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B8B3" w14:textId="390562D1" w:rsidR="002B0E83" w:rsidRPr="002B0E83" w:rsidRDefault="002B0E83" w:rsidP="006F3A69">
      <w:pPr>
        <w:spacing w:line="360" w:lineRule="auto"/>
        <w:ind w:left="-288" w:right="-451"/>
        <w:rPr>
          <w:rFonts w:ascii="Arial" w:hAnsi="Arial" w:cs="Arial"/>
          <w:b/>
          <w:bCs/>
          <w:color w:val="6E6259"/>
          <w:szCs w:val="22"/>
          <w:lang w:val="en-GB"/>
        </w:rPr>
      </w:pPr>
      <w:r w:rsidRPr="002B0E83">
        <w:rPr>
          <w:rFonts w:ascii="Arial" w:hAnsi="Arial" w:cs="Arial"/>
          <w:b/>
          <w:bCs/>
          <w:color w:val="6E6259"/>
          <w:szCs w:val="22"/>
          <w:lang w:val="en-GB"/>
        </w:rPr>
        <w:t xml:space="preserve">Design with Purpose: NH Collection Maldives Reethi Resort Blends Sustainability, </w:t>
      </w:r>
      <w:r w:rsidR="006F3A69">
        <w:rPr>
          <w:rFonts w:ascii="Arial" w:hAnsi="Arial" w:cs="Arial"/>
          <w:b/>
          <w:bCs/>
          <w:color w:val="6E6259"/>
          <w:szCs w:val="22"/>
          <w:lang w:val="en-GB"/>
        </w:rPr>
        <w:t>Unpretentious Elegance</w:t>
      </w:r>
      <w:r w:rsidRPr="002B0E83">
        <w:rPr>
          <w:rFonts w:ascii="Arial" w:hAnsi="Arial" w:cs="Arial"/>
          <w:b/>
          <w:bCs/>
          <w:color w:val="6E6259"/>
          <w:szCs w:val="22"/>
          <w:lang w:val="en-GB"/>
        </w:rPr>
        <w:t xml:space="preserve"> and Serenity</w:t>
      </w:r>
    </w:p>
    <w:p w14:paraId="52892F0C" w14:textId="1DCED206" w:rsidR="002B0E83" w:rsidRPr="002B0E83" w:rsidRDefault="002B0E83" w:rsidP="002B0E83">
      <w:pPr>
        <w:spacing w:line="360" w:lineRule="auto"/>
        <w:ind w:left="-288" w:right="-451"/>
        <w:jc w:val="thaiDistribute"/>
        <w:rPr>
          <w:rFonts w:ascii="Arial" w:hAnsi="Arial" w:cs="Arial"/>
          <w:b/>
          <w:bCs/>
          <w:color w:val="6E6259"/>
          <w:szCs w:val="22"/>
          <w:lang w:val="en-GB"/>
        </w:rPr>
      </w:pPr>
      <w:r w:rsidRPr="002B0E83">
        <w:rPr>
          <w:rFonts w:ascii="Arial" w:hAnsi="Arial" w:cs="Arial"/>
          <w:color w:val="6E6259"/>
          <w:szCs w:val="22"/>
          <w:lang w:val="en-GB"/>
        </w:rPr>
        <w:t xml:space="preserve">Reopening after extensive renovations on the natural island of </w:t>
      </w:r>
      <w:proofErr w:type="spellStart"/>
      <w:r w:rsidRPr="002B0E83">
        <w:rPr>
          <w:rFonts w:ascii="Arial" w:hAnsi="Arial" w:cs="Arial"/>
          <w:color w:val="6E6259"/>
          <w:szCs w:val="22"/>
          <w:lang w:val="en-GB"/>
        </w:rPr>
        <w:t>Fonimagoodhoo</w:t>
      </w:r>
      <w:proofErr w:type="spellEnd"/>
      <w:r w:rsidRPr="002B0E83">
        <w:rPr>
          <w:rFonts w:ascii="Arial" w:hAnsi="Arial" w:cs="Arial"/>
          <w:color w:val="6E6259"/>
          <w:szCs w:val="22"/>
          <w:lang w:val="en-GB"/>
        </w:rPr>
        <w:t xml:space="preserve">, </w:t>
      </w:r>
      <w:hyperlink r:id="rId7" w:history="1">
        <w:r w:rsidRPr="002B0E83">
          <w:rPr>
            <w:rStyle w:val="Hyperlink"/>
            <w:rFonts w:ascii="Arial" w:hAnsi="Arial" w:cs="Arial"/>
            <w:szCs w:val="22"/>
            <w:lang w:val="en-GB"/>
          </w:rPr>
          <w:t>NH Collection Maldives Reethi Resort</w:t>
        </w:r>
      </w:hyperlink>
      <w:r w:rsidRPr="002B0E83">
        <w:rPr>
          <w:rFonts w:ascii="Arial" w:hAnsi="Arial" w:cs="Arial"/>
          <w:color w:val="6E6259"/>
          <w:szCs w:val="22"/>
          <w:lang w:val="en-GB"/>
        </w:rPr>
        <w:t xml:space="preserve"> enters a new chapter with its legacy reimagined through a design</w:t>
      </w:r>
      <w:r w:rsidRPr="002B0E83">
        <w:rPr>
          <w:rFonts w:ascii="Arial" w:hAnsi="Arial" w:cs="Arial"/>
          <w:b/>
          <w:bCs/>
          <w:color w:val="6E6259"/>
          <w:szCs w:val="22"/>
          <w:lang w:val="en-GB"/>
        </w:rPr>
        <w:t xml:space="preserve"> </w:t>
      </w:r>
      <w:r w:rsidRPr="002B0E83">
        <w:rPr>
          <w:rFonts w:ascii="Arial" w:hAnsi="Arial" w:cs="Arial"/>
          <w:color w:val="6E6259"/>
          <w:szCs w:val="22"/>
          <w:lang w:val="en-GB"/>
        </w:rPr>
        <w:t>shaped by ecological awareness and a sense of place.</w:t>
      </w:r>
      <w:r w:rsidRPr="002B0E83">
        <w:rPr>
          <w:rFonts w:ascii="Arial" w:hAnsi="Arial" w:cs="Arial"/>
          <w:b/>
          <w:bCs/>
          <w:color w:val="6E6259"/>
          <w:szCs w:val="22"/>
          <w:lang w:val="en-GB"/>
        </w:rPr>
        <w:t xml:space="preserve"> </w:t>
      </w:r>
      <w:r w:rsidRPr="002B0E83">
        <w:rPr>
          <w:rFonts w:ascii="Arial" w:hAnsi="Arial" w:cs="Arial"/>
          <w:color w:val="6E6259"/>
          <w:szCs w:val="22"/>
          <w:lang w:val="en-GB"/>
        </w:rPr>
        <w:t xml:space="preserve">The refreshed vision for the legacy property </w:t>
      </w:r>
      <w:r w:rsidR="00304EE1">
        <w:rPr>
          <w:rFonts w:ascii="Arial" w:hAnsi="Arial" w:cs="Arial"/>
          <w:color w:val="6E6259"/>
          <w:szCs w:val="22"/>
          <w:lang w:val="en-GB"/>
        </w:rPr>
        <w:t xml:space="preserve">is </w:t>
      </w:r>
      <w:r w:rsidRPr="002B0E83">
        <w:rPr>
          <w:rFonts w:ascii="Arial" w:hAnsi="Arial" w:cs="Arial"/>
          <w:color w:val="6E6259"/>
          <w:szCs w:val="22"/>
          <w:lang w:val="en-GB"/>
        </w:rPr>
        <w:t>rooted in</w:t>
      </w:r>
      <w:r w:rsidR="00304EE1">
        <w:rPr>
          <w:rFonts w:ascii="Arial" w:hAnsi="Arial" w:cs="Arial"/>
          <w:color w:val="6E6259"/>
          <w:szCs w:val="22"/>
          <w:lang w:val="en-GB"/>
        </w:rPr>
        <w:t xml:space="preserve"> sustainability and</w:t>
      </w:r>
      <w:r w:rsidRPr="002B0E83">
        <w:rPr>
          <w:rFonts w:ascii="Arial" w:hAnsi="Arial" w:cs="Arial"/>
          <w:color w:val="6E6259"/>
          <w:szCs w:val="22"/>
          <w:lang w:val="en-GB"/>
        </w:rPr>
        <w:t xml:space="preserve"> the spirit of barefoot </w:t>
      </w:r>
      <w:r w:rsidR="00304EE1">
        <w:rPr>
          <w:rFonts w:ascii="Arial" w:hAnsi="Arial" w:cs="Arial"/>
          <w:color w:val="6E6259"/>
          <w:szCs w:val="22"/>
          <w:lang w:val="en-GB"/>
        </w:rPr>
        <w:t>chic</w:t>
      </w:r>
      <w:r w:rsidRPr="002B0E83">
        <w:rPr>
          <w:rFonts w:ascii="Arial" w:hAnsi="Arial" w:cs="Arial"/>
          <w:color w:val="6E6259"/>
          <w:szCs w:val="22"/>
          <w:lang w:val="en-GB"/>
        </w:rPr>
        <w:t xml:space="preserve">. </w:t>
      </w:r>
    </w:p>
    <w:p w14:paraId="73DEAEDB" w14:textId="77777777" w:rsidR="002B0E83" w:rsidRPr="002B0E83" w:rsidRDefault="002B0E83" w:rsidP="002B0E83">
      <w:pPr>
        <w:spacing w:line="360" w:lineRule="auto"/>
        <w:ind w:left="-288" w:right="-451"/>
        <w:jc w:val="thaiDistribute"/>
        <w:rPr>
          <w:rFonts w:ascii="Arial" w:hAnsi="Arial" w:cs="Arial"/>
          <w:b/>
          <w:bCs/>
          <w:color w:val="6E6259"/>
          <w:szCs w:val="22"/>
        </w:rPr>
      </w:pPr>
      <w:r w:rsidRPr="002B0E83">
        <w:rPr>
          <w:rFonts w:ascii="Arial" w:hAnsi="Arial" w:cs="Arial"/>
          <w:b/>
          <w:bCs/>
          <w:color w:val="6E6259"/>
          <w:szCs w:val="22"/>
          <w:lang w:val="en-GB"/>
        </w:rPr>
        <w:t>Villas</w:t>
      </w:r>
    </w:p>
    <w:p w14:paraId="40E6FD0C" w14:textId="77777777" w:rsidR="002B0E83" w:rsidRPr="002B0E83" w:rsidRDefault="002B0E83" w:rsidP="002B0E83">
      <w:pPr>
        <w:spacing w:line="360" w:lineRule="auto"/>
        <w:ind w:left="-288" w:right="-451"/>
        <w:jc w:val="thaiDistribute"/>
        <w:rPr>
          <w:rFonts w:ascii="Arial" w:hAnsi="Arial" w:cs="Arial"/>
          <w:color w:val="6E6259"/>
          <w:szCs w:val="22"/>
        </w:rPr>
      </w:pPr>
      <w:r w:rsidRPr="002B0E83">
        <w:rPr>
          <w:rFonts w:ascii="Arial" w:hAnsi="Arial" w:cs="Arial"/>
          <w:color w:val="6E6259"/>
          <w:szCs w:val="22"/>
          <w:lang w:val="en-GB"/>
        </w:rPr>
        <w:t xml:space="preserve">Clean horizontal lines define villas that either hug the shore in a gentle curve or sit nestled amid lush greenery, forming a composition that feels sharp and dynamic, yet serene and refined. </w:t>
      </w:r>
    </w:p>
    <w:p w14:paraId="78868801" w14:textId="34EBD083"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the design </w:t>
      </w:r>
      <w:r w:rsidR="00304EE1">
        <w:rPr>
          <w:rFonts w:ascii="Arial" w:hAnsi="Arial" w:cs="Arial"/>
          <w:color w:val="6E6259"/>
          <w:szCs w:val="22"/>
          <w:lang w:val="en-GB"/>
        </w:rPr>
        <w:t>of the island’s living spaces,</w:t>
      </w:r>
      <w:r w:rsidRPr="002B0E83">
        <w:rPr>
          <w:rFonts w:ascii="Arial" w:hAnsi="Arial" w:cs="Arial"/>
          <w:color w:val="6E6259"/>
          <w:szCs w:val="22"/>
          <w:lang w:val="en-GB"/>
        </w:rPr>
        <w:t xml:space="preserve"> the Maldivian landscape was the starting point for an interior narrative that stimulates the senses in the most considered way. Earthy neutrals are enlivened with refreshing colour accents to create a sense of relaxed elegance. All 105 one- and two-bedroom villas are designed to celebrate the destination’s finest asset: its weather. Natural materials such as timber and bamboo, paired with open spaces and sliding glass doors, dissolve the boundary between indoors and out. This connection is further expressed through bespoke pieces with a handcrafted, artisanal quality and specially commissioned artworks that reflect the ocean and island topographies.</w:t>
      </w:r>
    </w:p>
    <w:p w14:paraId="5C1C759D"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Beach villas, with their thatched roofs and sunset-facing views, open directly onto soft sands, with seven two-bedroom villas boasting private plunge pools. The largest – Two-Bedroom Reethi Suite – is a secluded 150-square-metre sanctuary with an expansive deck overlooking a private long pool and the open ocean. Thirty overwater villas, arranged in a gentle crescent along the northern tip, offer uninterrupted views and a deep sense of tranquillity.</w:t>
      </w:r>
    </w:p>
    <w:p w14:paraId="4AD8ED90" w14:textId="77777777" w:rsidR="002B0E83" w:rsidRPr="002B0E83" w:rsidRDefault="002B0E83" w:rsidP="002B0E83">
      <w:pPr>
        <w:spacing w:line="360" w:lineRule="auto"/>
        <w:ind w:left="-288" w:right="-451"/>
        <w:jc w:val="thaiDistribute"/>
        <w:rPr>
          <w:rFonts w:ascii="Arial" w:hAnsi="Arial" w:cs="Arial"/>
          <w:b/>
          <w:bCs/>
          <w:color w:val="6E6259"/>
          <w:szCs w:val="22"/>
          <w:lang w:val="en-GB"/>
        </w:rPr>
      </w:pPr>
      <w:r w:rsidRPr="002B0E83">
        <w:rPr>
          <w:rFonts w:ascii="Arial" w:hAnsi="Arial" w:cs="Arial"/>
          <w:b/>
          <w:bCs/>
          <w:color w:val="6E6259"/>
          <w:szCs w:val="22"/>
          <w:lang w:val="en-GB"/>
        </w:rPr>
        <w:t>Sustainability</w:t>
      </w:r>
    </w:p>
    <w:p w14:paraId="7F1E8BDE"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Sustainability lies at the heart of the resort’s transformation. Located within a UNESCO-protected biosphere reserve, NH Collection Maldives Reethi Resort has implemented impactful initiatives to preserve its delicate environment. A newly planted garden supplies the kitchen with herbs and vegetables, promoting self-sufficiency and a deeper connection to local flora. Waste is managed using a woodchipper, tin compactor, bottle crusher, incinerator and compost machines, ensuring efficient recycling and minimal environmental impact. Energy-saving measures include the replacement of non-inverter air conditioning units with inverter models, the installation of low-wattage </w:t>
      </w:r>
      <w:r w:rsidRPr="002B0E83">
        <w:rPr>
          <w:rFonts w:ascii="Arial" w:hAnsi="Arial" w:cs="Arial"/>
          <w:color w:val="6E6259"/>
          <w:szCs w:val="22"/>
          <w:lang w:val="en-GB"/>
        </w:rPr>
        <w:lastRenderedPageBreak/>
        <w:t>lighting throughout the property and the use of grey water and groundwater for irrigation and toilet systems.</w:t>
      </w:r>
    </w:p>
    <w:p w14:paraId="51E8CCB1" w14:textId="77777777" w:rsidR="002B0E83" w:rsidRPr="002B0E83" w:rsidRDefault="002B0E83" w:rsidP="002B0E83">
      <w:pPr>
        <w:spacing w:line="360" w:lineRule="auto"/>
        <w:ind w:left="-288" w:right="-451"/>
        <w:jc w:val="thaiDistribute"/>
        <w:rPr>
          <w:rFonts w:ascii="Arial" w:hAnsi="Arial" w:cs="Arial"/>
          <w:b/>
          <w:bCs/>
          <w:color w:val="6E6259"/>
          <w:szCs w:val="22"/>
          <w:lang w:val="en-GB"/>
        </w:rPr>
      </w:pPr>
      <w:r w:rsidRPr="002B0E83">
        <w:rPr>
          <w:rFonts w:ascii="Arial" w:hAnsi="Arial" w:cs="Arial"/>
          <w:b/>
          <w:bCs/>
          <w:color w:val="6E6259"/>
          <w:szCs w:val="22"/>
          <w:lang w:val="en-GB"/>
        </w:rPr>
        <w:t>Dining venues, bars and lounges</w:t>
      </w:r>
    </w:p>
    <w:p w14:paraId="6B0184AE"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Dining is guided by a masterplan that celebrates each venue’s distinct identity through sensory storytelling. </w:t>
      </w:r>
      <w:r w:rsidRPr="002B0E83">
        <w:rPr>
          <w:rFonts w:ascii="Arial" w:hAnsi="Arial" w:cs="Arial"/>
          <w:b/>
          <w:bCs/>
          <w:color w:val="6E6259"/>
          <w:szCs w:val="22"/>
          <w:lang w:val="en-GB"/>
        </w:rPr>
        <w:t>Jumla</w:t>
      </w:r>
      <w:r w:rsidRPr="002B0E83">
        <w:rPr>
          <w:rFonts w:ascii="Arial" w:hAnsi="Arial" w:cs="Arial"/>
          <w:color w:val="6E6259"/>
          <w:szCs w:val="22"/>
          <w:lang w:val="en-GB"/>
        </w:rPr>
        <w:t xml:space="preserve">, the all-day dining destination, is a contemporary interpretation of Maldivian architecture, where traditional forms and materials are abstracted into modern silhouettes. The space glows with a palette inspired by local spices – ochre, sundried chilli, saffron and cumin – creating a vibrant yet grounded atmosphere. A soaring Kajan roof adds a generous sense of volume, celebrating nature through the modern use of traditional Maldivian design. </w:t>
      </w:r>
      <w:proofErr w:type="spellStart"/>
      <w:r w:rsidRPr="002B0E83">
        <w:rPr>
          <w:rFonts w:ascii="Arial" w:hAnsi="Arial" w:cs="Arial"/>
          <w:b/>
          <w:bCs/>
          <w:color w:val="6E6259"/>
          <w:szCs w:val="22"/>
          <w:lang w:val="en-GB"/>
        </w:rPr>
        <w:t>Alifaan</w:t>
      </w:r>
      <w:proofErr w:type="spellEnd"/>
      <w:r w:rsidRPr="002B0E83">
        <w:rPr>
          <w:rFonts w:ascii="Arial" w:hAnsi="Arial" w:cs="Arial"/>
          <w:b/>
          <w:bCs/>
          <w:color w:val="6E6259"/>
          <w:szCs w:val="22"/>
          <w:lang w:val="en-GB"/>
        </w:rPr>
        <w:t xml:space="preserve"> Grill</w:t>
      </w:r>
      <w:r w:rsidRPr="002B0E83">
        <w:rPr>
          <w:rFonts w:ascii="Arial" w:hAnsi="Arial" w:cs="Arial"/>
          <w:color w:val="6E6259"/>
          <w:szCs w:val="22"/>
          <w:lang w:val="en-GB"/>
        </w:rPr>
        <w:t xml:space="preserve"> surprises with its bold tribal chic aesthetic, defined by a monochromatic black-and-white palette and dynamic tribal motifs. </w:t>
      </w:r>
    </w:p>
    <w:p w14:paraId="344BF402"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b/>
          <w:bCs/>
          <w:color w:val="6E6259"/>
          <w:szCs w:val="22"/>
        </w:rPr>
        <w:t>Kaiyo</w:t>
      </w:r>
      <w:r w:rsidRPr="002B0E83">
        <w:rPr>
          <w:rFonts w:ascii="Arial" w:hAnsi="Arial" w:cs="Arial"/>
          <w:color w:val="6E6259"/>
          <w:szCs w:val="22"/>
        </w:rPr>
        <w:t>, the overwater restaurant, floats above the lagoon, its sun-bleached whites and sky blues mirroring the surrounding seascape to amplify the sense of lightness</w:t>
      </w:r>
      <w:r w:rsidRPr="002B0E83">
        <w:rPr>
          <w:rFonts w:ascii="Arial" w:hAnsi="Arial" w:cs="Arial"/>
          <w:color w:val="6E6259"/>
          <w:szCs w:val="22"/>
          <w:lang w:val="en-GB"/>
        </w:rPr>
        <w:t xml:space="preserve">. </w:t>
      </w:r>
      <w:proofErr w:type="spellStart"/>
      <w:r w:rsidRPr="002B0E83">
        <w:rPr>
          <w:rFonts w:ascii="Arial" w:hAnsi="Arial" w:cs="Arial"/>
          <w:b/>
          <w:bCs/>
          <w:color w:val="6E6259"/>
          <w:szCs w:val="22"/>
          <w:lang w:val="en-GB"/>
        </w:rPr>
        <w:t>Madumaithiri</w:t>
      </w:r>
      <w:proofErr w:type="spellEnd"/>
      <w:r w:rsidRPr="002B0E83">
        <w:rPr>
          <w:rFonts w:ascii="Arial" w:hAnsi="Arial" w:cs="Arial"/>
          <w:b/>
          <w:bCs/>
          <w:color w:val="6E6259"/>
          <w:szCs w:val="22"/>
          <w:lang w:val="en-GB"/>
        </w:rPr>
        <w:t xml:space="preserve"> </w:t>
      </w:r>
      <w:r w:rsidRPr="002B0E83">
        <w:rPr>
          <w:rFonts w:ascii="Arial" w:hAnsi="Arial" w:cs="Arial"/>
          <w:color w:val="6E6259"/>
          <w:szCs w:val="22"/>
          <w:lang w:val="en-GB"/>
        </w:rPr>
        <w:t>is a laid-back social hub, with green and yellow tones drawn from the island’s lush flora infusing the space with fresh, tropical energy. As the resort’s main beach bar, this relaxed adults-only escape sits beside the infinity pool, where beanbags scattered across the sand, communal tables, a pool table and a DJ booth create a sociable, carefree atmosphere.</w:t>
      </w:r>
    </w:p>
    <w:p w14:paraId="60DCC0AC"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Serving what many believe are the best sunset views on Baa Atoll, </w:t>
      </w:r>
      <w:proofErr w:type="spellStart"/>
      <w:r w:rsidRPr="002B0E83">
        <w:rPr>
          <w:rFonts w:ascii="Arial" w:hAnsi="Arial" w:cs="Arial"/>
          <w:b/>
          <w:bCs/>
          <w:color w:val="6E6259"/>
          <w:szCs w:val="22"/>
          <w:lang w:val="en-GB"/>
        </w:rPr>
        <w:t>Atardecer</w:t>
      </w:r>
      <w:proofErr w:type="spellEnd"/>
      <w:r w:rsidRPr="002B0E83">
        <w:rPr>
          <w:rFonts w:ascii="Arial" w:hAnsi="Arial" w:cs="Arial"/>
          <w:b/>
          <w:bCs/>
          <w:color w:val="6E6259"/>
          <w:szCs w:val="22"/>
          <w:lang w:val="en-GB"/>
        </w:rPr>
        <w:t xml:space="preserve"> Sunset Bar</w:t>
      </w:r>
      <w:r w:rsidRPr="002B0E83">
        <w:rPr>
          <w:rFonts w:ascii="Arial" w:hAnsi="Arial" w:cs="Arial"/>
          <w:color w:val="6E6259"/>
          <w:szCs w:val="22"/>
          <w:lang w:val="en-GB"/>
        </w:rPr>
        <w:t xml:space="preserve"> is adorned with Spanish-inspired murals in warm sunset tones, bringing visual richness and a sense of celebration to the space. </w:t>
      </w:r>
      <w:r w:rsidRPr="002B0E83">
        <w:rPr>
          <w:rFonts w:ascii="Arial" w:hAnsi="Arial" w:cs="Arial"/>
          <w:b/>
          <w:bCs/>
          <w:color w:val="6E6259"/>
          <w:szCs w:val="22"/>
          <w:lang w:val="en-GB"/>
        </w:rPr>
        <w:t>Aqua Bar</w:t>
      </w:r>
      <w:r w:rsidRPr="002B0E83">
        <w:rPr>
          <w:rFonts w:ascii="Arial" w:hAnsi="Arial" w:cs="Arial"/>
          <w:color w:val="6E6259"/>
          <w:szCs w:val="22"/>
          <w:lang w:val="en-GB"/>
        </w:rPr>
        <w:t xml:space="preserve"> is shaded by mature </w:t>
      </w:r>
      <w:proofErr w:type="spellStart"/>
      <w:r w:rsidRPr="002B0E83">
        <w:rPr>
          <w:rFonts w:ascii="Arial" w:hAnsi="Arial" w:cs="Arial"/>
          <w:color w:val="6E6259"/>
          <w:szCs w:val="22"/>
          <w:lang w:val="en-GB"/>
        </w:rPr>
        <w:t>magu</w:t>
      </w:r>
      <w:proofErr w:type="spellEnd"/>
      <w:r w:rsidRPr="002B0E83">
        <w:rPr>
          <w:rFonts w:ascii="Arial" w:hAnsi="Arial" w:cs="Arial"/>
          <w:color w:val="6E6259"/>
          <w:szCs w:val="22"/>
          <w:lang w:val="en-GB"/>
        </w:rPr>
        <w:t xml:space="preserve"> trees – perfect for little ones to splash away, just steps from the sea. </w:t>
      </w:r>
      <w:proofErr w:type="spellStart"/>
      <w:r w:rsidRPr="002B0E83">
        <w:rPr>
          <w:rFonts w:ascii="Arial" w:hAnsi="Arial" w:cs="Arial"/>
          <w:b/>
          <w:bCs/>
          <w:color w:val="6E6259"/>
          <w:szCs w:val="22"/>
          <w:lang w:val="en-GB"/>
        </w:rPr>
        <w:t>Handhuvaru</w:t>
      </w:r>
      <w:proofErr w:type="spellEnd"/>
      <w:r w:rsidRPr="002B0E83">
        <w:rPr>
          <w:rFonts w:ascii="Arial" w:hAnsi="Arial" w:cs="Arial"/>
          <w:b/>
          <w:bCs/>
          <w:color w:val="6E6259"/>
          <w:szCs w:val="22"/>
          <w:lang w:val="en-GB"/>
        </w:rPr>
        <w:t xml:space="preserve"> Rum Bar</w:t>
      </w:r>
      <w:r w:rsidRPr="002B0E83">
        <w:rPr>
          <w:rFonts w:ascii="Arial" w:hAnsi="Arial" w:cs="Arial"/>
          <w:color w:val="6E6259"/>
          <w:szCs w:val="22"/>
          <w:lang w:val="en-GB"/>
        </w:rPr>
        <w:t xml:space="preserve"> is a hidden gem, nestled into the landscape. The intimate venue is defined by rich amber hues and deep browns that set a contemplative mood, inviting guests to taste their way from the Caribbean to Canada.</w:t>
      </w:r>
    </w:p>
    <w:p w14:paraId="0FD87F6C" w14:textId="20D4484F"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2B0E83">
      <w:pPr>
        <w:spacing w:line="360" w:lineRule="auto"/>
        <w:ind w:left="360"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32328660" w14:textId="77777777" w:rsidR="006F3A69" w:rsidRPr="006F3A69" w:rsidRDefault="006F3A69" w:rsidP="006F3A69">
      <w:pPr>
        <w:spacing w:line="360" w:lineRule="auto"/>
        <w:ind w:left="-284" w:right="-451"/>
        <w:rPr>
          <w:rFonts w:ascii="Arial" w:hAnsi="Arial" w:cs="Arial"/>
          <w:b/>
          <w:bCs/>
          <w:color w:val="6E6259"/>
          <w:sz w:val="20"/>
          <w:szCs w:val="20"/>
          <w:lang w:val="en-GB"/>
        </w:rPr>
      </w:pPr>
      <w:r w:rsidRPr="006F3A69">
        <w:rPr>
          <w:rFonts w:ascii="Arial" w:hAnsi="Arial" w:cs="Arial"/>
          <w:b/>
          <w:bCs/>
          <w:color w:val="6E6259"/>
          <w:sz w:val="20"/>
          <w:szCs w:val="20"/>
          <w:lang w:val="en-GB"/>
        </w:rPr>
        <w:t>About NH Collection Maldives Reethi Resort</w:t>
      </w:r>
    </w:p>
    <w:p w14:paraId="5759D49C" w14:textId="77777777" w:rsidR="006F3A69" w:rsidRPr="006F3A69" w:rsidRDefault="006F3A69" w:rsidP="006F3A69">
      <w:pPr>
        <w:spacing w:line="360" w:lineRule="auto"/>
        <w:ind w:left="-284" w:right="-451"/>
        <w:rPr>
          <w:rFonts w:ascii="Arial" w:hAnsi="Arial" w:cs="Arial"/>
          <w:color w:val="6E6259"/>
          <w:sz w:val="20"/>
          <w:szCs w:val="20"/>
          <w:lang w:val="en-GB"/>
        </w:rPr>
      </w:pPr>
      <w:r w:rsidRPr="006F3A69">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4B05E70B" w14:textId="77777777" w:rsidR="0073682B" w:rsidRPr="000B033C" w:rsidRDefault="0073682B" w:rsidP="0073682B">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3C7D6F55" w14:textId="77777777" w:rsidR="0073682B" w:rsidRDefault="0073682B" w:rsidP="0073682B">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3324DDA8" w14:textId="77777777" w:rsidR="0073682B" w:rsidRPr="0084305B" w:rsidRDefault="0073682B" w:rsidP="0073682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03F75563" w14:textId="77777777" w:rsidR="0073682B" w:rsidRDefault="0073682B" w:rsidP="0073682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2A001E66" w14:textId="77777777" w:rsidR="0073682B" w:rsidRDefault="0073682B" w:rsidP="0073682B">
      <w:pPr>
        <w:spacing w:line="360" w:lineRule="auto"/>
        <w:ind w:left="-284" w:right="-451"/>
        <w:jc w:val="both"/>
        <w:rPr>
          <w:rFonts w:ascii="Arial" w:hAnsi="Arial" w:cs="Arial"/>
          <w:color w:val="6E6259"/>
          <w:sz w:val="20"/>
          <w:szCs w:val="20"/>
          <w:lang w:val="en-GB"/>
        </w:rPr>
      </w:pPr>
    </w:p>
    <w:p w14:paraId="6358B382" w14:textId="42935A68" w:rsidR="0073682B" w:rsidRPr="0073682B" w:rsidRDefault="0073682B" w:rsidP="0073682B">
      <w:pPr>
        <w:spacing w:line="360" w:lineRule="auto"/>
        <w:ind w:left="-284" w:right="-451"/>
        <w:jc w:val="both"/>
        <w:rPr>
          <w:rFonts w:ascii="Arial" w:hAnsi="Arial" w:cs="Arial"/>
          <w:color w:val="6E6259"/>
          <w:sz w:val="20"/>
          <w:szCs w:val="20"/>
          <w:lang w:val="en-GB"/>
        </w:rPr>
      </w:pPr>
      <w:r w:rsidRPr="00C62462">
        <w:rPr>
          <w:rFonts w:ascii="Arial" w:hAnsi="Arial" w:cs="Arial"/>
          <w:b/>
          <w:bCs/>
          <w:color w:val="6E6259"/>
          <w:sz w:val="20"/>
          <w:szCs w:val="20"/>
        </w:rPr>
        <w:t xml:space="preserve">About Minor Hotels </w:t>
      </w:r>
    </w:p>
    <w:p w14:paraId="5CEB6069" w14:textId="77777777" w:rsidR="0073682B" w:rsidRDefault="0073682B" w:rsidP="0073682B">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CDE8259" w14:textId="77777777" w:rsidR="0073682B" w:rsidRPr="00143F90" w:rsidRDefault="0073682B" w:rsidP="0073682B">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0F3B60E2" w14:textId="77777777" w:rsidR="0073682B" w:rsidRPr="00143F90" w:rsidRDefault="0073682B" w:rsidP="0073682B">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74007BB1" w14:textId="77777777" w:rsidR="0073682B" w:rsidRPr="00C62462" w:rsidRDefault="0073682B" w:rsidP="0073682B">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73F9A398" w:rsidR="003D0974" w:rsidRPr="0073682B" w:rsidRDefault="003D0974" w:rsidP="0073682B">
      <w:pPr>
        <w:spacing w:line="360" w:lineRule="auto"/>
        <w:ind w:left="-284" w:right="-451"/>
        <w:rPr>
          <w:rFonts w:ascii="Arial" w:hAnsi="Arial" w:cs="Arial"/>
          <w:color w:val="6E6259"/>
          <w:sz w:val="20"/>
          <w:szCs w:val="20"/>
        </w:rPr>
      </w:pPr>
    </w:p>
    <w:sectPr w:rsidR="003D0974" w:rsidRPr="0073682B" w:rsidSect="000650E4">
      <w:headerReference w:type="even" r:id="rId23"/>
      <w:headerReference w:type="default" r:id="rId24"/>
      <w:footerReference w:type="default" r:id="rId25"/>
      <w:headerReference w:type="first" r:id="rId26"/>
      <w:pgSz w:w="11906" w:h="16838" w:code="9"/>
      <w:pgMar w:top="3312"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15FF" w14:textId="77777777" w:rsidR="00693607" w:rsidRDefault="00693607" w:rsidP="00D94466">
      <w:pPr>
        <w:spacing w:after="0" w:line="240" w:lineRule="auto"/>
      </w:pPr>
      <w:r>
        <w:separator/>
      </w:r>
    </w:p>
  </w:endnote>
  <w:endnote w:type="continuationSeparator" w:id="0">
    <w:p w14:paraId="1AC4A646" w14:textId="77777777" w:rsidR="00693607" w:rsidRDefault="00693607"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0800" w14:textId="77777777" w:rsidR="00693607" w:rsidRDefault="00693607" w:rsidP="00D94466">
      <w:pPr>
        <w:spacing w:after="0" w:line="240" w:lineRule="auto"/>
      </w:pPr>
      <w:r>
        <w:separator/>
      </w:r>
    </w:p>
  </w:footnote>
  <w:footnote w:type="continuationSeparator" w:id="0">
    <w:p w14:paraId="611BD817" w14:textId="77777777" w:rsidR="00693607" w:rsidRDefault="00693607"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3C1999">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1162759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3C1999">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3C1999">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114B1C"/>
    <w:rsid w:val="00236085"/>
    <w:rsid w:val="00242E75"/>
    <w:rsid w:val="002B0E83"/>
    <w:rsid w:val="002B7B57"/>
    <w:rsid w:val="002D06B0"/>
    <w:rsid w:val="00304EE1"/>
    <w:rsid w:val="003C1999"/>
    <w:rsid w:val="003C7B43"/>
    <w:rsid w:val="003D0974"/>
    <w:rsid w:val="0059155A"/>
    <w:rsid w:val="005B7B4F"/>
    <w:rsid w:val="00666239"/>
    <w:rsid w:val="00693607"/>
    <w:rsid w:val="006C032D"/>
    <w:rsid w:val="006F3A69"/>
    <w:rsid w:val="0073682B"/>
    <w:rsid w:val="00995B99"/>
    <w:rsid w:val="00A053CA"/>
    <w:rsid w:val="00AA10A6"/>
    <w:rsid w:val="00B23B82"/>
    <w:rsid w:val="00BC3E6C"/>
    <w:rsid w:val="00BF7209"/>
    <w:rsid w:val="00C57B01"/>
    <w:rsid w:val="00CB3479"/>
    <w:rsid w:val="00D24D10"/>
    <w:rsid w:val="00D6466C"/>
    <w:rsid w:val="00D94466"/>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171">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848328471">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996</Words>
  <Characters>5747</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6</cp:revision>
  <dcterms:created xsi:type="dcterms:W3CDTF">2025-10-27T04:55:00Z</dcterms:created>
  <dcterms:modified xsi:type="dcterms:W3CDTF">2026-01-12T03:58:00Z</dcterms:modified>
</cp:coreProperties>
</file>