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3A39F" w14:textId="77777777" w:rsidR="001C75A8" w:rsidRPr="001C75A8" w:rsidRDefault="001C75A8" w:rsidP="001C75A8">
      <w:pPr>
        <w:spacing w:line="360" w:lineRule="auto"/>
        <w:ind w:left="-288" w:right="-451"/>
        <w:jc w:val="thaiDistribute"/>
        <w:rPr>
          <w:rFonts w:ascii="Arial" w:hAnsi="Arial" w:cs="Arial"/>
          <w:b/>
          <w:bCs/>
          <w:color w:val="6E6259"/>
          <w:szCs w:val="22"/>
          <w:lang w:val="en-GB"/>
        </w:rPr>
      </w:pPr>
      <w:r w:rsidRPr="001C75A8">
        <w:rPr>
          <w:rFonts w:ascii="Arial" w:hAnsi="Arial" w:cs="Arial"/>
          <w:b/>
          <w:bCs/>
          <w:color w:val="6E6259"/>
          <w:szCs w:val="22"/>
          <w:lang w:val="en-GB"/>
        </w:rPr>
        <w:t xml:space="preserve">The Art of Experience-Led Dining: NH Collection Maldives Reethi Resort </w:t>
      </w:r>
    </w:p>
    <w:p w14:paraId="41F52875" w14:textId="77777777" w:rsidR="001C75A8" w:rsidRPr="001C75A8" w:rsidRDefault="001C75A8" w:rsidP="001C75A8">
      <w:pPr>
        <w:spacing w:line="360" w:lineRule="auto"/>
        <w:ind w:left="-288" w:right="-451"/>
        <w:jc w:val="thaiDistribute"/>
        <w:rPr>
          <w:rFonts w:ascii="Arial" w:hAnsi="Arial" w:cs="Arial"/>
          <w:color w:val="6E6259"/>
          <w:szCs w:val="22"/>
          <w:lang w:val="en-GB"/>
        </w:rPr>
      </w:pPr>
      <w:r w:rsidRPr="001C75A8">
        <w:rPr>
          <w:rFonts w:ascii="Arial" w:hAnsi="Arial" w:cs="Arial"/>
          <w:color w:val="6E6259"/>
          <w:szCs w:val="22"/>
          <w:lang w:val="en-GB"/>
        </w:rPr>
        <w:t xml:space="preserve">Within the pristine setting of a private island in the Baa Atoll, eight dining and beverage venues at </w:t>
      </w:r>
      <w:hyperlink r:id="rId7" w:history="1">
        <w:r w:rsidRPr="001C75A8">
          <w:rPr>
            <w:rStyle w:val="Hyperlink"/>
            <w:rFonts w:ascii="Arial" w:hAnsi="Arial" w:cs="Arial"/>
            <w:szCs w:val="22"/>
            <w:lang w:val="en-GB"/>
          </w:rPr>
          <w:t>NH Collection Maldives Reethi Resort</w:t>
        </w:r>
      </w:hyperlink>
      <w:r w:rsidRPr="001C75A8">
        <w:rPr>
          <w:rFonts w:ascii="Arial" w:hAnsi="Arial" w:cs="Arial"/>
          <w:color w:val="6E6259"/>
          <w:szCs w:val="22"/>
          <w:lang w:val="en-GB"/>
        </w:rPr>
        <w:t xml:space="preserve"> blend flawlessly into the UNESCO-listed Biosphere Reserve – the wild beauty of nature meeting innovative creations on a plate.</w:t>
      </w:r>
    </w:p>
    <w:p w14:paraId="751DEE76" w14:textId="4D8F447C" w:rsidR="001C75A8" w:rsidRPr="001C75A8" w:rsidRDefault="001C75A8" w:rsidP="001C75A8">
      <w:pPr>
        <w:spacing w:line="360" w:lineRule="auto"/>
        <w:ind w:left="-288" w:right="-451"/>
        <w:jc w:val="thaiDistribute"/>
        <w:rPr>
          <w:rFonts w:ascii="Arial" w:hAnsi="Arial" w:cs="Arial"/>
          <w:color w:val="6E6259"/>
          <w:szCs w:val="22"/>
          <w:lang w:val="en-GB"/>
        </w:rPr>
      </w:pPr>
      <w:r w:rsidRPr="001C75A8">
        <w:rPr>
          <w:rFonts w:ascii="Arial" w:hAnsi="Arial" w:cs="Arial"/>
          <w:color w:val="6E6259"/>
          <w:szCs w:val="22"/>
          <w:lang w:val="en-GB"/>
        </w:rPr>
        <w:t xml:space="preserve">Like the resort’s overarching vision, the design of its restaurants and bars is rooted in the spirit of </w:t>
      </w:r>
      <w:r w:rsidR="00C76FD7">
        <w:rPr>
          <w:rFonts w:ascii="Arial" w:hAnsi="Arial" w:cs="Arial"/>
          <w:color w:val="6E6259"/>
          <w:szCs w:val="22"/>
          <w:lang w:val="en-GB"/>
        </w:rPr>
        <w:t>u</w:t>
      </w:r>
      <w:r w:rsidR="00C76FD7" w:rsidRPr="00C76FD7">
        <w:rPr>
          <w:rFonts w:ascii="Arial" w:hAnsi="Arial" w:cs="Arial"/>
          <w:color w:val="6E6259"/>
          <w:szCs w:val="22"/>
          <w:lang w:val="en-GB"/>
        </w:rPr>
        <w:t>npretentious elegance</w:t>
      </w:r>
      <w:r w:rsidRPr="001C75A8">
        <w:rPr>
          <w:rFonts w:ascii="Arial" w:hAnsi="Arial" w:cs="Arial"/>
          <w:color w:val="6E6259"/>
          <w:szCs w:val="22"/>
          <w:lang w:val="en-GB"/>
        </w:rPr>
        <w:t xml:space="preserve">, reimagined through a refined lens of rustic island chic. The design team ensured each venue is genuinely embedded in its surroundings, gradually becoming enveloped by nature. Central to this ethos is the </w:t>
      </w:r>
      <w:r>
        <w:rPr>
          <w:rFonts w:ascii="Arial" w:hAnsi="Arial" w:cs="Arial"/>
          <w:color w:val="6E6259"/>
          <w:szCs w:val="22"/>
          <w:lang w:val="en-GB"/>
        </w:rPr>
        <w:t>Reethi</w:t>
      </w:r>
      <w:r w:rsidRPr="001C75A8">
        <w:rPr>
          <w:rFonts w:ascii="Arial" w:hAnsi="Arial" w:cs="Arial"/>
          <w:color w:val="6E6259"/>
          <w:szCs w:val="22"/>
          <w:lang w:val="en-GB"/>
        </w:rPr>
        <w:t xml:space="preserve"> garden, where herbs and vegetables are freshly picked for the restaurants, while net-fresh fish and seafood are sourced from local fishermen. </w:t>
      </w:r>
    </w:p>
    <w:p w14:paraId="18521C88" w14:textId="175841B0" w:rsidR="001C75A8" w:rsidRPr="001C75A8" w:rsidRDefault="001C75A8" w:rsidP="001C75A8">
      <w:pPr>
        <w:spacing w:line="360" w:lineRule="auto"/>
        <w:ind w:left="-288" w:right="-451"/>
        <w:jc w:val="thaiDistribute"/>
        <w:rPr>
          <w:rFonts w:ascii="Arial" w:hAnsi="Arial" w:cs="Arial"/>
          <w:color w:val="6E6259"/>
          <w:szCs w:val="22"/>
          <w:lang w:val="en-GB"/>
        </w:rPr>
      </w:pPr>
      <w:r w:rsidRPr="001C75A8">
        <w:rPr>
          <w:rFonts w:ascii="Arial" w:hAnsi="Arial" w:cs="Arial"/>
          <w:color w:val="6E6259"/>
          <w:szCs w:val="22"/>
          <w:lang w:val="en-GB"/>
        </w:rPr>
        <w:t xml:space="preserve">At </w:t>
      </w:r>
      <w:r w:rsidRPr="001C75A8">
        <w:rPr>
          <w:rFonts w:ascii="Arial" w:hAnsi="Arial" w:cs="Arial"/>
          <w:b/>
          <w:bCs/>
          <w:color w:val="6E6259"/>
          <w:szCs w:val="22"/>
          <w:lang w:val="en-GB"/>
        </w:rPr>
        <w:t>Jumla</w:t>
      </w:r>
      <w:r w:rsidRPr="001C75A8">
        <w:rPr>
          <w:rFonts w:ascii="Arial" w:hAnsi="Arial" w:cs="Arial"/>
          <w:color w:val="6E6259"/>
          <w:szCs w:val="22"/>
          <w:lang w:val="en-GB"/>
        </w:rPr>
        <w:t xml:space="preserve">, the all-day dining destination, global flavours are reimagined with creativity and warmth. A soaring Kajan roof creates a generous sense of volume, celebrating nature through the contemporary use of traditional Maldivian forms and materials, abstracted into modern silhouettes and softened by hues inspired by local spices – ochre, sundried chilli, saffron and cumin. Guests are welcomed with wholesome breakfasts, while lunch and dinner feature live cooking stations and themed nights that honour the Mediterranean, India and the bounty of Maldivian waters. Next door, an intimate </w:t>
      </w:r>
      <w:r w:rsidR="000A1D35" w:rsidRPr="000A1D35">
        <w:rPr>
          <w:rFonts w:ascii="Arial" w:hAnsi="Arial" w:cs="Arial"/>
          <w:color w:val="6E6259"/>
          <w:szCs w:val="22"/>
          <w:lang w:val="en-GB"/>
        </w:rPr>
        <w:t>fine dining</w:t>
      </w:r>
      <w:r w:rsidR="00EE3610">
        <w:rPr>
          <w:rFonts w:ascii="Arial" w:hAnsi="Arial" w:cs="Arial"/>
          <w:b/>
          <w:bCs/>
          <w:color w:val="6E6259"/>
          <w:szCs w:val="22"/>
          <w:lang w:val="en-GB"/>
        </w:rPr>
        <w:t xml:space="preserve"> </w:t>
      </w:r>
      <w:r w:rsidR="00EE3610" w:rsidRPr="00EE3610">
        <w:rPr>
          <w:rFonts w:ascii="Arial" w:hAnsi="Arial" w:cs="Arial"/>
          <w:color w:val="6E6259"/>
          <w:szCs w:val="22"/>
          <w:lang w:val="en-GB"/>
        </w:rPr>
        <w:t>restaurant</w:t>
      </w:r>
      <w:r w:rsidRPr="001C75A8">
        <w:rPr>
          <w:rFonts w:ascii="Arial" w:hAnsi="Arial" w:cs="Arial"/>
          <w:color w:val="6E6259"/>
          <w:szCs w:val="22"/>
          <w:lang w:val="en-GB"/>
        </w:rPr>
        <w:t xml:space="preserve"> offers just 12 seats and silver service in a wine cellar, where the chef’s most exquisite creations are paired with rare vintages.</w:t>
      </w:r>
    </w:p>
    <w:p w14:paraId="211D4408" w14:textId="77777777" w:rsidR="001C75A8" w:rsidRPr="001C75A8" w:rsidRDefault="001C75A8" w:rsidP="001C75A8">
      <w:pPr>
        <w:spacing w:line="360" w:lineRule="auto"/>
        <w:ind w:left="-288" w:right="-451"/>
        <w:jc w:val="thaiDistribute"/>
        <w:rPr>
          <w:rFonts w:ascii="Arial" w:hAnsi="Arial" w:cs="Arial"/>
          <w:color w:val="6E6259"/>
          <w:szCs w:val="22"/>
          <w:lang w:val="en-GB"/>
        </w:rPr>
      </w:pPr>
      <w:r w:rsidRPr="001C75A8">
        <w:rPr>
          <w:rFonts w:ascii="Arial" w:hAnsi="Arial" w:cs="Arial"/>
          <w:color w:val="6E6259"/>
          <w:szCs w:val="22"/>
          <w:lang w:val="en-GB"/>
        </w:rPr>
        <w:t xml:space="preserve">For alfresco dinners under the moonlight, sandy paths lead to </w:t>
      </w:r>
      <w:r w:rsidRPr="001C75A8">
        <w:rPr>
          <w:rFonts w:ascii="Arial" w:hAnsi="Arial" w:cs="Arial"/>
          <w:b/>
          <w:bCs/>
          <w:color w:val="6E6259"/>
          <w:szCs w:val="22"/>
          <w:lang w:val="en-GB"/>
        </w:rPr>
        <w:t>Alifaan</w:t>
      </w:r>
      <w:r w:rsidRPr="001C75A8">
        <w:rPr>
          <w:rFonts w:ascii="Arial" w:hAnsi="Arial" w:cs="Arial"/>
          <w:color w:val="6E6259"/>
          <w:szCs w:val="22"/>
          <w:lang w:val="en-GB"/>
        </w:rPr>
        <w:t>, the resort’s signature beachside grill. On the menu are imported cuts, local seafood and garden-fresh vegetables. The rustic beachfront setting, with its monochromatic palette and bold tribal chic aesthetic, is further enlivened by an open fire that infuses prime meats with worldly flavours, all tailored to individual tastes. Towering palm trees stand sentinel as guests dine, their fronds swaying gently in the ocean breeze.</w:t>
      </w:r>
    </w:p>
    <w:p w14:paraId="383CAE82" w14:textId="77777777" w:rsidR="001C75A8" w:rsidRDefault="001C75A8" w:rsidP="001C75A8">
      <w:pPr>
        <w:spacing w:line="360" w:lineRule="auto"/>
        <w:ind w:left="-288" w:right="-451"/>
        <w:jc w:val="thaiDistribute"/>
        <w:rPr>
          <w:rFonts w:ascii="Arial" w:hAnsi="Arial" w:cs="Arial"/>
          <w:b/>
          <w:bCs/>
          <w:color w:val="6E6259"/>
          <w:szCs w:val="22"/>
          <w:lang w:val="en-GB"/>
        </w:rPr>
      </w:pPr>
      <w:r w:rsidRPr="001C75A8">
        <w:rPr>
          <w:rFonts w:ascii="Arial" w:hAnsi="Arial" w:cs="Arial"/>
          <w:color w:val="6E6259"/>
          <w:szCs w:val="22"/>
          <w:lang w:val="en-GB"/>
        </w:rPr>
        <w:t xml:space="preserve">Floating above the lagoon is </w:t>
      </w:r>
      <w:r w:rsidRPr="001C75A8">
        <w:rPr>
          <w:rFonts w:ascii="Arial" w:hAnsi="Arial" w:cs="Arial"/>
          <w:b/>
          <w:bCs/>
          <w:color w:val="6E6259"/>
          <w:szCs w:val="22"/>
          <w:lang w:val="en-GB"/>
        </w:rPr>
        <w:t>Kaiyo</w:t>
      </w:r>
      <w:r w:rsidRPr="001C75A8">
        <w:rPr>
          <w:rFonts w:ascii="Arial" w:hAnsi="Arial" w:cs="Arial"/>
          <w:color w:val="6E6259"/>
          <w:szCs w:val="22"/>
          <w:lang w:val="en-GB"/>
        </w:rPr>
        <w:t xml:space="preserve">, the overwater restaurant that wraps patrons in 360° ocean views. To realise its breezy island concept, the design team embraced sun-bleached whites and sky blues that mirror the seascape, amplifying the sense of serenity. Gastronomically, Kaiyo is an ode to Asia, where sharing plates of bao buns, spring rolls, satay and sushi coexist harmoniously, united by a through-line of seasonality. Whether arriving for a cocktail with a view or a social celebration, </w:t>
      </w:r>
      <w:r w:rsidRPr="00EE3610">
        <w:rPr>
          <w:rFonts w:ascii="Arial" w:hAnsi="Arial" w:cs="Arial"/>
          <w:color w:val="6E6259"/>
          <w:szCs w:val="22"/>
          <w:lang w:val="en-GB"/>
        </w:rPr>
        <w:t>guests will find that Kaiyo can be both laid-back and elevated.</w:t>
      </w:r>
    </w:p>
    <w:p w14:paraId="58DEB7BA" w14:textId="45D5DAEE" w:rsidR="001C75A8" w:rsidRPr="001C75A8" w:rsidRDefault="001C75A8" w:rsidP="001C75A8">
      <w:pPr>
        <w:spacing w:line="360" w:lineRule="auto"/>
        <w:ind w:left="-288" w:right="-451"/>
        <w:jc w:val="thaiDistribute"/>
        <w:rPr>
          <w:rFonts w:ascii="Arial" w:hAnsi="Arial" w:cs="Arial"/>
          <w:b/>
          <w:bCs/>
          <w:color w:val="6E6259"/>
          <w:szCs w:val="22"/>
          <w:lang w:val="en-GB"/>
        </w:rPr>
      </w:pPr>
      <w:r w:rsidRPr="001C75A8">
        <w:rPr>
          <w:rFonts w:ascii="Arial" w:hAnsi="Arial" w:cs="Arial"/>
          <w:color w:val="6E6259"/>
          <w:szCs w:val="22"/>
          <w:lang w:val="en-GB"/>
        </w:rPr>
        <w:t xml:space="preserve">Over at the resort’s main beach bar, </w:t>
      </w:r>
      <w:r w:rsidRPr="001C75A8">
        <w:rPr>
          <w:rFonts w:ascii="Arial" w:hAnsi="Arial" w:cs="Arial"/>
          <w:b/>
          <w:bCs/>
          <w:color w:val="6E6259"/>
          <w:szCs w:val="22"/>
          <w:lang w:val="en-GB"/>
        </w:rPr>
        <w:t>Madumaithiri,</w:t>
      </w:r>
      <w:r w:rsidRPr="001C75A8">
        <w:rPr>
          <w:rFonts w:ascii="Arial" w:hAnsi="Arial" w:cs="Arial"/>
          <w:color w:val="6E6259"/>
          <w:szCs w:val="22"/>
          <w:lang w:val="en-GB"/>
        </w:rPr>
        <w:t xml:space="preserve"> a relaxed adults-only escape awaits beside the infinity pool, with drinks and nibbles served from morning until late. Beanbags scattered across the </w:t>
      </w:r>
      <w:r w:rsidRPr="001C75A8">
        <w:rPr>
          <w:rFonts w:ascii="Arial" w:hAnsi="Arial" w:cs="Arial"/>
          <w:color w:val="6E6259"/>
          <w:szCs w:val="22"/>
          <w:lang w:val="en-GB"/>
        </w:rPr>
        <w:lastRenderedPageBreak/>
        <w:t>sand, communal tables, a pool table and a DJ booth create a sociable vibe, while the menu features perfectly blistered wood-fired pizzas, towering burgers, healthy wraps and colourful salads.</w:t>
      </w:r>
    </w:p>
    <w:p w14:paraId="733B389A" w14:textId="77777777" w:rsidR="001C75A8" w:rsidRPr="001C75A8" w:rsidRDefault="001C75A8" w:rsidP="001C75A8">
      <w:pPr>
        <w:spacing w:line="360" w:lineRule="auto"/>
        <w:ind w:left="-288" w:right="-451"/>
        <w:jc w:val="thaiDistribute"/>
        <w:rPr>
          <w:rFonts w:ascii="Arial" w:hAnsi="Arial" w:cs="Arial"/>
          <w:color w:val="6E6259"/>
          <w:szCs w:val="22"/>
          <w:lang w:val="en-GB"/>
        </w:rPr>
      </w:pPr>
      <w:r w:rsidRPr="001C75A8">
        <w:rPr>
          <w:rFonts w:ascii="Arial" w:hAnsi="Arial" w:cs="Arial"/>
          <w:color w:val="6E6259"/>
          <w:szCs w:val="22"/>
          <w:lang w:val="en-GB"/>
        </w:rPr>
        <w:t xml:space="preserve">To capture the full enchantment of legendary Maldivian sunsets, shutterbugs gather at the breezy </w:t>
      </w:r>
      <w:r w:rsidRPr="001C75A8">
        <w:rPr>
          <w:rFonts w:ascii="Arial" w:hAnsi="Arial" w:cs="Arial"/>
          <w:b/>
          <w:bCs/>
          <w:color w:val="6E6259"/>
          <w:szCs w:val="22"/>
          <w:lang w:val="en-GB"/>
        </w:rPr>
        <w:t>Atardecer</w:t>
      </w:r>
      <w:r w:rsidRPr="001C75A8">
        <w:rPr>
          <w:rFonts w:ascii="Arial" w:hAnsi="Arial" w:cs="Arial"/>
          <w:color w:val="6E6259"/>
          <w:szCs w:val="22"/>
          <w:lang w:val="en-GB"/>
        </w:rPr>
        <w:t xml:space="preserve"> lounge, perched on the island’s westernmost point. </w:t>
      </w:r>
      <w:r w:rsidRPr="00EE3610">
        <w:rPr>
          <w:rFonts w:ascii="Arial" w:hAnsi="Arial" w:cs="Arial"/>
          <w:color w:val="6E6259"/>
          <w:szCs w:val="22"/>
          <w:lang w:val="en-GB"/>
        </w:rPr>
        <w:t>Here pinchos and tapas are served alongside an extensive cocktail menu, all framed by Spanish-inspired murals rendered in sunset tones. As the</w:t>
      </w:r>
      <w:r w:rsidRPr="001C75A8">
        <w:rPr>
          <w:rFonts w:ascii="Arial" w:hAnsi="Arial" w:cs="Arial"/>
          <w:color w:val="6E6259"/>
          <w:szCs w:val="22"/>
          <w:lang w:val="en-GB"/>
        </w:rPr>
        <w:t xml:space="preserve"> resident DJ and fire dancers set the mood in sunset-backed Ibizan style, the island shifts from golden hour to moonlit magic.</w:t>
      </w:r>
    </w:p>
    <w:p w14:paraId="41F76A93" w14:textId="77777777" w:rsidR="001C75A8" w:rsidRPr="001C75A8" w:rsidRDefault="001C75A8" w:rsidP="001C75A8">
      <w:pPr>
        <w:spacing w:line="360" w:lineRule="auto"/>
        <w:ind w:left="-288" w:right="-451"/>
        <w:jc w:val="thaiDistribute"/>
        <w:rPr>
          <w:rFonts w:ascii="Arial" w:hAnsi="Arial" w:cs="Arial"/>
          <w:color w:val="6E6259"/>
          <w:szCs w:val="22"/>
          <w:lang w:val="en-GB"/>
        </w:rPr>
      </w:pPr>
      <w:r w:rsidRPr="001C75A8">
        <w:rPr>
          <w:rFonts w:ascii="Arial" w:hAnsi="Arial" w:cs="Arial"/>
          <w:color w:val="6E6259"/>
          <w:szCs w:val="22"/>
          <w:lang w:val="en-GB"/>
        </w:rPr>
        <w:t xml:space="preserve">For fussy eaters, </w:t>
      </w:r>
      <w:r w:rsidRPr="001C75A8">
        <w:rPr>
          <w:rFonts w:ascii="Arial" w:hAnsi="Arial" w:cs="Arial"/>
          <w:b/>
          <w:bCs/>
          <w:color w:val="6E6259"/>
          <w:szCs w:val="22"/>
          <w:lang w:val="en-GB"/>
        </w:rPr>
        <w:t>Aqua Bar</w:t>
      </w:r>
      <w:r w:rsidRPr="001C75A8">
        <w:rPr>
          <w:rFonts w:ascii="Arial" w:hAnsi="Arial" w:cs="Arial"/>
          <w:color w:val="6E6259"/>
          <w:szCs w:val="22"/>
          <w:lang w:val="en-GB"/>
        </w:rPr>
        <w:t xml:space="preserve"> offers reassurance with familiar lunch options, including wholesome dishes crafted for younger guests. A welcoming space for all ages, it serves cool drinks and tapas throughout the day in a laid-back setting on an elevated wooden deck by the kids’ pool, just steps from the sea and shaded by mature magu trees.</w:t>
      </w:r>
    </w:p>
    <w:p w14:paraId="4BC06258" w14:textId="77777777" w:rsidR="001C75A8" w:rsidRPr="001C75A8" w:rsidRDefault="001C75A8" w:rsidP="001C75A8">
      <w:pPr>
        <w:spacing w:line="360" w:lineRule="auto"/>
        <w:ind w:left="-288" w:right="-451"/>
        <w:jc w:val="thaiDistribute"/>
        <w:rPr>
          <w:rFonts w:ascii="Arial" w:hAnsi="Arial" w:cs="Arial"/>
          <w:color w:val="6E6259"/>
          <w:szCs w:val="22"/>
          <w:lang w:val="en-GB"/>
        </w:rPr>
      </w:pPr>
      <w:r w:rsidRPr="001C75A8">
        <w:rPr>
          <w:rFonts w:ascii="Arial" w:hAnsi="Arial" w:cs="Arial"/>
          <w:color w:val="6E6259"/>
          <w:szCs w:val="22"/>
          <w:lang w:val="en-GB"/>
        </w:rPr>
        <w:t xml:space="preserve">Those seeking a truly singular experience shouldn’t miss </w:t>
      </w:r>
      <w:r w:rsidRPr="001C75A8">
        <w:rPr>
          <w:rFonts w:ascii="Arial" w:hAnsi="Arial" w:cs="Arial"/>
          <w:b/>
          <w:bCs/>
          <w:color w:val="6E6259"/>
          <w:szCs w:val="22"/>
          <w:lang w:val="en-GB"/>
        </w:rPr>
        <w:t>Handhuvaru Bar</w:t>
      </w:r>
      <w:r w:rsidRPr="001C75A8">
        <w:rPr>
          <w:rFonts w:ascii="Arial" w:hAnsi="Arial" w:cs="Arial"/>
          <w:color w:val="6E6259"/>
          <w:szCs w:val="22"/>
          <w:lang w:val="en-GB"/>
        </w:rPr>
        <w:t>, the resort’s signature mixology concept specialising in rums, including a rare variety aged on site in an ocean-submerged cask. Nestled into the landscape, the intimate venue is defined by rich amber hues and deep browns that set a contemplative mood, inviting guests to taste their way from the Caribbean to Canada. Whether savoured in its purest form or as the base of an imaginative cocktail, sipping the fiery spirit once beloved by pirates beneath coconut trees on a quiet stretch of beach is sure to stir the soul of adventure.</w:t>
      </w:r>
    </w:p>
    <w:p w14:paraId="2E8994C0" w14:textId="77777777" w:rsidR="001C75A8" w:rsidRPr="001C75A8" w:rsidRDefault="001C75A8" w:rsidP="001C75A8">
      <w:pPr>
        <w:spacing w:line="360" w:lineRule="auto"/>
        <w:ind w:left="-288" w:right="-451"/>
        <w:jc w:val="thaiDistribute"/>
        <w:rPr>
          <w:rFonts w:ascii="Arial" w:hAnsi="Arial" w:cs="Arial"/>
          <w:color w:val="6E6259"/>
          <w:szCs w:val="22"/>
          <w:lang w:val="en-GB"/>
        </w:rPr>
      </w:pPr>
      <w:r w:rsidRPr="001C75A8">
        <w:rPr>
          <w:rFonts w:ascii="Arial" w:hAnsi="Arial" w:cs="Arial"/>
          <w:color w:val="6E6259"/>
          <w:szCs w:val="22"/>
          <w:lang w:val="en-GB"/>
        </w:rPr>
        <w:t xml:space="preserve">For special occasions, the resort’s private dining experience, </w:t>
      </w:r>
      <w:r w:rsidRPr="001C75A8">
        <w:rPr>
          <w:rFonts w:ascii="Arial" w:hAnsi="Arial" w:cs="Arial"/>
          <w:b/>
          <w:bCs/>
          <w:color w:val="6E6259"/>
          <w:szCs w:val="22"/>
          <w:lang w:val="en-GB"/>
        </w:rPr>
        <w:t>Adrift</w:t>
      </w:r>
      <w:r w:rsidRPr="001C75A8">
        <w:rPr>
          <w:rFonts w:ascii="Arial" w:hAnsi="Arial" w:cs="Arial"/>
          <w:color w:val="6E6259"/>
          <w:szCs w:val="22"/>
          <w:lang w:val="en-GB"/>
        </w:rPr>
        <w:t xml:space="preserve">, can be arranged in an intimate setting – whether on a secluded sandbar, a moonlit beach, or the privacy of your villa’s terrace – each delectable moment carefully choreographed to celebrate connection, beauty and the magic of the Maldives. </w:t>
      </w:r>
    </w:p>
    <w:p w14:paraId="0FD87F6C" w14:textId="20D4484F" w:rsidR="002B0E83" w:rsidRPr="002B0E83" w:rsidRDefault="002B0E83" w:rsidP="002B0E83">
      <w:pPr>
        <w:spacing w:line="360" w:lineRule="auto"/>
        <w:ind w:left="-288" w:right="-451"/>
        <w:jc w:val="thaiDistribute"/>
        <w:rPr>
          <w:rFonts w:ascii="Arial" w:hAnsi="Arial" w:cs="Arial"/>
          <w:color w:val="6E6259"/>
          <w:szCs w:val="22"/>
          <w:lang w:val="en-GB"/>
        </w:rPr>
      </w:pPr>
      <w:r w:rsidRPr="002B0E83">
        <w:rPr>
          <w:rFonts w:ascii="Arial" w:hAnsi="Arial" w:cs="Arial"/>
          <w:color w:val="6E6259"/>
          <w:szCs w:val="22"/>
          <w:lang w:val="en-GB"/>
        </w:rPr>
        <w:t xml:space="preserve">For more information, please </w:t>
      </w:r>
      <w:r>
        <w:rPr>
          <w:rFonts w:ascii="Arial" w:hAnsi="Arial" w:cs="Arial"/>
          <w:color w:val="6E6259"/>
          <w:szCs w:val="22"/>
          <w:lang w:val="en-GB"/>
        </w:rPr>
        <w:t xml:space="preserve">visit the </w:t>
      </w:r>
      <w:hyperlink r:id="rId8" w:history="1">
        <w:r w:rsidRPr="002B0E83">
          <w:rPr>
            <w:rStyle w:val="Hyperlink"/>
            <w:rFonts w:ascii="Arial" w:hAnsi="Arial" w:cs="Arial"/>
            <w:szCs w:val="22"/>
            <w:lang w:val="en-GB"/>
          </w:rPr>
          <w:t>website</w:t>
        </w:r>
      </w:hyperlink>
      <w:r>
        <w:rPr>
          <w:rFonts w:ascii="Arial" w:hAnsi="Arial" w:cs="Arial"/>
          <w:color w:val="6E6259"/>
          <w:szCs w:val="22"/>
          <w:lang w:val="en-GB"/>
        </w:rPr>
        <w:t>.</w:t>
      </w:r>
      <w:r w:rsidRPr="002B0E83">
        <w:rPr>
          <w:rFonts w:ascii="Arial" w:hAnsi="Arial" w:cs="Arial"/>
          <w:color w:val="6E6259"/>
          <w:szCs w:val="22"/>
          <w:lang w:val="en-GB"/>
        </w:rPr>
        <w:t xml:space="preserve"> </w:t>
      </w:r>
    </w:p>
    <w:p w14:paraId="51C6F95E" w14:textId="180D0872" w:rsidR="002B0E83" w:rsidRDefault="002B0E83" w:rsidP="002B0E83">
      <w:pPr>
        <w:spacing w:line="360" w:lineRule="auto"/>
        <w:ind w:left="360" w:right="-451"/>
        <w:jc w:val="center"/>
        <w:rPr>
          <w:rFonts w:ascii="Arial" w:hAnsi="Arial" w:cs="Arial"/>
          <w:color w:val="6E6259"/>
          <w:szCs w:val="22"/>
          <w:lang w:val="en-GB"/>
        </w:rPr>
      </w:pPr>
      <w:r w:rsidRPr="002B0E83">
        <w:rPr>
          <w:rFonts w:ascii="Arial" w:hAnsi="Arial" w:cs="Arial"/>
          <w:color w:val="6E6259"/>
          <w:szCs w:val="22"/>
          <w:lang w:val="en-GB"/>
        </w:rPr>
        <w:t>–</w:t>
      </w:r>
      <w:r>
        <w:rPr>
          <w:rFonts w:ascii="Arial" w:hAnsi="Arial" w:cs="Arial"/>
          <w:color w:val="6E6259"/>
          <w:szCs w:val="22"/>
          <w:lang w:val="en-GB"/>
        </w:rPr>
        <w:t xml:space="preserve"> </w:t>
      </w:r>
      <w:r w:rsidRPr="002B0E83">
        <w:rPr>
          <w:rFonts w:ascii="Arial" w:hAnsi="Arial" w:cs="Arial"/>
          <w:color w:val="6E6259"/>
          <w:szCs w:val="22"/>
          <w:lang w:val="en-GB"/>
        </w:rPr>
        <w:t>Ends –</w:t>
      </w:r>
    </w:p>
    <w:p w14:paraId="27CAB6C1" w14:textId="77777777" w:rsidR="00730F84" w:rsidRDefault="00730F84" w:rsidP="00730F84">
      <w:pPr>
        <w:spacing w:line="360" w:lineRule="auto"/>
        <w:ind w:left="-284" w:right="-451"/>
        <w:rPr>
          <w:rFonts w:ascii="Arial" w:hAnsi="Arial" w:cs="Arial"/>
          <w:b/>
          <w:bCs/>
          <w:color w:val="6E6259"/>
          <w:sz w:val="20"/>
          <w:szCs w:val="20"/>
          <w:lang w:val="en-GB"/>
        </w:rPr>
      </w:pPr>
    </w:p>
    <w:p w14:paraId="7B1B83D3" w14:textId="4CD523C9" w:rsidR="00730F84" w:rsidRPr="00730F84" w:rsidRDefault="00730F84" w:rsidP="00730F84">
      <w:pPr>
        <w:spacing w:line="360" w:lineRule="auto"/>
        <w:ind w:left="-284" w:right="-451"/>
        <w:rPr>
          <w:rFonts w:ascii="Arial" w:hAnsi="Arial" w:cs="Arial"/>
          <w:b/>
          <w:bCs/>
          <w:color w:val="6E6259"/>
          <w:sz w:val="20"/>
          <w:szCs w:val="20"/>
          <w:lang w:val="en-GB"/>
        </w:rPr>
      </w:pPr>
      <w:r w:rsidRPr="00730F84">
        <w:rPr>
          <w:rFonts w:ascii="Arial" w:hAnsi="Arial" w:cs="Arial"/>
          <w:b/>
          <w:bCs/>
          <w:color w:val="6E6259"/>
          <w:sz w:val="20"/>
          <w:szCs w:val="20"/>
          <w:lang w:val="en-GB"/>
        </w:rPr>
        <w:t>About NH Collection Maldives Reethi Resort</w:t>
      </w:r>
    </w:p>
    <w:p w14:paraId="699D36C0" w14:textId="77777777" w:rsidR="00730F84" w:rsidRPr="00730F84" w:rsidRDefault="00730F84" w:rsidP="00730F84">
      <w:pPr>
        <w:spacing w:line="360" w:lineRule="auto"/>
        <w:ind w:left="-284" w:right="-451"/>
        <w:rPr>
          <w:rFonts w:ascii="Arial" w:hAnsi="Arial" w:cs="Arial"/>
          <w:color w:val="6E6259"/>
          <w:sz w:val="20"/>
          <w:szCs w:val="20"/>
          <w:lang w:val="en-GB"/>
        </w:rPr>
      </w:pPr>
      <w:r w:rsidRPr="00730F84">
        <w:rPr>
          <w:rFonts w:ascii="Arial" w:hAnsi="Arial" w:cs="Arial"/>
          <w:color w:val="6E6259"/>
          <w:sz w:val="20"/>
          <w:szCs w:val="20"/>
          <w:lang w:val="en-GB"/>
        </w:rPr>
        <w:t xml:space="preserve">NH Collection Maldives Reethi Resort is a private island of surreal beauty, located in the famed Baa Atoll in a UNESCO Biosphere Reserve. With 105 renovated beach and overwater villas, lush flora and jewel-toned waters surrounding, it is an invitation to retreat into the embrace of nature and explore all its riches. </w:t>
      </w:r>
    </w:p>
    <w:p w14:paraId="5A401A8C" w14:textId="77777777" w:rsidR="00730F84" w:rsidRDefault="00730F84" w:rsidP="00730F84">
      <w:pPr>
        <w:spacing w:line="360" w:lineRule="auto"/>
        <w:ind w:right="-451"/>
        <w:rPr>
          <w:rFonts w:ascii="Arial" w:hAnsi="Arial" w:cs="Arial"/>
          <w:b/>
          <w:bCs/>
          <w:color w:val="6E6259"/>
          <w:sz w:val="20"/>
          <w:szCs w:val="20"/>
          <w:lang w:val="en-GB"/>
        </w:rPr>
      </w:pPr>
    </w:p>
    <w:p w14:paraId="0B1575E5" w14:textId="77777777" w:rsidR="001427C5" w:rsidRPr="000B033C" w:rsidRDefault="001427C5" w:rsidP="001427C5">
      <w:pPr>
        <w:spacing w:line="360" w:lineRule="auto"/>
        <w:ind w:left="-284" w:right="-451"/>
        <w:jc w:val="both"/>
        <w:rPr>
          <w:rFonts w:ascii="Arial" w:hAnsi="Arial" w:cs="Arial"/>
          <w:b/>
          <w:bCs/>
          <w:color w:val="6E6259"/>
          <w:sz w:val="20"/>
          <w:szCs w:val="20"/>
        </w:rPr>
      </w:pPr>
      <w:r w:rsidRPr="000B033C">
        <w:rPr>
          <w:rFonts w:ascii="Arial" w:hAnsi="Arial" w:cs="Arial"/>
          <w:b/>
          <w:bCs/>
          <w:color w:val="6E6259"/>
          <w:sz w:val="20"/>
          <w:szCs w:val="20"/>
        </w:rPr>
        <w:lastRenderedPageBreak/>
        <w:t>About NH Collection Hotels &amp; Resorts</w:t>
      </w:r>
    </w:p>
    <w:p w14:paraId="51588EE2" w14:textId="77777777" w:rsidR="001427C5" w:rsidRDefault="001427C5" w:rsidP="001427C5">
      <w:pPr>
        <w:spacing w:line="360" w:lineRule="auto"/>
        <w:ind w:left="-284" w:right="-451"/>
        <w:jc w:val="both"/>
        <w:rPr>
          <w:rFonts w:ascii="Arial" w:hAnsi="Arial" w:cs="Arial"/>
          <w:color w:val="6E6259"/>
          <w:sz w:val="20"/>
          <w:szCs w:val="20"/>
        </w:rPr>
      </w:pPr>
      <w:r w:rsidRPr="000B033C">
        <w:rPr>
          <w:rFonts w:ascii="Arial" w:hAnsi="Arial" w:cs="Arial"/>
          <w:color w:val="6E6259"/>
          <w:sz w:val="20"/>
          <w:szCs w:val="20"/>
        </w:rPr>
        <w:t>NH Collection Hotels &amp; Resorts is a premium hospitality brand with over 100 properties across Europe and the Americas and a growing global footprint in Asia, the Middle East, and the Indian Ocean. Offering worldly travellers stays that evoke extraordinary feelings, NH Collection perfectly combines comfort, innovation, intuitive service, an elegant atmosphere, and surprising flavours, all embedded in the local identity.</w:t>
      </w:r>
    </w:p>
    <w:p w14:paraId="4D6E52E3" w14:textId="77777777" w:rsidR="001427C5" w:rsidRPr="0084305B" w:rsidRDefault="001427C5" w:rsidP="001427C5">
      <w:pPr>
        <w:spacing w:line="360" w:lineRule="auto"/>
        <w:ind w:left="-284" w:right="-451"/>
        <w:jc w:val="both"/>
        <w:rPr>
          <w:rFonts w:ascii="Arial" w:hAnsi="Arial" w:cs="Arial"/>
          <w:color w:val="6E6259"/>
          <w:sz w:val="20"/>
          <w:szCs w:val="20"/>
          <w:lang w:val="en-GB"/>
        </w:rPr>
      </w:pPr>
      <w:r w:rsidRPr="0084305B">
        <w:rPr>
          <w:rFonts w:ascii="Arial" w:hAnsi="Arial" w:cs="Arial"/>
          <w:color w:val="6E6259"/>
          <w:sz w:val="20"/>
          <w:szCs w:val="20"/>
          <w:lang w:val="en-GB"/>
        </w:rPr>
        <w:t xml:space="preserve">NH Collection Hotels &amp; Resorts is a </w:t>
      </w:r>
      <w:hyperlink r:id="rId9" w:history="1">
        <w:r w:rsidRPr="0084305B">
          <w:rPr>
            <w:rStyle w:val="Hyperlink"/>
            <w:rFonts w:ascii="Arial" w:hAnsi="Arial" w:cs="Arial"/>
            <w:sz w:val="20"/>
            <w:szCs w:val="20"/>
            <w:lang w:val="en-GB"/>
          </w:rPr>
          <w:t>Minor Hotels</w:t>
        </w:r>
      </w:hyperlink>
      <w:r w:rsidRPr="0084305B">
        <w:rPr>
          <w:rFonts w:ascii="Arial" w:hAnsi="Arial" w:cs="Arial"/>
          <w:color w:val="6E6259"/>
          <w:sz w:val="20"/>
          <w:szCs w:val="20"/>
          <w:lang w:val="en-GB"/>
        </w:rPr>
        <w:t xml:space="preserve"> brand and recognises its guests through one unified loyalty programme, </w:t>
      </w:r>
      <w:hyperlink r:id="rId10" w:history="1">
        <w:r w:rsidRPr="0084305B">
          <w:rPr>
            <w:rStyle w:val="Hyperlink"/>
            <w:rFonts w:ascii="Arial" w:hAnsi="Arial" w:cs="Arial"/>
            <w:sz w:val="20"/>
            <w:szCs w:val="20"/>
            <w:lang w:val="en-GB"/>
          </w:rPr>
          <w:t>Minor DISCOVERY</w:t>
        </w:r>
      </w:hyperlink>
      <w:r w:rsidRPr="0084305B">
        <w:rPr>
          <w:rFonts w:ascii="Arial" w:hAnsi="Arial" w:cs="Arial"/>
          <w:color w:val="6E6259"/>
          <w:sz w:val="20"/>
          <w:szCs w:val="20"/>
          <w:lang w:val="en-GB"/>
        </w:rPr>
        <w:t>, part of GHA DISCOVERY.</w:t>
      </w:r>
    </w:p>
    <w:p w14:paraId="62732F23" w14:textId="77777777" w:rsidR="001427C5" w:rsidRDefault="001427C5" w:rsidP="001427C5">
      <w:pPr>
        <w:spacing w:line="360" w:lineRule="auto"/>
        <w:ind w:left="-284" w:right="-451"/>
        <w:jc w:val="both"/>
        <w:rPr>
          <w:rFonts w:ascii="Arial" w:hAnsi="Arial" w:cs="Arial"/>
          <w:color w:val="6E6259"/>
          <w:sz w:val="20"/>
          <w:szCs w:val="20"/>
          <w:lang w:val="en-GB"/>
        </w:rPr>
      </w:pPr>
      <w:r w:rsidRPr="0084305B">
        <w:rPr>
          <w:rFonts w:ascii="Arial" w:hAnsi="Arial" w:cs="Arial"/>
          <w:color w:val="6E6259"/>
          <w:sz w:val="20"/>
          <w:szCs w:val="20"/>
          <w:lang w:val="en-GB"/>
        </w:rPr>
        <w:t xml:space="preserve">Visit </w:t>
      </w:r>
      <w:hyperlink r:id="rId11" w:history="1">
        <w:r w:rsidRPr="0084305B">
          <w:rPr>
            <w:rStyle w:val="Hyperlink"/>
            <w:rFonts w:ascii="Arial" w:hAnsi="Arial" w:cs="Arial"/>
            <w:sz w:val="20"/>
            <w:szCs w:val="20"/>
            <w:lang w:val="en-GB"/>
          </w:rPr>
          <w:t>nh-collection.com</w:t>
        </w:r>
      </w:hyperlink>
      <w:r w:rsidRPr="0084305B">
        <w:rPr>
          <w:rFonts w:ascii="Arial" w:hAnsi="Arial" w:cs="Arial"/>
          <w:color w:val="6E6259"/>
          <w:sz w:val="20"/>
          <w:szCs w:val="20"/>
          <w:lang w:val="en-GB"/>
        </w:rPr>
        <w:t xml:space="preserve"> for more information and connect with NH Collection on </w:t>
      </w:r>
      <w:hyperlink r:id="rId12" w:history="1">
        <w:r w:rsidRPr="0084305B">
          <w:rPr>
            <w:rStyle w:val="Hyperlink"/>
            <w:rFonts w:ascii="Arial" w:hAnsi="Arial" w:cs="Arial"/>
            <w:sz w:val="20"/>
            <w:szCs w:val="20"/>
            <w:lang w:val="en-GB"/>
          </w:rPr>
          <w:t>Facebook</w:t>
        </w:r>
      </w:hyperlink>
      <w:r w:rsidRPr="0084305B">
        <w:rPr>
          <w:rFonts w:ascii="Arial" w:hAnsi="Arial" w:cs="Arial"/>
          <w:color w:val="6E6259"/>
          <w:sz w:val="20"/>
          <w:szCs w:val="20"/>
          <w:lang w:val="en-GB"/>
        </w:rPr>
        <w:t xml:space="preserve">, </w:t>
      </w:r>
      <w:hyperlink r:id="rId13" w:history="1">
        <w:r w:rsidRPr="0084305B">
          <w:rPr>
            <w:rStyle w:val="Hyperlink"/>
            <w:rFonts w:ascii="Arial" w:hAnsi="Arial" w:cs="Arial"/>
            <w:sz w:val="20"/>
            <w:szCs w:val="20"/>
            <w:lang w:val="en-GB"/>
          </w:rPr>
          <w:t>Instagram</w:t>
        </w:r>
      </w:hyperlink>
      <w:r w:rsidRPr="0084305B">
        <w:rPr>
          <w:rFonts w:ascii="Arial" w:hAnsi="Arial" w:cs="Arial"/>
          <w:color w:val="6E6259"/>
          <w:sz w:val="20"/>
          <w:szCs w:val="20"/>
          <w:lang w:val="en-GB"/>
        </w:rPr>
        <w:t xml:space="preserve">, and </w:t>
      </w:r>
      <w:hyperlink r:id="rId14" w:history="1">
        <w:r w:rsidRPr="0084305B">
          <w:rPr>
            <w:rStyle w:val="Hyperlink"/>
            <w:rFonts w:ascii="Arial" w:hAnsi="Arial" w:cs="Arial"/>
            <w:sz w:val="20"/>
            <w:szCs w:val="20"/>
            <w:lang w:val="en-GB"/>
          </w:rPr>
          <w:t>YouTube</w:t>
        </w:r>
      </w:hyperlink>
      <w:r w:rsidRPr="0084305B">
        <w:rPr>
          <w:rFonts w:ascii="Arial" w:hAnsi="Arial" w:cs="Arial"/>
          <w:color w:val="6E6259"/>
          <w:sz w:val="20"/>
          <w:szCs w:val="20"/>
          <w:lang w:val="en-GB"/>
        </w:rPr>
        <w:t>.</w:t>
      </w:r>
    </w:p>
    <w:p w14:paraId="0B0B0E5C" w14:textId="77777777" w:rsidR="001427C5" w:rsidRDefault="001427C5" w:rsidP="001427C5">
      <w:pPr>
        <w:spacing w:line="360" w:lineRule="auto"/>
        <w:ind w:left="-284" w:right="-451"/>
        <w:jc w:val="both"/>
        <w:rPr>
          <w:rFonts w:ascii="Arial" w:hAnsi="Arial" w:cs="Arial"/>
          <w:color w:val="6E6259"/>
          <w:sz w:val="20"/>
          <w:szCs w:val="20"/>
          <w:lang w:val="en-GB"/>
        </w:rPr>
      </w:pPr>
    </w:p>
    <w:p w14:paraId="3CD56DCE" w14:textId="77E443D4" w:rsidR="001427C5" w:rsidRPr="001427C5" w:rsidRDefault="001427C5" w:rsidP="001427C5">
      <w:pPr>
        <w:spacing w:line="360" w:lineRule="auto"/>
        <w:ind w:left="-284" w:right="-451"/>
        <w:jc w:val="both"/>
        <w:rPr>
          <w:rFonts w:ascii="Arial" w:hAnsi="Arial" w:cs="Arial"/>
          <w:color w:val="6E6259"/>
          <w:sz w:val="20"/>
          <w:szCs w:val="20"/>
          <w:lang w:val="en-GB"/>
        </w:rPr>
      </w:pPr>
      <w:r w:rsidRPr="00C62462">
        <w:rPr>
          <w:rFonts w:ascii="Arial" w:hAnsi="Arial" w:cs="Arial"/>
          <w:b/>
          <w:bCs/>
          <w:color w:val="6E6259"/>
          <w:sz w:val="20"/>
          <w:szCs w:val="20"/>
        </w:rPr>
        <w:t xml:space="preserve">About Minor Hotels </w:t>
      </w:r>
    </w:p>
    <w:p w14:paraId="62E258F1" w14:textId="77777777" w:rsidR="001427C5" w:rsidRDefault="001427C5" w:rsidP="001427C5">
      <w:pPr>
        <w:spacing w:line="360" w:lineRule="auto"/>
        <w:ind w:left="-284" w:right="-451"/>
        <w:jc w:val="both"/>
        <w:rPr>
          <w:rFonts w:ascii="Arial" w:hAnsi="Arial" w:cs="Arial"/>
          <w:color w:val="6E6259"/>
          <w:sz w:val="20"/>
          <w:szCs w:val="20"/>
        </w:rPr>
      </w:pPr>
      <w:r w:rsidRPr="00C62462">
        <w:rPr>
          <w:rFonts w:ascii="Arial" w:hAnsi="Arial" w:cs="Arial"/>
          <w:color w:val="6E6259"/>
          <w:sz w:val="20"/>
          <w:szCs w:val="20"/>
        </w:rPr>
        <w:t>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207AFEFA" w14:textId="77777777" w:rsidR="001427C5" w:rsidRPr="00143F90" w:rsidRDefault="001427C5" w:rsidP="001427C5">
      <w:pPr>
        <w:spacing w:line="360" w:lineRule="auto"/>
        <w:ind w:left="-284" w:right="-451"/>
        <w:jc w:val="both"/>
        <w:rPr>
          <w:rFonts w:ascii="Arial" w:hAnsi="Arial" w:cs="Arial"/>
          <w:color w:val="6E6259"/>
          <w:sz w:val="20"/>
          <w:szCs w:val="20"/>
          <w:lang w:val="en-GB"/>
        </w:rPr>
      </w:pPr>
      <w:r w:rsidRPr="00143F90">
        <w:rPr>
          <w:rFonts w:ascii="Arial" w:hAnsi="Arial" w:cs="Arial"/>
          <w:color w:val="6E6259"/>
          <w:sz w:val="20"/>
          <w:szCs w:val="20"/>
          <w:lang w:val="en-GB"/>
        </w:rPr>
        <w:t>Minor Hotels is a proud member of the </w:t>
      </w:r>
      <w:hyperlink r:id="rId15" w:history="1">
        <w:r w:rsidRPr="00143F90">
          <w:rPr>
            <w:rStyle w:val="Hyperlink"/>
            <w:rFonts w:ascii="Arial" w:hAnsi="Arial" w:cs="Arial"/>
            <w:sz w:val="20"/>
            <w:szCs w:val="20"/>
            <w:lang w:val="en-GB"/>
          </w:rPr>
          <w:t>Global Hotel Alliance (GHA)</w:t>
        </w:r>
      </w:hyperlink>
      <w:r w:rsidRPr="00143F90">
        <w:rPr>
          <w:rFonts w:ascii="Arial" w:hAnsi="Arial" w:cs="Arial"/>
          <w:color w:val="6E6259"/>
          <w:sz w:val="20"/>
          <w:szCs w:val="20"/>
          <w:lang w:val="en-GB"/>
        </w:rPr>
        <w:t> and recognises its guests through one unified loyalty programme, </w:t>
      </w:r>
      <w:hyperlink r:id="rId16" w:history="1">
        <w:r w:rsidRPr="00143F90">
          <w:rPr>
            <w:rStyle w:val="Hyperlink"/>
            <w:rFonts w:ascii="Arial" w:hAnsi="Arial" w:cs="Arial"/>
            <w:sz w:val="20"/>
            <w:szCs w:val="20"/>
            <w:lang w:val="en-GB"/>
          </w:rPr>
          <w:t>Minor DISCOVERY</w:t>
        </w:r>
      </w:hyperlink>
      <w:r w:rsidRPr="00143F90">
        <w:rPr>
          <w:rFonts w:ascii="Arial" w:hAnsi="Arial" w:cs="Arial"/>
          <w:color w:val="6E6259"/>
          <w:sz w:val="20"/>
          <w:szCs w:val="20"/>
          <w:lang w:val="en-GB"/>
        </w:rPr>
        <w:t>, part of GHA DISCOVERY.</w:t>
      </w:r>
    </w:p>
    <w:p w14:paraId="2994861A" w14:textId="77777777" w:rsidR="001427C5" w:rsidRPr="00143F90" w:rsidRDefault="001427C5" w:rsidP="001427C5">
      <w:pPr>
        <w:spacing w:line="360" w:lineRule="auto"/>
        <w:ind w:left="-284" w:right="-451"/>
        <w:jc w:val="both"/>
        <w:rPr>
          <w:rFonts w:ascii="Arial" w:hAnsi="Arial" w:cs="Arial"/>
          <w:color w:val="6E6259"/>
          <w:sz w:val="20"/>
          <w:szCs w:val="20"/>
          <w:lang w:val="en-GB"/>
        </w:rPr>
      </w:pPr>
      <w:r w:rsidRPr="00143F90">
        <w:rPr>
          <w:rFonts w:ascii="Arial" w:hAnsi="Arial" w:cs="Arial"/>
          <w:color w:val="6E6259"/>
          <w:sz w:val="20"/>
          <w:szCs w:val="20"/>
          <w:lang w:val="en-GB"/>
        </w:rPr>
        <w:t>Discover our world at </w:t>
      </w:r>
      <w:hyperlink r:id="rId17" w:history="1">
        <w:r w:rsidRPr="00143F90">
          <w:rPr>
            <w:rStyle w:val="Hyperlink"/>
            <w:rFonts w:ascii="Arial" w:hAnsi="Arial" w:cs="Arial"/>
            <w:sz w:val="20"/>
            <w:szCs w:val="20"/>
            <w:lang w:val="en-GB"/>
          </w:rPr>
          <w:t>minorhotels.com</w:t>
        </w:r>
      </w:hyperlink>
      <w:r w:rsidRPr="00143F90">
        <w:rPr>
          <w:rFonts w:ascii="Arial" w:hAnsi="Arial" w:cs="Arial"/>
          <w:color w:val="6E6259"/>
          <w:sz w:val="20"/>
          <w:szCs w:val="20"/>
          <w:lang w:val="en-GB"/>
        </w:rPr>
        <w:t> and connect with Minor Hotels</w:t>
      </w:r>
      <w:r>
        <w:rPr>
          <w:rFonts w:ascii="Arial" w:hAnsi="Arial" w:cs="Arial"/>
          <w:color w:val="6E6259"/>
          <w:sz w:val="20"/>
          <w:szCs w:val="20"/>
          <w:lang w:val="en-GB"/>
        </w:rPr>
        <w:t xml:space="preserve"> on </w:t>
      </w:r>
      <w:hyperlink r:id="rId18" w:history="1">
        <w:r w:rsidRPr="00143F90">
          <w:rPr>
            <w:rStyle w:val="Hyperlink"/>
            <w:rFonts w:ascii="Arial" w:hAnsi="Arial" w:cs="Arial"/>
            <w:sz w:val="20"/>
            <w:szCs w:val="20"/>
            <w:lang w:val="en-GB"/>
          </w:rPr>
          <w:t>Facebook</w:t>
        </w:r>
      </w:hyperlink>
      <w:r>
        <w:rPr>
          <w:rFonts w:ascii="Arial" w:hAnsi="Arial" w:cs="Arial"/>
          <w:color w:val="6E6259"/>
          <w:sz w:val="20"/>
          <w:szCs w:val="20"/>
          <w:lang w:val="en-GB"/>
        </w:rPr>
        <w:t xml:space="preserve">, </w:t>
      </w:r>
      <w:hyperlink r:id="rId19" w:history="1">
        <w:r w:rsidRPr="00143F90">
          <w:rPr>
            <w:rStyle w:val="Hyperlink"/>
            <w:rFonts w:ascii="Arial" w:hAnsi="Arial" w:cs="Arial"/>
            <w:sz w:val="20"/>
            <w:szCs w:val="20"/>
            <w:lang w:val="en-GB"/>
          </w:rPr>
          <w:t>Instagram</w:t>
        </w:r>
      </w:hyperlink>
      <w:r>
        <w:rPr>
          <w:rFonts w:ascii="Arial" w:hAnsi="Arial" w:cs="Arial"/>
          <w:color w:val="6E6259"/>
          <w:sz w:val="20"/>
          <w:szCs w:val="20"/>
          <w:lang w:val="en-GB"/>
        </w:rPr>
        <w:t xml:space="preserve">, </w:t>
      </w:r>
      <w:hyperlink r:id="rId20" w:history="1">
        <w:r w:rsidRPr="00143F90">
          <w:rPr>
            <w:rStyle w:val="Hyperlink"/>
            <w:rFonts w:ascii="Arial" w:hAnsi="Arial" w:cs="Arial"/>
            <w:sz w:val="20"/>
            <w:szCs w:val="20"/>
            <w:lang w:val="en-GB"/>
          </w:rPr>
          <w:t>LinkedIn</w:t>
        </w:r>
      </w:hyperlink>
      <w:r>
        <w:rPr>
          <w:rFonts w:ascii="Arial" w:hAnsi="Arial" w:cs="Arial"/>
          <w:color w:val="6E6259"/>
          <w:sz w:val="20"/>
          <w:szCs w:val="20"/>
          <w:lang w:val="en-GB"/>
        </w:rPr>
        <w:t xml:space="preserve">, </w:t>
      </w:r>
      <w:hyperlink r:id="rId21" w:history="1">
        <w:r w:rsidRPr="00143F90">
          <w:rPr>
            <w:rStyle w:val="Hyperlink"/>
            <w:rFonts w:ascii="Arial" w:hAnsi="Arial" w:cs="Arial"/>
            <w:sz w:val="20"/>
            <w:szCs w:val="20"/>
            <w:lang w:val="en-GB"/>
          </w:rPr>
          <w:t>TikTok</w:t>
        </w:r>
      </w:hyperlink>
      <w:r>
        <w:rPr>
          <w:rFonts w:ascii="Arial" w:hAnsi="Arial" w:cs="Arial"/>
          <w:color w:val="6E6259"/>
          <w:sz w:val="20"/>
          <w:szCs w:val="20"/>
          <w:lang w:val="en-GB"/>
        </w:rPr>
        <w:t xml:space="preserve">, and </w:t>
      </w:r>
      <w:hyperlink r:id="rId22" w:history="1">
        <w:r w:rsidRPr="00143F90">
          <w:rPr>
            <w:rStyle w:val="Hyperlink"/>
            <w:rFonts w:ascii="Arial" w:hAnsi="Arial" w:cs="Arial"/>
            <w:sz w:val="20"/>
            <w:szCs w:val="20"/>
            <w:lang w:val="en-GB"/>
          </w:rPr>
          <w:t>YouTube</w:t>
        </w:r>
      </w:hyperlink>
      <w:r>
        <w:rPr>
          <w:rFonts w:ascii="Arial" w:hAnsi="Arial" w:cs="Arial"/>
          <w:color w:val="6E6259"/>
          <w:sz w:val="20"/>
          <w:szCs w:val="20"/>
          <w:lang w:val="en-GB"/>
        </w:rPr>
        <w:t>.</w:t>
      </w:r>
    </w:p>
    <w:p w14:paraId="41E95FA6" w14:textId="77777777" w:rsidR="001427C5" w:rsidRPr="00C62462" w:rsidRDefault="001427C5" w:rsidP="001427C5">
      <w:pPr>
        <w:spacing w:line="360" w:lineRule="auto"/>
        <w:ind w:left="-284" w:right="-451"/>
        <w:jc w:val="both"/>
        <w:rPr>
          <w:rFonts w:ascii="Arial" w:hAnsi="Arial" w:cs="Arial"/>
          <w:i/>
          <w:iCs/>
          <w:color w:val="6E6259"/>
          <w:sz w:val="20"/>
          <w:szCs w:val="20"/>
        </w:rPr>
      </w:pPr>
      <w:r w:rsidRPr="00C62462">
        <w:rPr>
          <w:rFonts w:ascii="Arial" w:hAnsi="Arial" w:cs="Arial"/>
          <w:i/>
          <w:iCs/>
          <w:color w:val="6E6259"/>
          <w:sz w:val="20"/>
          <w:szCs w:val="20"/>
        </w:rPr>
        <w:t>*Property count includes operating properties as well as committed developments through ownership, joint ventures, signed leases, and management agreements.</w:t>
      </w:r>
    </w:p>
    <w:p w14:paraId="5C173B55" w14:textId="23F7F916" w:rsidR="003D0974" w:rsidRPr="001427C5" w:rsidRDefault="003D0974" w:rsidP="00730F84">
      <w:pPr>
        <w:spacing w:line="360" w:lineRule="auto"/>
        <w:ind w:left="-284" w:right="-451"/>
        <w:rPr>
          <w:rFonts w:ascii="Arial" w:hAnsi="Arial" w:cs="Arial"/>
          <w:color w:val="6E6259"/>
          <w:szCs w:val="22"/>
        </w:rPr>
      </w:pPr>
    </w:p>
    <w:sectPr w:rsidR="003D0974" w:rsidRPr="001427C5" w:rsidSect="00EE3610">
      <w:headerReference w:type="even" r:id="rId23"/>
      <w:headerReference w:type="default" r:id="rId24"/>
      <w:footerReference w:type="default" r:id="rId25"/>
      <w:headerReference w:type="first" r:id="rId26"/>
      <w:pgSz w:w="11906" w:h="16838" w:code="9"/>
      <w:pgMar w:top="2977" w:right="1440" w:bottom="113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5BFE2" w14:textId="77777777" w:rsidR="00A24384" w:rsidRDefault="00A24384" w:rsidP="00D94466">
      <w:pPr>
        <w:spacing w:after="0" w:line="240" w:lineRule="auto"/>
      </w:pPr>
      <w:r>
        <w:separator/>
      </w:r>
    </w:p>
  </w:endnote>
  <w:endnote w:type="continuationSeparator" w:id="0">
    <w:p w14:paraId="680A2A38" w14:textId="77777777" w:rsidR="00A24384" w:rsidRDefault="00A24384" w:rsidP="00D9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7B0B" w14:textId="37B9AF28" w:rsidR="00995B99" w:rsidRDefault="00995B99">
    <w:pPr>
      <w:pStyle w:val="Footer"/>
    </w:pPr>
    <w:r>
      <w:rPr>
        <w:noProof/>
      </w:rPr>
      <mc:AlternateContent>
        <mc:Choice Requires="wps">
          <w:drawing>
            <wp:anchor distT="0" distB="0" distL="114300" distR="114300" simplePos="0" relativeHeight="251661312" behindDoc="0" locked="0" layoutInCell="1" allowOverlap="1" wp14:anchorId="69815E08" wp14:editId="021C26DF">
              <wp:simplePos x="0" y="0"/>
              <wp:positionH relativeFrom="column">
                <wp:posOffset>-790575</wp:posOffset>
              </wp:positionH>
              <wp:positionV relativeFrom="paragraph">
                <wp:posOffset>-3881755</wp:posOffset>
              </wp:positionV>
              <wp:extent cx="491319" cy="3768090"/>
              <wp:effectExtent l="0" t="0" r="4445" b="3810"/>
              <wp:wrapNone/>
              <wp:docPr id="730671985" name="Text Box 1"/>
              <wp:cNvGraphicFramePr/>
              <a:graphic xmlns:a="http://schemas.openxmlformats.org/drawingml/2006/main">
                <a:graphicData uri="http://schemas.microsoft.com/office/word/2010/wordprocessingShape">
                  <wps:wsp>
                    <wps:cNvSpPr txBox="1"/>
                    <wps:spPr>
                      <a:xfrm>
                        <a:off x="0" y="0"/>
                        <a:ext cx="491319" cy="3768090"/>
                      </a:xfrm>
                      <a:prstGeom prst="rect">
                        <a:avLst/>
                      </a:prstGeom>
                      <a:solidFill>
                        <a:schemeClr val="lt1"/>
                      </a:solidFill>
                      <a:ln w="6350">
                        <a:noFill/>
                      </a:ln>
                    </wps:spPr>
                    <wps:txbx>
                      <w:txbxContent>
                        <w:p w14:paraId="3CBA7094" w14:textId="30B95628" w:rsidR="00995B99" w:rsidRPr="00995B99" w:rsidRDefault="00995B99">
                          <w:pPr>
                            <w:rPr>
                              <w:color w:val="262626" w:themeColor="text1" w:themeTint="D9"/>
                              <w:sz w:val="15"/>
                              <w:szCs w:val="15"/>
                              <w:lang w:val="en-GB"/>
                            </w:rPr>
                          </w:pPr>
                          <w:r w:rsidRPr="00995B99">
                            <w:rPr>
                              <w:color w:val="262626" w:themeColor="text1" w:themeTint="D9"/>
                              <w:sz w:val="15"/>
                              <w:szCs w:val="15"/>
                              <w:lang w:val="en-GB"/>
                            </w:rPr>
                            <w:t>NH Collection Maldives Reethi Resort, Fonimagoodhoo, Baa Atoll, Republic of Maldives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15E08" id="_x0000_t202" coordsize="21600,21600" o:spt="202" path="m,l,21600r21600,l21600,xe">
              <v:stroke joinstyle="miter"/>
              <v:path gradientshapeok="t" o:connecttype="rect"/>
            </v:shapetype>
            <v:shape id="Text Box 1" o:spid="_x0000_s1026" type="#_x0000_t202" style="position:absolute;margin-left:-62.25pt;margin-top:-305.65pt;width:38.7pt;height:29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" fillcolor="white [3201]" stroked="f" strokeweight=".5pt">
              <v:textbox style="layout-flow:vertical;mso-layout-flow-alt:bottom-to-top">
                <w:txbxContent>
                  <w:p w14:paraId="3CBA7094" w14:textId="30B95628" w:rsidR="00995B99" w:rsidRPr="00995B99" w:rsidRDefault="00995B99">
                    <w:pPr>
                      <w:rPr>
                        <w:color w:val="262626" w:themeColor="text1" w:themeTint="D9"/>
                        <w:sz w:val="15"/>
                        <w:szCs w:val="15"/>
                        <w:lang w:val="en-GB"/>
                      </w:rPr>
                    </w:pPr>
                    <w:r w:rsidRPr="00995B99">
                      <w:rPr>
                        <w:color w:val="262626" w:themeColor="text1" w:themeTint="D9"/>
                        <w:sz w:val="15"/>
                        <w:szCs w:val="15"/>
                        <w:lang w:val="en-GB"/>
                      </w:rPr>
                      <w:t xml:space="preserve">NH Collection Maldives Reethi Resort, </w:t>
                    </w:r>
                    <w:proofErr w:type="spellStart"/>
                    <w:r w:rsidRPr="00995B99">
                      <w:rPr>
                        <w:color w:val="262626" w:themeColor="text1" w:themeTint="D9"/>
                        <w:sz w:val="15"/>
                        <w:szCs w:val="15"/>
                        <w:lang w:val="en-GB"/>
                      </w:rPr>
                      <w:t>Fonimagoodhoo</w:t>
                    </w:r>
                    <w:proofErr w:type="spellEnd"/>
                    <w:r w:rsidRPr="00995B99">
                      <w:rPr>
                        <w:color w:val="262626" w:themeColor="text1" w:themeTint="D9"/>
                        <w:sz w:val="15"/>
                        <w:szCs w:val="15"/>
                        <w:lang w:val="en-GB"/>
                      </w:rPr>
                      <w:t>, Baa Atoll, Republic of Maldives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0AE10" w14:textId="77777777" w:rsidR="00A24384" w:rsidRDefault="00A24384" w:rsidP="00D94466">
      <w:pPr>
        <w:spacing w:after="0" w:line="240" w:lineRule="auto"/>
      </w:pPr>
      <w:r>
        <w:separator/>
      </w:r>
    </w:p>
  </w:footnote>
  <w:footnote w:type="continuationSeparator" w:id="0">
    <w:p w14:paraId="2B3B6F20" w14:textId="77777777" w:rsidR="00A24384" w:rsidRDefault="00A24384" w:rsidP="00D9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32B4" w14:textId="1117DF8A" w:rsidR="00D94466" w:rsidRDefault="00000000">
    <w:pPr>
      <w:pStyle w:val="Header"/>
    </w:pPr>
    <w:r>
      <w:rPr>
        <w:noProof/>
      </w:rPr>
      <w:pict w14:anchorId="5BE76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1" o:spid="_x0000_s1026" type="#_x0000_t75" style="position:absolute;margin-left:0;margin-top:0;width:595.55pt;height:842.05pt;z-index:-251657216;mso-position-horizontal:center;mso-position-horizontal-relative:margin;mso-position-vertical:center;mso-position-vertical-relative:margin" o:allowincell="f">
          <v:imagedata r:id="rId1" o:title="NHAV Letter 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7B86" w14:textId="5241862D" w:rsidR="00995B99" w:rsidRDefault="00C57B01">
    <w:pPr>
      <w:pStyle w:val="Header"/>
      <w:rPr>
        <w:noProof/>
      </w:rPr>
    </w:pPr>
    <w:r>
      <w:rPr>
        <w:noProof/>
      </w:rPr>
      <w:drawing>
        <wp:anchor distT="0" distB="0" distL="114300" distR="114300" simplePos="0" relativeHeight="251662336" behindDoc="0" locked="0" layoutInCell="1" allowOverlap="1" wp14:anchorId="688DA018" wp14:editId="0CA98AC7">
          <wp:simplePos x="0" y="0"/>
          <wp:positionH relativeFrom="column">
            <wp:posOffset>4038600</wp:posOffset>
          </wp:positionH>
          <wp:positionV relativeFrom="paragraph">
            <wp:posOffset>161925</wp:posOffset>
          </wp:positionV>
          <wp:extent cx="2400300" cy="1932305"/>
          <wp:effectExtent l="0" t="0" r="0" b="0"/>
          <wp:wrapThrough wrapText="bothSides">
            <wp:wrapPolygon edited="0">
              <wp:start x="9943" y="4898"/>
              <wp:lineTo x="9257" y="6388"/>
              <wp:lineTo x="9429" y="8092"/>
              <wp:lineTo x="3943" y="9157"/>
              <wp:lineTo x="3257" y="9370"/>
              <wp:lineTo x="3771" y="13416"/>
              <wp:lineTo x="17657" y="13416"/>
              <wp:lineTo x="17657" y="12138"/>
              <wp:lineTo x="18343" y="9583"/>
              <wp:lineTo x="17486" y="9157"/>
              <wp:lineTo x="12000" y="8092"/>
              <wp:lineTo x="12171" y="6814"/>
              <wp:lineTo x="11486" y="4898"/>
              <wp:lineTo x="9943" y="4898"/>
            </wp:wrapPolygon>
          </wp:wrapThrough>
          <wp:docPr id="20904153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932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24B95" w14:textId="17F2A21A" w:rsidR="00D94466" w:rsidRDefault="00000000">
    <w:pPr>
      <w:pStyle w:val="Header"/>
    </w:pPr>
    <w:r>
      <w:rPr>
        <w:noProof/>
      </w:rPr>
      <w:pict w14:anchorId="5C4F0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2" o:spid="_x0000_s1027" type="#_x0000_t75" style="position:absolute;margin-left:-69.85pt;margin-top:-164.85pt;width:418.05pt;height:842.05pt;z-index:-251656192;mso-position-horizontal-relative:margin;mso-position-vertical-relative:margin" o:allowincell="f">
          <v:imagedata r:id="rId2" o:title="NHAV Letter A4" cropleft="253f" cropright="19280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190B" w14:textId="28680358" w:rsidR="00D94466" w:rsidRDefault="00000000">
    <w:pPr>
      <w:pStyle w:val="Header"/>
    </w:pPr>
    <w:r>
      <w:rPr>
        <w:noProof/>
      </w:rPr>
      <w:pict w14:anchorId="39551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0" o:spid="_x0000_s1025" type="#_x0000_t75" style="position:absolute;margin-left:0;margin-top:0;width:595.55pt;height:842.05pt;z-index:-251658240;mso-position-horizontal:center;mso-position-horizontal-relative:margin;mso-position-vertical:center;mso-position-vertical-relative:margin" o:allowincell="f">
          <v:imagedata r:id="rId1" o:title="NHAV Letter A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5894"/>
    <w:multiLevelType w:val="hybridMultilevel"/>
    <w:tmpl w:val="AD4CC7C2"/>
    <w:lvl w:ilvl="0" w:tplc="AC3854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A3EFE"/>
    <w:multiLevelType w:val="hybridMultilevel"/>
    <w:tmpl w:val="6C08CAC4"/>
    <w:lvl w:ilvl="0" w:tplc="9D148388">
      <w:start w:val="3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04126559">
    <w:abstractNumId w:val="1"/>
  </w:num>
  <w:num w:numId="2" w16cid:durableId="503209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66"/>
    <w:rsid w:val="000650E4"/>
    <w:rsid w:val="00074176"/>
    <w:rsid w:val="000A1D35"/>
    <w:rsid w:val="00114B1C"/>
    <w:rsid w:val="001427C5"/>
    <w:rsid w:val="001C75A8"/>
    <w:rsid w:val="00236085"/>
    <w:rsid w:val="00242E75"/>
    <w:rsid w:val="002B0E83"/>
    <w:rsid w:val="002B7B57"/>
    <w:rsid w:val="002D06B0"/>
    <w:rsid w:val="003C7B43"/>
    <w:rsid w:val="003D0974"/>
    <w:rsid w:val="0059155A"/>
    <w:rsid w:val="005A1883"/>
    <w:rsid w:val="005B7B4F"/>
    <w:rsid w:val="00666239"/>
    <w:rsid w:val="00693607"/>
    <w:rsid w:val="006C032D"/>
    <w:rsid w:val="00730F84"/>
    <w:rsid w:val="00995B99"/>
    <w:rsid w:val="00A053CA"/>
    <w:rsid w:val="00A24384"/>
    <w:rsid w:val="00A65C9F"/>
    <w:rsid w:val="00AA10A6"/>
    <w:rsid w:val="00B23B82"/>
    <w:rsid w:val="00BC3E6C"/>
    <w:rsid w:val="00C57B01"/>
    <w:rsid w:val="00C76FD7"/>
    <w:rsid w:val="00CB3479"/>
    <w:rsid w:val="00D72E93"/>
    <w:rsid w:val="00D94466"/>
    <w:rsid w:val="00EE3610"/>
    <w:rsid w:val="00F7461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1D69"/>
  <w15:chartTrackingRefBased/>
  <w15:docId w15:val="{6529C189-3F86-48FF-A94D-18D754FF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466"/>
  </w:style>
  <w:style w:type="paragraph" w:styleId="Footer">
    <w:name w:val="footer"/>
    <w:basedOn w:val="Normal"/>
    <w:link w:val="FooterChar"/>
    <w:uiPriority w:val="99"/>
    <w:unhideWhenUsed/>
    <w:rsid w:val="00D94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466"/>
  </w:style>
  <w:style w:type="character" w:styleId="Hyperlink">
    <w:name w:val="Hyperlink"/>
    <w:basedOn w:val="DefaultParagraphFont"/>
    <w:uiPriority w:val="99"/>
    <w:unhideWhenUsed/>
    <w:rsid w:val="002B0E83"/>
    <w:rPr>
      <w:color w:val="0563C1" w:themeColor="hyperlink"/>
      <w:u w:val="single"/>
    </w:rPr>
  </w:style>
  <w:style w:type="character" w:styleId="UnresolvedMention">
    <w:name w:val="Unresolved Mention"/>
    <w:basedOn w:val="DefaultParagraphFont"/>
    <w:uiPriority w:val="99"/>
    <w:semiHidden/>
    <w:unhideWhenUsed/>
    <w:rsid w:val="002B0E83"/>
    <w:rPr>
      <w:color w:val="605E5C"/>
      <w:shd w:val="clear" w:color="auto" w:fill="E1DFDD"/>
    </w:rPr>
  </w:style>
  <w:style w:type="paragraph" w:styleId="ListParagraph">
    <w:name w:val="List Paragraph"/>
    <w:basedOn w:val="Normal"/>
    <w:uiPriority w:val="34"/>
    <w:qFormat/>
    <w:rsid w:val="002B0E83"/>
    <w:pPr>
      <w:ind w:left="720"/>
      <w:contextualSpacing/>
    </w:pPr>
  </w:style>
  <w:style w:type="paragraph" w:styleId="CommentText">
    <w:name w:val="annotation text"/>
    <w:basedOn w:val="Normal"/>
    <w:link w:val="CommentTextChar"/>
    <w:uiPriority w:val="99"/>
    <w:semiHidden/>
    <w:unhideWhenUsed/>
    <w:rsid w:val="001C75A8"/>
    <w:pPr>
      <w:spacing w:line="240" w:lineRule="auto"/>
    </w:pPr>
    <w:rPr>
      <w:rFonts w:ascii="Arial" w:hAnsi="Arial" w:cs="Arial"/>
      <w:color w:val="000000" w:themeColor="text1"/>
      <w:sz w:val="20"/>
      <w:szCs w:val="20"/>
      <w:lang w:val="en-GB" w:bidi="ar-SA"/>
    </w:rPr>
  </w:style>
  <w:style w:type="character" w:customStyle="1" w:styleId="CommentTextChar">
    <w:name w:val="Comment Text Char"/>
    <w:basedOn w:val="DefaultParagraphFont"/>
    <w:link w:val="CommentText"/>
    <w:uiPriority w:val="99"/>
    <w:semiHidden/>
    <w:rsid w:val="001C75A8"/>
    <w:rPr>
      <w:rFonts w:ascii="Arial" w:hAnsi="Arial" w:cs="Arial"/>
      <w:color w:val="000000" w:themeColor="text1"/>
      <w:sz w:val="20"/>
      <w:szCs w:val="20"/>
      <w:lang w:val="en-GB" w:bidi="ar-SA"/>
    </w:rPr>
  </w:style>
  <w:style w:type="character" w:styleId="CommentReference">
    <w:name w:val="annotation reference"/>
    <w:basedOn w:val="DefaultParagraphFont"/>
    <w:uiPriority w:val="99"/>
    <w:semiHidden/>
    <w:unhideWhenUsed/>
    <w:rsid w:val="001C75A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28963">
      <w:bodyDiv w:val="1"/>
      <w:marLeft w:val="0"/>
      <w:marRight w:val="0"/>
      <w:marTop w:val="0"/>
      <w:marBottom w:val="0"/>
      <w:divBdr>
        <w:top w:val="none" w:sz="0" w:space="0" w:color="auto"/>
        <w:left w:val="none" w:sz="0" w:space="0" w:color="auto"/>
        <w:bottom w:val="none" w:sz="0" w:space="0" w:color="auto"/>
        <w:right w:val="none" w:sz="0" w:space="0" w:color="auto"/>
      </w:divBdr>
    </w:div>
    <w:div w:id="353382673">
      <w:bodyDiv w:val="1"/>
      <w:marLeft w:val="0"/>
      <w:marRight w:val="0"/>
      <w:marTop w:val="0"/>
      <w:marBottom w:val="0"/>
      <w:divBdr>
        <w:top w:val="none" w:sz="0" w:space="0" w:color="auto"/>
        <w:left w:val="none" w:sz="0" w:space="0" w:color="auto"/>
        <w:bottom w:val="none" w:sz="0" w:space="0" w:color="auto"/>
        <w:right w:val="none" w:sz="0" w:space="0" w:color="auto"/>
      </w:divBdr>
    </w:div>
    <w:div w:id="380522684">
      <w:bodyDiv w:val="1"/>
      <w:marLeft w:val="0"/>
      <w:marRight w:val="0"/>
      <w:marTop w:val="0"/>
      <w:marBottom w:val="0"/>
      <w:divBdr>
        <w:top w:val="none" w:sz="0" w:space="0" w:color="auto"/>
        <w:left w:val="none" w:sz="0" w:space="0" w:color="auto"/>
        <w:bottom w:val="none" w:sz="0" w:space="0" w:color="auto"/>
        <w:right w:val="none" w:sz="0" w:space="0" w:color="auto"/>
      </w:divBdr>
    </w:div>
    <w:div w:id="407387777">
      <w:bodyDiv w:val="1"/>
      <w:marLeft w:val="0"/>
      <w:marRight w:val="0"/>
      <w:marTop w:val="0"/>
      <w:marBottom w:val="0"/>
      <w:divBdr>
        <w:top w:val="none" w:sz="0" w:space="0" w:color="auto"/>
        <w:left w:val="none" w:sz="0" w:space="0" w:color="auto"/>
        <w:bottom w:val="none" w:sz="0" w:space="0" w:color="auto"/>
        <w:right w:val="none" w:sz="0" w:space="0" w:color="auto"/>
      </w:divBdr>
    </w:div>
    <w:div w:id="506408855">
      <w:bodyDiv w:val="1"/>
      <w:marLeft w:val="0"/>
      <w:marRight w:val="0"/>
      <w:marTop w:val="0"/>
      <w:marBottom w:val="0"/>
      <w:divBdr>
        <w:top w:val="none" w:sz="0" w:space="0" w:color="auto"/>
        <w:left w:val="none" w:sz="0" w:space="0" w:color="auto"/>
        <w:bottom w:val="none" w:sz="0" w:space="0" w:color="auto"/>
        <w:right w:val="none" w:sz="0" w:space="0" w:color="auto"/>
      </w:divBdr>
    </w:div>
    <w:div w:id="911695800">
      <w:bodyDiv w:val="1"/>
      <w:marLeft w:val="0"/>
      <w:marRight w:val="0"/>
      <w:marTop w:val="0"/>
      <w:marBottom w:val="0"/>
      <w:divBdr>
        <w:top w:val="none" w:sz="0" w:space="0" w:color="auto"/>
        <w:left w:val="none" w:sz="0" w:space="0" w:color="auto"/>
        <w:bottom w:val="none" w:sz="0" w:space="0" w:color="auto"/>
        <w:right w:val="none" w:sz="0" w:space="0" w:color="auto"/>
      </w:divBdr>
    </w:div>
    <w:div w:id="1189761087">
      <w:bodyDiv w:val="1"/>
      <w:marLeft w:val="0"/>
      <w:marRight w:val="0"/>
      <w:marTop w:val="0"/>
      <w:marBottom w:val="0"/>
      <w:divBdr>
        <w:top w:val="none" w:sz="0" w:space="0" w:color="auto"/>
        <w:left w:val="none" w:sz="0" w:space="0" w:color="auto"/>
        <w:bottom w:val="none" w:sz="0" w:space="0" w:color="auto"/>
        <w:right w:val="none" w:sz="0" w:space="0" w:color="auto"/>
      </w:divBdr>
    </w:div>
    <w:div w:id="1758289203">
      <w:bodyDiv w:val="1"/>
      <w:marLeft w:val="0"/>
      <w:marRight w:val="0"/>
      <w:marTop w:val="0"/>
      <w:marBottom w:val="0"/>
      <w:divBdr>
        <w:top w:val="none" w:sz="0" w:space="0" w:color="auto"/>
        <w:left w:val="none" w:sz="0" w:space="0" w:color="auto"/>
        <w:bottom w:val="none" w:sz="0" w:space="0" w:color="auto"/>
        <w:right w:val="none" w:sz="0" w:space="0" w:color="auto"/>
      </w:divBdr>
    </w:div>
    <w:div w:id="1764761099">
      <w:bodyDiv w:val="1"/>
      <w:marLeft w:val="0"/>
      <w:marRight w:val="0"/>
      <w:marTop w:val="0"/>
      <w:marBottom w:val="0"/>
      <w:divBdr>
        <w:top w:val="none" w:sz="0" w:space="0" w:color="auto"/>
        <w:left w:val="none" w:sz="0" w:space="0" w:color="auto"/>
        <w:bottom w:val="none" w:sz="0" w:space="0" w:color="auto"/>
        <w:right w:val="none" w:sz="0" w:space="0" w:color="auto"/>
      </w:divBdr>
    </w:div>
    <w:div w:id="194577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nh-hotels.com/en/nh-collection-maldives-reethi" TargetMode="External"/><Relationship Id="rId13" Type="http://schemas.openxmlformats.org/officeDocument/2006/relationships/hyperlink" Target="https://www.instagram.com/nhcollection/" TargetMode="External"/><Relationship Id="rId18" Type="http://schemas.openxmlformats.org/officeDocument/2006/relationships/hyperlink" Target="https://www.facebook.com/minorhotel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tiktok.com/@minorhotels" TargetMode="External"/><Relationship Id="rId7" Type="http://schemas.openxmlformats.org/officeDocument/2006/relationships/hyperlink" Target="https://world.nh-hotels.com/en/nh-collection-maldives-reethi" TargetMode="External"/><Relationship Id="rId12" Type="http://schemas.openxmlformats.org/officeDocument/2006/relationships/hyperlink" Target="https://www.facebook.com/NHCollection/" TargetMode="External"/><Relationship Id="rId17" Type="http://schemas.openxmlformats.org/officeDocument/2006/relationships/hyperlink" Target="https://www.minorhotels.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minorhotels.com/en/loyalty" TargetMode="External"/><Relationship Id="rId20" Type="http://schemas.openxmlformats.org/officeDocument/2006/relationships/hyperlink" Target="https://www.linkedin.com/company/minor-hotel-grou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collection.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globalhotelalliance.co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minorhotels.com/en/loyalty" TargetMode="External"/><Relationship Id="rId19" Type="http://schemas.openxmlformats.org/officeDocument/2006/relationships/hyperlink" Target="https://www.instagram.com/minorhotels/" TargetMode="External"/><Relationship Id="rId4" Type="http://schemas.openxmlformats.org/officeDocument/2006/relationships/webSettings" Target="webSettings.xml"/><Relationship Id="rId9" Type="http://schemas.openxmlformats.org/officeDocument/2006/relationships/hyperlink" Target="http://www.minorhotels.com/" TargetMode="External"/><Relationship Id="rId14" Type="http://schemas.openxmlformats.org/officeDocument/2006/relationships/hyperlink" Target="https://www.youtube.com/nhcollection" TargetMode="External"/><Relationship Id="rId22" Type="http://schemas.openxmlformats.org/officeDocument/2006/relationships/hyperlink" Target="https://www.youtube.com/@MinorHotel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1205</Words>
  <Characters>6705</Characters>
  <Application>Microsoft Office Word</Application>
  <DocSecurity>0</DocSecurity>
  <Lines>97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Chattapong Choosakarchanai</dc:creator>
  <cp:keywords/>
  <dc:description/>
  <cp:lastModifiedBy>JJ Minder</cp:lastModifiedBy>
  <cp:revision>8</cp:revision>
  <cp:lastPrinted>2025-10-27T09:49:00Z</cp:lastPrinted>
  <dcterms:created xsi:type="dcterms:W3CDTF">2025-10-27T05:58:00Z</dcterms:created>
  <dcterms:modified xsi:type="dcterms:W3CDTF">2026-01-12T03:56:00Z</dcterms:modified>
</cp:coreProperties>
</file>