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1C8ED" w14:textId="727076F1" w:rsidR="00AE6CC3" w:rsidRDefault="00AE6CC3" w:rsidP="00AE6CC3">
      <w:pPr>
        <w:pStyle w:val="font-claude-response-body"/>
        <w:rPr>
          <w:rStyle w:val="Strong"/>
          <w:rFonts w:ascii="Calibri" w:hAnsi="Calibri" w:cs="Calibri"/>
          <w:sz w:val="28"/>
          <w:szCs w:val="28"/>
        </w:rPr>
      </w:pPr>
      <w:r>
        <w:rPr>
          <w:rStyle w:val="Strong"/>
          <w:rFonts w:ascii="Calibri" w:hAnsi="Calibri" w:cs="Calibri"/>
          <w:sz w:val="28"/>
          <w:szCs w:val="28"/>
        </w:rPr>
        <w:t>Press Release</w:t>
      </w:r>
    </w:p>
    <w:p w14:paraId="55F0A1BA" w14:textId="118243DA" w:rsidR="00026EF9" w:rsidRDefault="00026EF9" w:rsidP="00026EF9">
      <w:pPr>
        <w:pStyle w:val="font-claude-response-body"/>
        <w:jc w:val="center"/>
        <w:rPr>
          <w:rStyle w:val="Strong"/>
          <w:rFonts w:ascii="Calibri" w:hAnsi="Calibri" w:cs="Calibri"/>
          <w:sz w:val="28"/>
          <w:szCs w:val="28"/>
        </w:rPr>
      </w:pPr>
      <w:r w:rsidRPr="00026EF9">
        <w:rPr>
          <w:rStyle w:val="Strong"/>
          <w:rFonts w:ascii="Calibri" w:hAnsi="Calibri" w:cs="Calibri"/>
          <w:sz w:val="28"/>
          <w:szCs w:val="28"/>
        </w:rPr>
        <w:t xml:space="preserve">A Season of Double Celebrations: Anantara Unveils the 2026 Festive </w:t>
      </w:r>
      <w:proofErr w:type="spellStart"/>
      <w:r w:rsidRPr="00026EF9">
        <w:rPr>
          <w:rStyle w:val="Strong"/>
          <w:rFonts w:ascii="Calibri" w:hAnsi="Calibri" w:cs="Calibri"/>
          <w:sz w:val="28"/>
          <w:szCs w:val="28"/>
        </w:rPr>
        <w:t>Programme</w:t>
      </w:r>
      <w:proofErr w:type="spellEnd"/>
      <w:r w:rsidRPr="00026EF9">
        <w:rPr>
          <w:rStyle w:val="Strong"/>
          <w:rFonts w:ascii="Calibri" w:hAnsi="Calibri" w:cs="Calibri"/>
          <w:sz w:val="28"/>
          <w:szCs w:val="28"/>
        </w:rPr>
        <w:t xml:space="preserve"> Across Europe</w:t>
      </w:r>
    </w:p>
    <w:p w14:paraId="0E1C60A3" w14:textId="77777777" w:rsidR="00026EF9" w:rsidRDefault="00026EF9" w:rsidP="00A77095">
      <w:pPr>
        <w:pStyle w:val="font-claude-response-body"/>
        <w:jc w:val="both"/>
        <w:rPr>
          <w:rFonts w:ascii="Calibri" w:hAnsi="Calibri" w:cs="Calibri"/>
          <w:b/>
          <w:bCs/>
          <w:sz w:val="22"/>
          <w:szCs w:val="22"/>
        </w:rPr>
      </w:pPr>
      <w:r w:rsidRPr="00026EF9">
        <w:rPr>
          <w:rFonts w:ascii="Calibri" w:hAnsi="Calibri" w:cs="Calibri"/>
          <w:b/>
          <w:bCs/>
          <w:sz w:val="22"/>
          <w:szCs w:val="22"/>
        </w:rPr>
        <w:t xml:space="preserve">Madrid, September 2026: </w:t>
      </w:r>
      <w:r w:rsidRPr="00026EF9">
        <w:rPr>
          <w:rFonts w:ascii="Calibri" w:hAnsi="Calibri" w:cs="Calibri"/>
          <w:sz w:val="22"/>
          <w:szCs w:val="22"/>
        </w:rPr>
        <w:t xml:space="preserve">Like fireworks marking a grand finale, December is set to become the defining moment of Anantara’s 25th anniversary celebrations, with its European portfolio applying the finishing touches to its double festive </w:t>
      </w:r>
      <w:proofErr w:type="spellStart"/>
      <w:r w:rsidRPr="00026EF9">
        <w:rPr>
          <w:rFonts w:ascii="Calibri" w:hAnsi="Calibri" w:cs="Calibri"/>
          <w:sz w:val="22"/>
          <w:szCs w:val="22"/>
        </w:rPr>
        <w:t>programme</w:t>
      </w:r>
      <w:proofErr w:type="spellEnd"/>
      <w:r w:rsidRPr="00026EF9">
        <w:rPr>
          <w:rFonts w:ascii="Calibri" w:hAnsi="Calibri" w:cs="Calibri"/>
          <w:sz w:val="22"/>
          <w:szCs w:val="22"/>
        </w:rPr>
        <w:t>, blending a quarter century of hospitality heritage with traditions of Europe’s most iconic destinations.</w:t>
      </w:r>
    </w:p>
    <w:p w14:paraId="20C500E6" w14:textId="07729EDE" w:rsidR="00026EF9" w:rsidRDefault="00026EF9" w:rsidP="00A77095">
      <w:pPr>
        <w:pStyle w:val="font-claude-response-body"/>
        <w:jc w:val="both"/>
        <w:rPr>
          <w:rFonts w:ascii="Calibri" w:hAnsi="Calibri" w:cs="Calibri"/>
          <w:b/>
          <w:bCs/>
          <w:sz w:val="22"/>
          <w:szCs w:val="22"/>
        </w:rPr>
      </w:pPr>
      <w:r w:rsidRPr="00026EF9">
        <w:rPr>
          <w:rFonts w:ascii="Calibri" w:hAnsi="Calibri" w:cs="Calibri"/>
          <w:b/>
          <w:bCs/>
          <w:sz w:val="22"/>
          <w:szCs w:val="22"/>
        </w:rPr>
        <w:t>A season of light in an Amalfi convent</w:t>
      </w:r>
    </w:p>
    <w:p w14:paraId="69DE2FB3" w14:textId="41177CFA" w:rsidR="00026EF9" w:rsidRDefault="00026EF9" w:rsidP="00A77095">
      <w:pPr>
        <w:pStyle w:val="font-claude-response-body"/>
        <w:jc w:val="both"/>
        <w:rPr>
          <w:rFonts w:ascii="Calibri" w:hAnsi="Calibri" w:cs="Calibri"/>
          <w:sz w:val="22"/>
          <w:szCs w:val="22"/>
        </w:rPr>
      </w:pPr>
      <w:r w:rsidRPr="00026EF9">
        <w:rPr>
          <w:rFonts w:ascii="Calibri" w:hAnsi="Calibri" w:cs="Calibri"/>
          <w:sz w:val="22"/>
          <w:szCs w:val="22"/>
        </w:rPr>
        <w:t xml:space="preserve">Deep stillness wraps guests of </w:t>
      </w:r>
      <w:hyperlink r:id="rId7" w:history="1">
        <w:r w:rsidRPr="00026EF9">
          <w:rPr>
            <w:rStyle w:val="Hyperlink"/>
            <w:rFonts w:ascii="Calibri" w:hAnsi="Calibri" w:cs="Calibri"/>
            <w:sz w:val="22"/>
            <w:szCs w:val="22"/>
          </w:rPr>
          <w:t>Anantara Convento di Amalfi Grand Hotel</w:t>
        </w:r>
      </w:hyperlink>
      <w:r w:rsidRPr="00026EF9">
        <w:rPr>
          <w:rFonts w:ascii="Calibri" w:hAnsi="Calibri" w:cs="Calibri"/>
          <w:sz w:val="22"/>
          <w:szCs w:val="22"/>
        </w:rPr>
        <w:t xml:space="preserve"> as they arrive at the former Capuchin convent for the season’s festivities. In the 13th century cloisters, a </w:t>
      </w:r>
      <w:r w:rsidRPr="00026EF9">
        <w:rPr>
          <w:rFonts w:ascii="Calibri" w:hAnsi="Calibri" w:cs="Calibri"/>
          <w:b/>
          <w:bCs/>
          <w:sz w:val="22"/>
          <w:szCs w:val="22"/>
        </w:rPr>
        <w:t>Christmas market</w:t>
      </w:r>
      <w:r w:rsidRPr="00026EF9">
        <w:rPr>
          <w:rFonts w:ascii="Calibri" w:hAnsi="Calibri" w:cs="Calibri"/>
          <w:sz w:val="22"/>
          <w:szCs w:val="22"/>
        </w:rPr>
        <w:t xml:space="preserve"> gathers local artisans and makers, leading into the annual </w:t>
      </w:r>
      <w:r w:rsidRPr="00026EF9">
        <w:rPr>
          <w:rFonts w:ascii="Calibri" w:hAnsi="Calibri" w:cs="Calibri"/>
          <w:b/>
          <w:bCs/>
          <w:sz w:val="22"/>
          <w:szCs w:val="22"/>
        </w:rPr>
        <w:t>candlelight experience</w:t>
      </w:r>
      <w:r w:rsidRPr="00026EF9">
        <w:rPr>
          <w:rFonts w:ascii="Calibri" w:hAnsi="Calibri" w:cs="Calibri"/>
          <w:sz w:val="22"/>
          <w:szCs w:val="22"/>
        </w:rPr>
        <w:t xml:space="preserve">, where locals and visitors mingle by the firepit, listen to live music and enjoy hot chocolate. This year, the convent’s charming church hosts a </w:t>
      </w:r>
      <w:r w:rsidRPr="00026EF9">
        <w:rPr>
          <w:rFonts w:ascii="Calibri" w:hAnsi="Calibri" w:cs="Calibri"/>
          <w:b/>
          <w:bCs/>
          <w:sz w:val="22"/>
          <w:szCs w:val="22"/>
        </w:rPr>
        <w:t>Christmas concert by the Minori Band</w:t>
      </w:r>
      <w:r w:rsidRPr="00026EF9">
        <w:rPr>
          <w:rFonts w:ascii="Calibri" w:hAnsi="Calibri" w:cs="Calibri"/>
          <w:sz w:val="22"/>
          <w:szCs w:val="22"/>
        </w:rPr>
        <w:t xml:space="preserve">, the town’s beloved community ensemble, while </w:t>
      </w:r>
      <w:r w:rsidRPr="00026EF9">
        <w:rPr>
          <w:rFonts w:ascii="Calibri" w:hAnsi="Calibri" w:cs="Calibri"/>
          <w:b/>
          <w:bCs/>
          <w:sz w:val="22"/>
          <w:szCs w:val="22"/>
        </w:rPr>
        <w:t>Anantara Spa</w:t>
      </w:r>
      <w:r w:rsidRPr="00026EF9">
        <w:rPr>
          <w:rFonts w:ascii="Calibri" w:hAnsi="Calibri" w:cs="Calibri"/>
          <w:sz w:val="22"/>
          <w:szCs w:val="22"/>
        </w:rPr>
        <w:t xml:space="preserve"> offers its own take on seasonal warmth with a signature Christmas </w:t>
      </w:r>
      <w:r w:rsidRPr="00026EF9">
        <w:rPr>
          <w:rFonts w:ascii="Calibri" w:hAnsi="Calibri" w:cs="Calibri"/>
          <w:b/>
          <w:bCs/>
          <w:sz w:val="22"/>
          <w:szCs w:val="22"/>
        </w:rPr>
        <w:t>candlelight ritual</w:t>
      </w:r>
      <w:r w:rsidRPr="00026EF9">
        <w:rPr>
          <w:rFonts w:ascii="Calibri" w:hAnsi="Calibri" w:cs="Calibri"/>
          <w:sz w:val="22"/>
          <w:szCs w:val="22"/>
        </w:rPr>
        <w:t xml:space="preserve"> using natural candle wax that melts into a nourishing massage oil. At Ristorante Dei </w:t>
      </w:r>
      <w:proofErr w:type="spellStart"/>
      <w:r w:rsidRPr="00026EF9">
        <w:rPr>
          <w:rFonts w:ascii="Calibri" w:hAnsi="Calibri" w:cs="Calibri"/>
          <w:sz w:val="22"/>
          <w:szCs w:val="22"/>
        </w:rPr>
        <w:t>Cappuccini</w:t>
      </w:r>
      <w:proofErr w:type="spellEnd"/>
      <w:r w:rsidRPr="00026EF9">
        <w:rPr>
          <w:rFonts w:ascii="Calibri" w:hAnsi="Calibri" w:cs="Calibri"/>
          <w:sz w:val="22"/>
          <w:szCs w:val="22"/>
        </w:rPr>
        <w:t xml:space="preserve">, Christmas Eve and New Year’s Eve dinners showcase the </w:t>
      </w:r>
      <w:proofErr w:type="spellStart"/>
      <w:r w:rsidRPr="00026EF9">
        <w:rPr>
          <w:rFonts w:ascii="Calibri" w:hAnsi="Calibri" w:cs="Calibri"/>
          <w:sz w:val="22"/>
          <w:szCs w:val="22"/>
        </w:rPr>
        <w:t>flavours</w:t>
      </w:r>
      <w:proofErr w:type="spellEnd"/>
      <w:r w:rsidRPr="00026EF9">
        <w:rPr>
          <w:rFonts w:ascii="Calibri" w:hAnsi="Calibri" w:cs="Calibri"/>
          <w:sz w:val="22"/>
          <w:szCs w:val="22"/>
        </w:rPr>
        <w:t xml:space="preserve"> of the Amalfi Coast.</w:t>
      </w:r>
    </w:p>
    <w:p w14:paraId="180E5940" w14:textId="289821E9" w:rsidR="00026EF9" w:rsidRPr="00026EF9" w:rsidRDefault="00026EF9" w:rsidP="00A77095">
      <w:pPr>
        <w:pStyle w:val="font-claude-response-body"/>
        <w:jc w:val="both"/>
        <w:rPr>
          <w:rFonts w:ascii="Calibri" w:hAnsi="Calibri" w:cs="Calibri"/>
          <w:b/>
          <w:bCs/>
          <w:sz w:val="22"/>
          <w:szCs w:val="22"/>
        </w:rPr>
      </w:pPr>
      <w:r w:rsidRPr="00026EF9">
        <w:rPr>
          <w:rFonts w:ascii="Calibri" w:hAnsi="Calibri" w:cs="Calibri"/>
          <w:b/>
          <w:bCs/>
          <w:sz w:val="22"/>
          <w:szCs w:val="22"/>
        </w:rPr>
        <w:t>Amsterdam’s festive living room</w:t>
      </w:r>
    </w:p>
    <w:p w14:paraId="570A07F0" w14:textId="71B529CB" w:rsidR="00026EF9" w:rsidRDefault="00026EF9" w:rsidP="00A77095">
      <w:pPr>
        <w:pStyle w:val="font-claude-response-body"/>
        <w:jc w:val="both"/>
        <w:rPr>
          <w:rFonts w:ascii="Calibri" w:hAnsi="Calibri" w:cs="Calibri"/>
          <w:sz w:val="22"/>
          <w:szCs w:val="22"/>
        </w:rPr>
      </w:pPr>
      <w:r w:rsidRPr="00026EF9">
        <w:rPr>
          <w:rFonts w:ascii="Calibri" w:hAnsi="Calibri" w:cs="Calibri"/>
          <w:sz w:val="22"/>
          <w:szCs w:val="22"/>
        </w:rPr>
        <w:t xml:space="preserve">Opening its inner world to the final night of the year for the first time, Dam Square landmark </w:t>
      </w:r>
      <w:hyperlink r:id="rId8" w:history="1">
        <w:r w:rsidRPr="00026EF9">
          <w:rPr>
            <w:rStyle w:val="Hyperlink"/>
            <w:rFonts w:ascii="Calibri" w:hAnsi="Calibri" w:cs="Calibri"/>
            <w:sz w:val="22"/>
            <w:szCs w:val="22"/>
          </w:rPr>
          <w:t xml:space="preserve">Anantara Grand Hotel </w:t>
        </w:r>
        <w:proofErr w:type="spellStart"/>
        <w:r w:rsidRPr="00026EF9">
          <w:rPr>
            <w:rStyle w:val="Hyperlink"/>
            <w:rFonts w:ascii="Calibri" w:hAnsi="Calibri" w:cs="Calibri"/>
            <w:sz w:val="22"/>
            <w:szCs w:val="22"/>
          </w:rPr>
          <w:t>Krasnapolsky</w:t>
        </w:r>
        <w:proofErr w:type="spellEnd"/>
        <w:r w:rsidRPr="00026EF9">
          <w:rPr>
            <w:rStyle w:val="Hyperlink"/>
            <w:rFonts w:ascii="Calibri" w:hAnsi="Calibri" w:cs="Calibri"/>
            <w:sz w:val="22"/>
            <w:szCs w:val="22"/>
          </w:rPr>
          <w:t xml:space="preserve"> Amsterdam</w:t>
        </w:r>
      </w:hyperlink>
      <w:r w:rsidRPr="00026EF9">
        <w:rPr>
          <w:rFonts w:ascii="Calibri" w:hAnsi="Calibri" w:cs="Calibri"/>
          <w:sz w:val="22"/>
          <w:szCs w:val="22"/>
        </w:rPr>
        <w:t xml:space="preserve"> steps fully into its role as the city’s living room with </w:t>
      </w:r>
      <w:r w:rsidRPr="00026EF9">
        <w:rPr>
          <w:rFonts w:ascii="Calibri" w:hAnsi="Calibri" w:cs="Calibri"/>
          <w:b/>
          <w:bCs/>
          <w:sz w:val="22"/>
          <w:szCs w:val="22"/>
        </w:rPr>
        <w:t>a new countdown experience</w:t>
      </w:r>
      <w:r w:rsidRPr="00026EF9">
        <w:rPr>
          <w:rFonts w:ascii="Calibri" w:hAnsi="Calibri" w:cs="Calibri"/>
          <w:sz w:val="22"/>
          <w:szCs w:val="22"/>
        </w:rPr>
        <w:t xml:space="preserve">. As Amsterdam comes together to welcome 2027, the hotel extends its New Year’s Eve celebrations beyond the dining rooms, with its grand lobby and public spaces becoming a social stage with live DJs and elegant bars. For Christmas, the hotel is leaning into tradition with The Cake Room offering a whimsical collection of </w:t>
      </w:r>
      <w:r w:rsidRPr="00026EF9">
        <w:rPr>
          <w:rFonts w:ascii="Calibri" w:hAnsi="Calibri" w:cs="Calibri"/>
          <w:b/>
          <w:bCs/>
          <w:sz w:val="22"/>
          <w:szCs w:val="22"/>
        </w:rPr>
        <w:t>handcrafted advent calendars</w:t>
      </w:r>
      <w:r w:rsidRPr="00026EF9">
        <w:rPr>
          <w:rFonts w:ascii="Calibri" w:hAnsi="Calibri" w:cs="Calibri"/>
          <w:sz w:val="22"/>
          <w:szCs w:val="22"/>
        </w:rPr>
        <w:t xml:space="preserve"> and chocolate ornaments from November onwards. High gastronomy remains central, with </w:t>
      </w:r>
      <w:r w:rsidRPr="00026EF9">
        <w:rPr>
          <w:rFonts w:ascii="Calibri" w:hAnsi="Calibri" w:cs="Calibri"/>
          <w:b/>
          <w:bCs/>
          <w:sz w:val="22"/>
          <w:szCs w:val="22"/>
        </w:rPr>
        <w:t>Michelin-starred experiences</w:t>
      </w:r>
      <w:r w:rsidRPr="00026EF9">
        <w:rPr>
          <w:rFonts w:ascii="Calibri" w:hAnsi="Calibri" w:cs="Calibri"/>
          <w:sz w:val="22"/>
          <w:szCs w:val="22"/>
        </w:rPr>
        <w:t xml:space="preserve"> at The White Room and traditional Christmas Brunches served beneath the soaring 19th-century glass roof of the Wintergarden.</w:t>
      </w:r>
    </w:p>
    <w:p w14:paraId="31954D52" w14:textId="2723BC65" w:rsidR="00026EF9" w:rsidRPr="00026EF9" w:rsidRDefault="00026EF9" w:rsidP="00A77095">
      <w:pPr>
        <w:pStyle w:val="font-claude-response-body"/>
        <w:jc w:val="both"/>
        <w:rPr>
          <w:rFonts w:ascii="Calibri" w:hAnsi="Calibri" w:cs="Calibri"/>
          <w:b/>
          <w:bCs/>
          <w:sz w:val="22"/>
          <w:szCs w:val="22"/>
        </w:rPr>
      </w:pPr>
      <w:r w:rsidRPr="00026EF9">
        <w:rPr>
          <w:rFonts w:ascii="Calibri" w:hAnsi="Calibri" w:cs="Calibri"/>
          <w:b/>
          <w:bCs/>
          <w:sz w:val="22"/>
          <w:szCs w:val="22"/>
        </w:rPr>
        <w:t>Imperial immersion in Vienna</w:t>
      </w:r>
    </w:p>
    <w:p w14:paraId="33EE58A0" w14:textId="51F4EE5C" w:rsidR="00026EF9" w:rsidRDefault="00026EF9" w:rsidP="00A77095">
      <w:pPr>
        <w:pStyle w:val="font-claude-response-body"/>
        <w:jc w:val="both"/>
        <w:rPr>
          <w:rFonts w:ascii="Calibri" w:hAnsi="Calibri" w:cs="Calibri"/>
          <w:sz w:val="22"/>
          <w:szCs w:val="22"/>
        </w:rPr>
      </w:pPr>
      <w:r w:rsidRPr="00026EF9">
        <w:rPr>
          <w:rFonts w:ascii="Calibri" w:hAnsi="Calibri" w:cs="Calibri"/>
          <w:sz w:val="22"/>
          <w:szCs w:val="22"/>
        </w:rPr>
        <w:t xml:space="preserve">From horse drawn carriages to twinkling Christmas markets, Vienna offers one of Europe’s most enchanting winter experiences. </w:t>
      </w:r>
      <w:hyperlink r:id="rId9" w:history="1">
        <w:r w:rsidRPr="00026EF9">
          <w:rPr>
            <w:rStyle w:val="Hyperlink"/>
            <w:rFonts w:ascii="Calibri" w:hAnsi="Calibri" w:cs="Calibri"/>
            <w:sz w:val="22"/>
            <w:szCs w:val="22"/>
          </w:rPr>
          <w:t>Anantara Palais Hansen Vienna</w:t>
        </w:r>
      </w:hyperlink>
      <w:r w:rsidRPr="00026EF9">
        <w:rPr>
          <w:rFonts w:ascii="Calibri" w:hAnsi="Calibri" w:cs="Calibri"/>
          <w:sz w:val="22"/>
          <w:szCs w:val="22"/>
        </w:rPr>
        <w:t xml:space="preserve">, the city’s first urban retreat, captures the best of both worlds: a central </w:t>
      </w:r>
      <w:proofErr w:type="spellStart"/>
      <w:r w:rsidRPr="00026EF9">
        <w:rPr>
          <w:rFonts w:ascii="Calibri" w:hAnsi="Calibri" w:cs="Calibri"/>
          <w:sz w:val="22"/>
          <w:szCs w:val="22"/>
        </w:rPr>
        <w:t>Ringstrasse</w:t>
      </w:r>
      <w:proofErr w:type="spellEnd"/>
      <w:r w:rsidRPr="00026EF9">
        <w:rPr>
          <w:rFonts w:ascii="Calibri" w:hAnsi="Calibri" w:cs="Calibri"/>
          <w:sz w:val="22"/>
          <w:szCs w:val="22"/>
        </w:rPr>
        <w:t xml:space="preserve"> address paired with the hushed seclusion of its palatial suites. This festive season, the hotel is bringing together its signature experiences in three overnight packages for an </w:t>
      </w:r>
      <w:proofErr w:type="spellStart"/>
      <w:proofErr w:type="gramStart"/>
      <w:r w:rsidRPr="00026EF9">
        <w:rPr>
          <w:rFonts w:ascii="Calibri" w:hAnsi="Calibri" w:cs="Calibri"/>
          <w:sz w:val="22"/>
          <w:szCs w:val="22"/>
        </w:rPr>
        <w:t>all encompassing</w:t>
      </w:r>
      <w:proofErr w:type="spellEnd"/>
      <w:proofErr w:type="gramEnd"/>
      <w:r w:rsidRPr="00026EF9">
        <w:rPr>
          <w:rFonts w:ascii="Calibri" w:hAnsi="Calibri" w:cs="Calibri"/>
          <w:sz w:val="22"/>
          <w:szCs w:val="22"/>
        </w:rPr>
        <w:t xml:space="preserve"> Vienna celebration. With the Festive Midweek Escape, a </w:t>
      </w:r>
      <w:r w:rsidRPr="00026EF9">
        <w:rPr>
          <w:rFonts w:ascii="Calibri" w:hAnsi="Calibri" w:cs="Calibri"/>
          <w:b/>
          <w:bCs/>
          <w:sz w:val="22"/>
          <w:szCs w:val="22"/>
        </w:rPr>
        <w:t>tour of the city’s Christmas markets</w:t>
      </w:r>
      <w:r w:rsidRPr="00026EF9">
        <w:rPr>
          <w:rFonts w:ascii="Calibri" w:hAnsi="Calibri" w:cs="Calibri"/>
          <w:sz w:val="22"/>
          <w:szCs w:val="22"/>
        </w:rPr>
        <w:t xml:space="preserve"> ends back at the hotel with Theo’s </w:t>
      </w:r>
      <w:proofErr w:type="gramStart"/>
      <w:r w:rsidRPr="00026EF9">
        <w:rPr>
          <w:rFonts w:ascii="Calibri" w:hAnsi="Calibri" w:cs="Calibri"/>
          <w:sz w:val="22"/>
          <w:szCs w:val="22"/>
        </w:rPr>
        <w:t>Tea Time</w:t>
      </w:r>
      <w:proofErr w:type="gramEnd"/>
      <w:r w:rsidRPr="00026EF9">
        <w:rPr>
          <w:rFonts w:ascii="Calibri" w:hAnsi="Calibri" w:cs="Calibri"/>
          <w:sz w:val="22"/>
          <w:szCs w:val="22"/>
        </w:rPr>
        <w:t xml:space="preserve">, complete with seasonal treats such as mulled wine, eggnog and Champagne. Guests choosing the Christmas Package will celebrate with a </w:t>
      </w:r>
      <w:proofErr w:type="gramStart"/>
      <w:r w:rsidRPr="00026EF9">
        <w:rPr>
          <w:rFonts w:ascii="Calibri" w:hAnsi="Calibri" w:cs="Calibri"/>
          <w:b/>
          <w:bCs/>
          <w:sz w:val="22"/>
          <w:szCs w:val="22"/>
        </w:rPr>
        <w:t>six course</w:t>
      </w:r>
      <w:proofErr w:type="gramEnd"/>
      <w:r w:rsidRPr="00026EF9">
        <w:rPr>
          <w:rFonts w:ascii="Calibri" w:hAnsi="Calibri" w:cs="Calibri"/>
          <w:b/>
          <w:bCs/>
          <w:sz w:val="22"/>
          <w:szCs w:val="22"/>
        </w:rPr>
        <w:t xml:space="preserve"> dinner at Brasserie Sophie</w:t>
      </w:r>
      <w:r w:rsidRPr="00026EF9">
        <w:rPr>
          <w:rFonts w:ascii="Calibri" w:hAnsi="Calibri" w:cs="Calibri"/>
          <w:sz w:val="22"/>
          <w:szCs w:val="22"/>
        </w:rPr>
        <w:t xml:space="preserve">, starring </w:t>
      </w:r>
      <w:proofErr w:type="gramStart"/>
      <w:r w:rsidRPr="00026EF9">
        <w:rPr>
          <w:rFonts w:ascii="Calibri" w:hAnsi="Calibri" w:cs="Calibri"/>
          <w:sz w:val="22"/>
          <w:szCs w:val="22"/>
        </w:rPr>
        <w:t>goose</w:t>
      </w:r>
      <w:proofErr w:type="gramEnd"/>
      <w:r w:rsidRPr="00026EF9">
        <w:rPr>
          <w:rFonts w:ascii="Calibri" w:hAnsi="Calibri" w:cs="Calibri"/>
          <w:sz w:val="22"/>
          <w:szCs w:val="22"/>
        </w:rPr>
        <w:t xml:space="preserve">, duck and beef Wellington. And for New Year’s Eve, the hotel offers a choice between a classic gala dinner or an </w:t>
      </w:r>
      <w:proofErr w:type="gramStart"/>
      <w:r w:rsidRPr="00026EF9">
        <w:rPr>
          <w:rFonts w:ascii="Calibri" w:hAnsi="Calibri" w:cs="Calibri"/>
          <w:b/>
          <w:bCs/>
          <w:sz w:val="22"/>
          <w:szCs w:val="22"/>
        </w:rPr>
        <w:t>eight course</w:t>
      </w:r>
      <w:proofErr w:type="gramEnd"/>
      <w:r w:rsidRPr="00026EF9">
        <w:rPr>
          <w:rFonts w:ascii="Calibri" w:hAnsi="Calibri" w:cs="Calibri"/>
          <w:b/>
          <w:bCs/>
          <w:sz w:val="22"/>
          <w:szCs w:val="22"/>
        </w:rPr>
        <w:t xml:space="preserve"> tasting journey at Michelin starred EDVARD</w:t>
      </w:r>
      <w:r w:rsidRPr="00026EF9">
        <w:rPr>
          <w:rFonts w:ascii="Calibri" w:hAnsi="Calibri" w:cs="Calibri"/>
          <w:sz w:val="22"/>
          <w:szCs w:val="22"/>
        </w:rPr>
        <w:t>.</w:t>
      </w:r>
    </w:p>
    <w:p w14:paraId="41C907BF" w14:textId="16BFA47C" w:rsidR="00AE6CC3" w:rsidRPr="00AE6CC3" w:rsidRDefault="00AE6CC3" w:rsidP="00A77095">
      <w:pPr>
        <w:pStyle w:val="font-claude-response-body"/>
        <w:jc w:val="both"/>
        <w:rPr>
          <w:rFonts w:ascii="Calibri" w:hAnsi="Calibri" w:cs="Calibri"/>
          <w:b/>
          <w:bCs/>
          <w:sz w:val="22"/>
          <w:szCs w:val="22"/>
        </w:rPr>
      </w:pPr>
      <w:r w:rsidRPr="00AE6CC3">
        <w:rPr>
          <w:rFonts w:ascii="Calibri" w:hAnsi="Calibri" w:cs="Calibri"/>
          <w:b/>
          <w:bCs/>
          <w:sz w:val="22"/>
          <w:szCs w:val="22"/>
        </w:rPr>
        <w:lastRenderedPageBreak/>
        <w:t>Mediterranean warmth in Marbella</w:t>
      </w:r>
    </w:p>
    <w:p w14:paraId="10BDDCCF" w14:textId="27A00ABF" w:rsidR="00026EF9" w:rsidRDefault="00026EF9" w:rsidP="00A77095">
      <w:pPr>
        <w:pStyle w:val="font-claude-response-body"/>
        <w:jc w:val="both"/>
        <w:rPr>
          <w:rFonts w:ascii="Calibri" w:hAnsi="Calibri" w:cs="Calibri"/>
          <w:sz w:val="22"/>
          <w:szCs w:val="22"/>
        </w:rPr>
      </w:pPr>
      <w:r w:rsidRPr="00026EF9">
        <w:rPr>
          <w:rFonts w:ascii="Calibri" w:hAnsi="Calibri" w:cs="Calibri"/>
          <w:sz w:val="22"/>
          <w:szCs w:val="22"/>
        </w:rPr>
        <w:t xml:space="preserve">On Spain’s Costa del Sol, where snow dusted squares give way to sun-bathed fairways, </w:t>
      </w:r>
      <w:hyperlink r:id="rId10" w:history="1">
        <w:r w:rsidRPr="00026EF9">
          <w:rPr>
            <w:rStyle w:val="Hyperlink"/>
            <w:rFonts w:ascii="Calibri" w:hAnsi="Calibri" w:cs="Calibri"/>
            <w:sz w:val="22"/>
            <w:szCs w:val="22"/>
          </w:rPr>
          <w:t>Anantara Villa Padierna Palace Benahavís Marbella Resort</w:t>
        </w:r>
      </w:hyperlink>
      <w:r w:rsidRPr="00026EF9">
        <w:rPr>
          <w:rFonts w:ascii="Calibri" w:hAnsi="Calibri" w:cs="Calibri"/>
          <w:sz w:val="22"/>
          <w:szCs w:val="22"/>
        </w:rPr>
        <w:t xml:space="preserve"> brings the breezy spirit of the Mediterranean into the season’s celebrations. Guests can mark Anantara’s anniversary with the exclusive </w:t>
      </w:r>
      <w:r w:rsidRPr="00026EF9">
        <w:rPr>
          <w:rFonts w:ascii="Calibri" w:hAnsi="Calibri" w:cs="Calibri"/>
          <w:b/>
          <w:bCs/>
          <w:sz w:val="22"/>
          <w:szCs w:val="22"/>
        </w:rPr>
        <w:t>Silver Glow Ritual</w:t>
      </w:r>
      <w:r w:rsidRPr="00026EF9">
        <w:rPr>
          <w:rFonts w:ascii="Calibri" w:hAnsi="Calibri" w:cs="Calibri"/>
          <w:sz w:val="22"/>
          <w:szCs w:val="22"/>
        </w:rPr>
        <w:t xml:space="preserve">, a restorative spa journey drawing on both Asian and European wellness traditions; connect with the artisans behind the handcrafted ceramics featured throughout the resort’s restaurants; and attend </w:t>
      </w:r>
      <w:r w:rsidRPr="00AE6CC3">
        <w:rPr>
          <w:rFonts w:ascii="Calibri" w:hAnsi="Calibri" w:cs="Calibri"/>
          <w:b/>
          <w:bCs/>
          <w:sz w:val="22"/>
          <w:szCs w:val="22"/>
        </w:rPr>
        <w:t>seasonal workshops</w:t>
      </w:r>
      <w:r w:rsidRPr="00026EF9">
        <w:rPr>
          <w:rFonts w:ascii="Calibri" w:hAnsi="Calibri" w:cs="Calibri"/>
          <w:sz w:val="22"/>
          <w:szCs w:val="22"/>
        </w:rPr>
        <w:t xml:space="preserve"> such as a festive sweet making masterclass, perfect for families curious about some of Spain’s most cherished seasonal treats. Festive dining at the resort ranges from a lavish </w:t>
      </w:r>
      <w:r w:rsidRPr="00AE6CC3">
        <w:rPr>
          <w:rFonts w:ascii="Calibri" w:hAnsi="Calibri" w:cs="Calibri"/>
          <w:b/>
          <w:bCs/>
          <w:sz w:val="22"/>
          <w:szCs w:val="22"/>
        </w:rPr>
        <w:t>Christmas Day Brunch</w:t>
      </w:r>
      <w:r w:rsidRPr="00026EF9">
        <w:rPr>
          <w:rFonts w:ascii="Calibri" w:hAnsi="Calibri" w:cs="Calibri"/>
          <w:sz w:val="22"/>
          <w:szCs w:val="22"/>
        </w:rPr>
        <w:t xml:space="preserve"> at La </w:t>
      </w:r>
      <w:proofErr w:type="spellStart"/>
      <w:r w:rsidRPr="00026EF9">
        <w:rPr>
          <w:rFonts w:ascii="Calibri" w:hAnsi="Calibri" w:cs="Calibri"/>
          <w:sz w:val="22"/>
          <w:szCs w:val="22"/>
        </w:rPr>
        <w:t>Pérgola</w:t>
      </w:r>
      <w:proofErr w:type="spellEnd"/>
      <w:r w:rsidRPr="00026EF9">
        <w:rPr>
          <w:rFonts w:ascii="Calibri" w:hAnsi="Calibri" w:cs="Calibri"/>
          <w:sz w:val="22"/>
          <w:szCs w:val="22"/>
        </w:rPr>
        <w:t xml:space="preserve"> to an </w:t>
      </w:r>
      <w:r w:rsidRPr="00AE6CC3">
        <w:rPr>
          <w:rFonts w:ascii="Calibri" w:hAnsi="Calibri" w:cs="Calibri"/>
          <w:b/>
          <w:bCs/>
          <w:sz w:val="22"/>
          <w:szCs w:val="22"/>
        </w:rPr>
        <w:t>Asian inflected New Year’s Eve experience</w:t>
      </w:r>
      <w:r w:rsidRPr="00026EF9">
        <w:rPr>
          <w:rFonts w:ascii="Calibri" w:hAnsi="Calibri" w:cs="Calibri"/>
          <w:sz w:val="22"/>
          <w:szCs w:val="22"/>
        </w:rPr>
        <w:t xml:space="preserve"> at 99 Sushi Bar.</w:t>
      </w:r>
    </w:p>
    <w:p w14:paraId="6F292C3D" w14:textId="5E2D18CE" w:rsidR="00026EF9" w:rsidRPr="00AE6CC3" w:rsidRDefault="00AE6CC3" w:rsidP="00A77095">
      <w:pPr>
        <w:pStyle w:val="font-claude-response-body"/>
        <w:jc w:val="both"/>
        <w:rPr>
          <w:rFonts w:ascii="Calibri" w:hAnsi="Calibri" w:cs="Calibri"/>
          <w:b/>
          <w:bCs/>
          <w:sz w:val="22"/>
          <w:szCs w:val="22"/>
        </w:rPr>
      </w:pPr>
      <w:r w:rsidRPr="00AE6CC3">
        <w:rPr>
          <w:rFonts w:ascii="Calibri" w:hAnsi="Calibri" w:cs="Calibri"/>
          <w:b/>
          <w:bCs/>
          <w:sz w:val="22"/>
          <w:szCs w:val="22"/>
        </w:rPr>
        <w:t>Theatre and wonder in Rome</w:t>
      </w:r>
    </w:p>
    <w:p w14:paraId="518AC26B" w14:textId="1DDB7552" w:rsidR="00AE6CC3" w:rsidRDefault="00AE6CC3" w:rsidP="00A77095">
      <w:pPr>
        <w:pStyle w:val="font-claude-response-body"/>
        <w:jc w:val="both"/>
        <w:rPr>
          <w:rFonts w:ascii="Calibri" w:hAnsi="Calibri" w:cs="Calibri"/>
          <w:sz w:val="22"/>
          <w:szCs w:val="22"/>
        </w:rPr>
      </w:pPr>
      <w:r w:rsidRPr="00AE6CC3">
        <w:rPr>
          <w:rFonts w:ascii="Calibri" w:hAnsi="Calibri" w:cs="Calibri"/>
          <w:sz w:val="22"/>
          <w:szCs w:val="22"/>
        </w:rPr>
        <w:t xml:space="preserve">In an </w:t>
      </w:r>
      <w:r w:rsidRPr="00AE6CC3">
        <w:rPr>
          <w:rFonts w:ascii="Calibri" w:hAnsi="Calibri" w:cs="Calibri"/>
          <w:b/>
          <w:bCs/>
          <w:sz w:val="22"/>
          <w:szCs w:val="22"/>
        </w:rPr>
        <w:t xml:space="preserve">exclusive partnership with Teatro </w:t>
      </w:r>
      <w:proofErr w:type="spellStart"/>
      <w:r w:rsidRPr="00AE6CC3">
        <w:rPr>
          <w:rFonts w:ascii="Calibri" w:hAnsi="Calibri" w:cs="Calibri"/>
          <w:b/>
          <w:bCs/>
          <w:sz w:val="22"/>
          <w:szCs w:val="22"/>
        </w:rPr>
        <w:t>dell’Opera</w:t>
      </w:r>
      <w:proofErr w:type="spellEnd"/>
      <w:r w:rsidRPr="00AE6CC3">
        <w:rPr>
          <w:rFonts w:ascii="Calibri" w:hAnsi="Calibri" w:cs="Calibri"/>
          <w:b/>
          <w:bCs/>
          <w:sz w:val="22"/>
          <w:szCs w:val="22"/>
        </w:rPr>
        <w:t xml:space="preserve"> di Roma</w:t>
      </w:r>
      <w:r w:rsidRPr="00AE6CC3">
        <w:rPr>
          <w:rFonts w:ascii="Calibri" w:hAnsi="Calibri" w:cs="Calibri"/>
          <w:sz w:val="22"/>
          <w:szCs w:val="22"/>
        </w:rPr>
        <w:t xml:space="preserve">, one of Italy’s most revered cultural institutions, </w:t>
      </w:r>
      <w:hyperlink r:id="rId11" w:history="1">
        <w:r w:rsidRPr="00AE6CC3">
          <w:rPr>
            <w:rStyle w:val="Hyperlink"/>
            <w:rFonts w:ascii="Calibri" w:hAnsi="Calibri" w:cs="Calibri"/>
            <w:sz w:val="22"/>
            <w:szCs w:val="22"/>
          </w:rPr>
          <w:t xml:space="preserve">Anantara Palazzo </w:t>
        </w:r>
        <w:proofErr w:type="spellStart"/>
        <w:r w:rsidRPr="00AE6CC3">
          <w:rPr>
            <w:rStyle w:val="Hyperlink"/>
            <w:rFonts w:ascii="Calibri" w:hAnsi="Calibri" w:cs="Calibri"/>
            <w:sz w:val="22"/>
            <w:szCs w:val="22"/>
          </w:rPr>
          <w:t>Naiadi</w:t>
        </w:r>
        <w:proofErr w:type="spellEnd"/>
        <w:r w:rsidRPr="00AE6CC3">
          <w:rPr>
            <w:rStyle w:val="Hyperlink"/>
            <w:rFonts w:ascii="Calibri" w:hAnsi="Calibri" w:cs="Calibri"/>
            <w:sz w:val="22"/>
            <w:szCs w:val="22"/>
          </w:rPr>
          <w:t xml:space="preserve"> Rome</w:t>
        </w:r>
      </w:hyperlink>
      <w:r w:rsidRPr="00AE6CC3">
        <w:rPr>
          <w:rFonts w:ascii="Calibri" w:hAnsi="Calibri" w:cs="Calibri"/>
          <w:sz w:val="22"/>
          <w:szCs w:val="22"/>
        </w:rPr>
        <w:t xml:space="preserve"> draws inspiration from The Nutcracker for its festive </w:t>
      </w:r>
      <w:proofErr w:type="spellStart"/>
      <w:r w:rsidRPr="00AE6CC3">
        <w:rPr>
          <w:rFonts w:ascii="Calibri" w:hAnsi="Calibri" w:cs="Calibri"/>
          <w:sz w:val="22"/>
          <w:szCs w:val="22"/>
        </w:rPr>
        <w:t>programme</w:t>
      </w:r>
      <w:proofErr w:type="spellEnd"/>
      <w:r w:rsidRPr="00AE6CC3">
        <w:rPr>
          <w:rFonts w:ascii="Calibri" w:hAnsi="Calibri" w:cs="Calibri"/>
          <w:sz w:val="22"/>
          <w:szCs w:val="22"/>
        </w:rPr>
        <w:t xml:space="preserve"> and scenography. As guests move through the hotel’s public spaces, they engage with select elements from the opera house’s treasured and rarely seen creative spaces, brought into view specially for the occasion. For children, </w:t>
      </w:r>
      <w:proofErr w:type="gramStart"/>
      <w:r w:rsidRPr="00AE6CC3">
        <w:rPr>
          <w:rFonts w:ascii="Calibri" w:hAnsi="Calibri" w:cs="Calibri"/>
          <w:sz w:val="22"/>
          <w:szCs w:val="22"/>
        </w:rPr>
        <w:t>the immersion</w:t>
      </w:r>
      <w:proofErr w:type="gramEnd"/>
      <w:r w:rsidRPr="00AE6CC3">
        <w:rPr>
          <w:rFonts w:ascii="Calibri" w:hAnsi="Calibri" w:cs="Calibri"/>
          <w:sz w:val="22"/>
          <w:szCs w:val="22"/>
        </w:rPr>
        <w:t xml:space="preserve"> continues with a </w:t>
      </w:r>
      <w:r w:rsidRPr="00AE6CC3">
        <w:rPr>
          <w:rFonts w:ascii="Calibri" w:hAnsi="Calibri" w:cs="Calibri"/>
          <w:b/>
          <w:bCs/>
          <w:sz w:val="22"/>
          <w:szCs w:val="22"/>
        </w:rPr>
        <w:t>Nutcracker inspired culinary workshop</w:t>
      </w:r>
      <w:r w:rsidRPr="00AE6CC3">
        <w:rPr>
          <w:rFonts w:ascii="Calibri" w:hAnsi="Calibri" w:cs="Calibri"/>
          <w:sz w:val="22"/>
          <w:szCs w:val="22"/>
        </w:rPr>
        <w:t xml:space="preserve"> where edible ornaments are crafted, signed and hung on the hotel’s first floor Christmas tree, becoming part of a collective installation. A </w:t>
      </w:r>
      <w:r w:rsidRPr="00AE6CC3">
        <w:rPr>
          <w:rFonts w:ascii="Calibri" w:hAnsi="Calibri" w:cs="Calibri"/>
          <w:b/>
          <w:bCs/>
          <w:sz w:val="22"/>
          <w:szCs w:val="22"/>
        </w:rPr>
        <w:t>Christmas treasure hunt</w:t>
      </w:r>
      <w:r w:rsidRPr="00AE6CC3">
        <w:rPr>
          <w:rFonts w:ascii="Calibri" w:hAnsi="Calibri" w:cs="Calibri"/>
          <w:sz w:val="22"/>
          <w:szCs w:val="22"/>
        </w:rPr>
        <w:t xml:space="preserve"> leads families through the hotel’s gardens in search of small surprises hidden among the winter blooms. For the ultimate New Year’s Eve countdown, all roads lead to SEEN by Olivier for a rooftop celebration with panoramic </w:t>
      </w:r>
      <w:r w:rsidRPr="00AE6CC3">
        <w:rPr>
          <w:rFonts w:ascii="Calibri" w:hAnsi="Calibri" w:cs="Calibri"/>
          <w:b/>
          <w:bCs/>
          <w:sz w:val="22"/>
          <w:szCs w:val="22"/>
        </w:rPr>
        <w:t>fireworks views over Piazza della Repubblica</w:t>
      </w:r>
      <w:r w:rsidRPr="00AE6CC3">
        <w:rPr>
          <w:rFonts w:ascii="Calibri" w:hAnsi="Calibri" w:cs="Calibri"/>
          <w:sz w:val="22"/>
          <w:szCs w:val="22"/>
        </w:rPr>
        <w:t>.</w:t>
      </w:r>
    </w:p>
    <w:p w14:paraId="72788E22" w14:textId="7B5D8E88" w:rsidR="00AE6CC3" w:rsidRPr="00AE6CC3" w:rsidRDefault="00AE6CC3" w:rsidP="00A77095">
      <w:pPr>
        <w:pStyle w:val="font-claude-response-body"/>
        <w:jc w:val="both"/>
        <w:rPr>
          <w:rFonts w:ascii="Calibri" w:hAnsi="Calibri" w:cs="Calibri"/>
          <w:b/>
          <w:bCs/>
          <w:sz w:val="22"/>
          <w:szCs w:val="22"/>
        </w:rPr>
      </w:pPr>
      <w:r w:rsidRPr="00AE6CC3">
        <w:rPr>
          <w:rFonts w:ascii="Calibri" w:hAnsi="Calibri" w:cs="Calibri"/>
          <w:b/>
          <w:bCs/>
          <w:sz w:val="22"/>
          <w:szCs w:val="22"/>
        </w:rPr>
        <w:t>Seasonal indulgence in Budapest</w:t>
      </w:r>
    </w:p>
    <w:p w14:paraId="5FA28F42" w14:textId="4906C018" w:rsidR="000468B3" w:rsidRDefault="00AE6CC3" w:rsidP="00A77095">
      <w:pPr>
        <w:pStyle w:val="font-claude-response-body"/>
        <w:jc w:val="both"/>
        <w:rPr>
          <w:rFonts w:ascii="Calibri" w:hAnsi="Calibri" w:cs="Calibri"/>
          <w:sz w:val="22"/>
          <w:szCs w:val="22"/>
        </w:rPr>
      </w:pPr>
      <w:r w:rsidRPr="00AE6CC3">
        <w:rPr>
          <w:rFonts w:ascii="Calibri" w:hAnsi="Calibri" w:cs="Calibri"/>
          <w:sz w:val="22"/>
          <w:szCs w:val="22"/>
        </w:rPr>
        <w:t xml:space="preserve">Guests stepping into the soaring atrium of </w:t>
      </w:r>
      <w:hyperlink r:id="rId12" w:history="1">
        <w:r w:rsidRPr="00AE6CC3">
          <w:rPr>
            <w:rStyle w:val="Hyperlink"/>
            <w:rFonts w:ascii="Calibri" w:hAnsi="Calibri" w:cs="Calibri"/>
            <w:sz w:val="22"/>
            <w:szCs w:val="22"/>
          </w:rPr>
          <w:t>Anantara New York Palace Budapest</w:t>
        </w:r>
      </w:hyperlink>
      <w:r w:rsidRPr="00AE6CC3">
        <w:rPr>
          <w:rFonts w:ascii="Calibri" w:hAnsi="Calibri" w:cs="Calibri"/>
          <w:sz w:val="22"/>
          <w:szCs w:val="22"/>
        </w:rPr>
        <w:t xml:space="preserve"> are greeted by a majestic Christmas tree before settling for </w:t>
      </w:r>
      <w:r w:rsidRPr="00AE6CC3">
        <w:rPr>
          <w:rFonts w:ascii="Calibri" w:hAnsi="Calibri" w:cs="Calibri"/>
          <w:b/>
          <w:bCs/>
          <w:sz w:val="22"/>
          <w:szCs w:val="22"/>
        </w:rPr>
        <w:t>hot chocolate and traditional seasonal treats</w:t>
      </w:r>
      <w:r w:rsidRPr="00AE6CC3">
        <w:rPr>
          <w:rFonts w:ascii="Calibri" w:hAnsi="Calibri" w:cs="Calibri"/>
          <w:sz w:val="22"/>
          <w:szCs w:val="22"/>
        </w:rPr>
        <w:t xml:space="preserve"> such as </w:t>
      </w:r>
      <w:proofErr w:type="spellStart"/>
      <w:r w:rsidRPr="00AE6CC3">
        <w:rPr>
          <w:rFonts w:ascii="Calibri" w:hAnsi="Calibri" w:cs="Calibri"/>
          <w:sz w:val="22"/>
          <w:szCs w:val="22"/>
        </w:rPr>
        <w:t>Flódni</w:t>
      </w:r>
      <w:proofErr w:type="spellEnd"/>
      <w:r w:rsidRPr="00AE6CC3">
        <w:rPr>
          <w:rFonts w:ascii="Calibri" w:hAnsi="Calibri" w:cs="Calibri"/>
          <w:sz w:val="22"/>
          <w:szCs w:val="22"/>
        </w:rPr>
        <w:t xml:space="preserve">, a pastry layered with apple, walnuts, poppy seeds and plum jam; and </w:t>
      </w:r>
      <w:proofErr w:type="spellStart"/>
      <w:r w:rsidRPr="00AE6CC3">
        <w:rPr>
          <w:rFonts w:ascii="Calibri" w:hAnsi="Calibri" w:cs="Calibri"/>
          <w:sz w:val="22"/>
          <w:szCs w:val="22"/>
        </w:rPr>
        <w:t>Beigli</w:t>
      </w:r>
      <w:proofErr w:type="spellEnd"/>
      <w:r w:rsidRPr="00AE6CC3">
        <w:rPr>
          <w:rFonts w:ascii="Calibri" w:hAnsi="Calibri" w:cs="Calibri"/>
          <w:sz w:val="22"/>
          <w:szCs w:val="22"/>
        </w:rPr>
        <w:t xml:space="preserve">, the classic sweetbread roll with its instantly </w:t>
      </w:r>
      <w:proofErr w:type="spellStart"/>
      <w:r w:rsidRPr="00AE6CC3">
        <w:rPr>
          <w:rFonts w:ascii="Calibri" w:hAnsi="Calibri" w:cs="Calibri"/>
          <w:sz w:val="22"/>
          <w:szCs w:val="22"/>
        </w:rPr>
        <w:t>recognisable</w:t>
      </w:r>
      <w:proofErr w:type="spellEnd"/>
      <w:r w:rsidRPr="00AE6CC3">
        <w:rPr>
          <w:rFonts w:ascii="Calibri" w:hAnsi="Calibri" w:cs="Calibri"/>
          <w:sz w:val="22"/>
          <w:szCs w:val="22"/>
        </w:rPr>
        <w:t xml:space="preserve"> poppy seed swirl. More festive delights await at the city’s celebrated Vörösmarty Square Christmas Market, known for its mulled wine, chimney cakes and stage performances, with complimentary limousine transfers included in the stay package. Back at the hotel, the refined brasserie White Salon hosts a New Year’s Eve gala dinner, followed by a restorative New Year’s Day at the palatial New York Café.</w:t>
      </w:r>
    </w:p>
    <w:p w14:paraId="132CFC0D" w14:textId="34626488" w:rsidR="00AE6CC3" w:rsidRPr="00AE6CC3" w:rsidRDefault="00AE6CC3" w:rsidP="00A77095">
      <w:pPr>
        <w:pStyle w:val="font-claude-response-body"/>
        <w:jc w:val="both"/>
        <w:rPr>
          <w:rFonts w:ascii="Calibri" w:hAnsi="Calibri" w:cs="Calibri"/>
          <w:b/>
          <w:bCs/>
          <w:sz w:val="22"/>
          <w:szCs w:val="22"/>
        </w:rPr>
      </w:pPr>
      <w:r w:rsidRPr="00AE6CC3">
        <w:rPr>
          <w:rFonts w:ascii="Calibri" w:hAnsi="Calibri" w:cs="Calibri"/>
          <w:b/>
          <w:bCs/>
          <w:sz w:val="22"/>
          <w:szCs w:val="22"/>
        </w:rPr>
        <w:t>Sparkling season on the French Riviera</w:t>
      </w:r>
    </w:p>
    <w:p w14:paraId="65B33153" w14:textId="3B801B0C" w:rsidR="00AE6CC3" w:rsidRDefault="00AE6CC3" w:rsidP="00A77095">
      <w:pPr>
        <w:pStyle w:val="font-claude-response-body"/>
        <w:jc w:val="both"/>
        <w:rPr>
          <w:rFonts w:ascii="Calibri" w:hAnsi="Calibri" w:cs="Calibri"/>
          <w:sz w:val="22"/>
          <w:szCs w:val="22"/>
        </w:rPr>
      </w:pPr>
      <w:r w:rsidRPr="00AE6CC3">
        <w:rPr>
          <w:rFonts w:ascii="Calibri" w:hAnsi="Calibri" w:cs="Calibri"/>
          <w:sz w:val="22"/>
          <w:szCs w:val="22"/>
        </w:rPr>
        <w:t xml:space="preserve">Glamorous and sun kissed even in </w:t>
      </w:r>
      <w:proofErr w:type="gramStart"/>
      <w:r w:rsidRPr="00AE6CC3">
        <w:rPr>
          <w:rFonts w:ascii="Calibri" w:hAnsi="Calibri" w:cs="Calibri"/>
          <w:sz w:val="22"/>
          <w:szCs w:val="22"/>
        </w:rPr>
        <w:t>winter,</w:t>
      </w:r>
      <w:proofErr w:type="gramEnd"/>
      <w:r w:rsidRPr="00AE6CC3">
        <w:rPr>
          <w:rFonts w:ascii="Calibri" w:hAnsi="Calibri" w:cs="Calibri"/>
          <w:sz w:val="22"/>
          <w:szCs w:val="22"/>
        </w:rPr>
        <w:t xml:space="preserve"> the French Riviera is an effortless place to celebrate in a mild Mediterranean climate. At </w:t>
      </w:r>
      <w:hyperlink r:id="rId13" w:history="1">
        <w:r w:rsidRPr="00AE6CC3">
          <w:rPr>
            <w:rStyle w:val="Hyperlink"/>
            <w:rFonts w:ascii="Calibri" w:hAnsi="Calibri" w:cs="Calibri"/>
            <w:sz w:val="22"/>
            <w:szCs w:val="22"/>
          </w:rPr>
          <w:t>Anantara Plaza Nice Hotel</w:t>
        </w:r>
      </w:hyperlink>
      <w:r w:rsidRPr="00AE6CC3">
        <w:rPr>
          <w:rFonts w:ascii="Calibri" w:hAnsi="Calibri" w:cs="Calibri"/>
          <w:sz w:val="22"/>
          <w:szCs w:val="22"/>
        </w:rPr>
        <w:t xml:space="preserve">, dressed in Champagne gold and pearlescent beige for the occasion, rooftop restaurant SEEN by Olivier elevates its panoramic views over the Bay of Angels with high gastronomy for New Year’s Eve celebrations. Equally decadent is Les Colonnades’ refined </w:t>
      </w:r>
      <w:r w:rsidRPr="00AE6CC3">
        <w:rPr>
          <w:rFonts w:ascii="Calibri" w:hAnsi="Calibri" w:cs="Calibri"/>
          <w:b/>
          <w:bCs/>
          <w:sz w:val="22"/>
          <w:szCs w:val="22"/>
        </w:rPr>
        <w:t>afternoon tea crafted by Côte d’Azur pastry virtuoso Philippe Tayac</w:t>
      </w:r>
      <w:r w:rsidRPr="00AE6CC3">
        <w:rPr>
          <w:rFonts w:ascii="Calibri" w:hAnsi="Calibri" w:cs="Calibri"/>
          <w:sz w:val="22"/>
          <w:szCs w:val="22"/>
        </w:rPr>
        <w:t xml:space="preserve">. To ensure the festive glow endures through the season, Anantara Spa pairs its wellness area’s sauna and hammam with a </w:t>
      </w:r>
      <w:proofErr w:type="gramStart"/>
      <w:r w:rsidRPr="00AE6CC3">
        <w:rPr>
          <w:rFonts w:ascii="Calibri" w:hAnsi="Calibri" w:cs="Calibri"/>
          <w:sz w:val="22"/>
          <w:szCs w:val="22"/>
        </w:rPr>
        <w:t>45 minute</w:t>
      </w:r>
      <w:proofErr w:type="gramEnd"/>
      <w:r w:rsidRPr="00AE6CC3">
        <w:rPr>
          <w:rFonts w:ascii="Calibri" w:hAnsi="Calibri" w:cs="Calibri"/>
          <w:sz w:val="22"/>
          <w:szCs w:val="22"/>
        </w:rPr>
        <w:t xml:space="preserve"> </w:t>
      </w:r>
      <w:proofErr w:type="spellStart"/>
      <w:r w:rsidRPr="00AE6CC3">
        <w:rPr>
          <w:rFonts w:ascii="Calibri" w:hAnsi="Calibri" w:cs="Calibri"/>
          <w:sz w:val="22"/>
          <w:szCs w:val="22"/>
        </w:rPr>
        <w:t>personalised</w:t>
      </w:r>
      <w:proofErr w:type="spellEnd"/>
      <w:r w:rsidRPr="00AE6CC3">
        <w:rPr>
          <w:rFonts w:ascii="Calibri" w:hAnsi="Calibri" w:cs="Calibri"/>
          <w:sz w:val="22"/>
          <w:szCs w:val="22"/>
        </w:rPr>
        <w:t xml:space="preserve"> massage using nourishing oils from the spa’s oil bar, plus a Monika </w:t>
      </w:r>
      <w:proofErr w:type="spellStart"/>
      <w:r w:rsidRPr="00AE6CC3">
        <w:rPr>
          <w:rFonts w:ascii="Calibri" w:hAnsi="Calibri" w:cs="Calibri"/>
          <w:sz w:val="22"/>
          <w:szCs w:val="22"/>
        </w:rPr>
        <w:t>Heiligmann</w:t>
      </w:r>
      <w:proofErr w:type="spellEnd"/>
      <w:r w:rsidRPr="00AE6CC3">
        <w:rPr>
          <w:rFonts w:ascii="Calibri" w:hAnsi="Calibri" w:cs="Calibri"/>
          <w:sz w:val="22"/>
          <w:szCs w:val="22"/>
        </w:rPr>
        <w:t xml:space="preserve"> lip balm and a </w:t>
      </w:r>
      <w:proofErr w:type="spellStart"/>
      <w:r w:rsidRPr="00AE6CC3">
        <w:rPr>
          <w:rFonts w:ascii="Calibri" w:hAnsi="Calibri" w:cs="Calibri"/>
          <w:sz w:val="22"/>
          <w:szCs w:val="22"/>
        </w:rPr>
        <w:t>Thalion</w:t>
      </w:r>
      <w:proofErr w:type="spellEnd"/>
      <w:r w:rsidRPr="00AE6CC3">
        <w:rPr>
          <w:rFonts w:ascii="Calibri" w:hAnsi="Calibri" w:cs="Calibri"/>
          <w:sz w:val="22"/>
          <w:szCs w:val="22"/>
        </w:rPr>
        <w:t xml:space="preserve"> travel kit to extend the benefits at home.</w:t>
      </w:r>
    </w:p>
    <w:p w14:paraId="6F7947F3" w14:textId="03C77099" w:rsidR="00AE6CC3" w:rsidRPr="00AE6CC3" w:rsidRDefault="00AE6CC3" w:rsidP="00A77095">
      <w:pPr>
        <w:pStyle w:val="font-claude-response-body"/>
        <w:jc w:val="both"/>
        <w:rPr>
          <w:rFonts w:ascii="Calibri" w:hAnsi="Calibri" w:cs="Calibri"/>
          <w:b/>
          <w:bCs/>
          <w:sz w:val="22"/>
          <w:szCs w:val="22"/>
        </w:rPr>
      </w:pPr>
      <w:r w:rsidRPr="00AE6CC3">
        <w:rPr>
          <w:rFonts w:ascii="Calibri" w:hAnsi="Calibri" w:cs="Calibri"/>
          <w:b/>
          <w:bCs/>
          <w:sz w:val="22"/>
          <w:szCs w:val="22"/>
        </w:rPr>
        <w:lastRenderedPageBreak/>
        <w:t>Modern spirit in Dublin’s docklands</w:t>
      </w:r>
    </w:p>
    <w:p w14:paraId="7A45CA2A" w14:textId="28D78796" w:rsidR="00AE6CC3" w:rsidRDefault="00AE6CC3" w:rsidP="00A77095">
      <w:pPr>
        <w:pStyle w:val="font-claude-response-body"/>
        <w:jc w:val="both"/>
        <w:rPr>
          <w:rFonts w:ascii="Calibri" w:hAnsi="Calibri" w:cs="Calibri"/>
          <w:sz w:val="22"/>
          <w:szCs w:val="22"/>
        </w:rPr>
      </w:pPr>
      <w:r w:rsidRPr="00AE6CC3">
        <w:rPr>
          <w:rFonts w:ascii="Calibri" w:hAnsi="Calibri" w:cs="Calibri"/>
          <w:sz w:val="22"/>
          <w:szCs w:val="22"/>
        </w:rPr>
        <w:t xml:space="preserve">In Ireland, </w:t>
      </w:r>
      <w:hyperlink r:id="rId14" w:history="1">
        <w:r w:rsidRPr="00AE6CC3">
          <w:rPr>
            <w:rStyle w:val="Hyperlink"/>
            <w:rFonts w:ascii="Calibri" w:hAnsi="Calibri" w:cs="Calibri"/>
            <w:sz w:val="22"/>
            <w:szCs w:val="22"/>
          </w:rPr>
          <w:t xml:space="preserve">Anantara </w:t>
        </w:r>
        <w:proofErr w:type="gramStart"/>
        <w:r w:rsidRPr="00AE6CC3">
          <w:rPr>
            <w:rStyle w:val="Hyperlink"/>
            <w:rFonts w:ascii="Calibri" w:hAnsi="Calibri" w:cs="Calibri"/>
            <w:sz w:val="22"/>
            <w:szCs w:val="22"/>
          </w:rPr>
          <w:t>The</w:t>
        </w:r>
        <w:proofErr w:type="gramEnd"/>
        <w:r w:rsidRPr="00AE6CC3">
          <w:rPr>
            <w:rStyle w:val="Hyperlink"/>
            <w:rFonts w:ascii="Calibri" w:hAnsi="Calibri" w:cs="Calibri"/>
            <w:sz w:val="22"/>
            <w:szCs w:val="22"/>
          </w:rPr>
          <w:t xml:space="preserve"> Marker Dublin Hotel</w:t>
        </w:r>
      </w:hyperlink>
      <w:r w:rsidRPr="00AE6CC3">
        <w:rPr>
          <w:rFonts w:ascii="Calibri" w:hAnsi="Calibri" w:cs="Calibri"/>
          <w:sz w:val="22"/>
          <w:szCs w:val="22"/>
        </w:rPr>
        <w:t xml:space="preserve"> mirrors the dynamic energy of the city’s Silicon Docks with a sophisticated festive </w:t>
      </w:r>
      <w:proofErr w:type="spellStart"/>
      <w:r w:rsidRPr="00AE6CC3">
        <w:rPr>
          <w:rFonts w:ascii="Calibri" w:hAnsi="Calibri" w:cs="Calibri"/>
          <w:sz w:val="22"/>
          <w:szCs w:val="22"/>
        </w:rPr>
        <w:t>programme</w:t>
      </w:r>
      <w:proofErr w:type="spellEnd"/>
      <w:r w:rsidRPr="00AE6CC3">
        <w:rPr>
          <w:rFonts w:ascii="Calibri" w:hAnsi="Calibri" w:cs="Calibri"/>
          <w:sz w:val="22"/>
          <w:szCs w:val="22"/>
        </w:rPr>
        <w:t xml:space="preserve">. Forbes Street by Gareth Mullins remains the social hub, serving </w:t>
      </w:r>
      <w:r w:rsidRPr="00AE6CC3">
        <w:rPr>
          <w:rFonts w:ascii="Calibri" w:hAnsi="Calibri" w:cs="Calibri"/>
          <w:b/>
          <w:bCs/>
          <w:sz w:val="22"/>
          <w:szCs w:val="22"/>
        </w:rPr>
        <w:t>modern Irish cuisine through tasting menus</w:t>
      </w:r>
      <w:r w:rsidRPr="00AE6CC3">
        <w:rPr>
          <w:rFonts w:ascii="Calibri" w:hAnsi="Calibri" w:cs="Calibri"/>
          <w:sz w:val="22"/>
          <w:szCs w:val="22"/>
        </w:rPr>
        <w:t xml:space="preserve"> over Christmas and New Year’s Eve. Relaxation awaits at Anantara Spa and at the Marker Bar &amp; Lounge, where festive afternoon tea featuring seasonal </w:t>
      </w:r>
      <w:proofErr w:type="spellStart"/>
      <w:r w:rsidRPr="00AE6CC3">
        <w:rPr>
          <w:rFonts w:ascii="Calibri" w:hAnsi="Calibri" w:cs="Calibri"/>
          <w:sz w:val="22"/>
          <w:szCs w:val="22"/>
        </w:rPr>
        <w:t>favourites</w:t>
      </w:r>
      <w:proofErr w:type="spellEnd"/>
      <w:r w:rsidRPr="00AE6CC3">
        <w:rPr>
          <w:rFonts w:ascii="Calibri" w:hAnsi="Calibri" w:cs="Calibri"/>
          <w:sz w:val="22"/>
          <w:szCs w:val="22"/>
        </w:rPr>
        <w:t xml:space="preserve"> is offered alongside the </w:t>
      </w:r>
      <w:r w:rsidRPr="00AE6CC3">
        <w:rPr>
          <w:rFonts w:ascii="Calibri" w:hAnsi="Calibri" w:cs="Calibri"/>
          <w:b/>
          <w:bCs/>
          <w:sz w:val="22"/>
          <w:szCs w:val="22"/>
        </w:rPr>
        <w:t>popular Poetry &amp; Places afternoon tea</w:t>
      </w:r>
      <w:r w:rsidRPr="00AE6CC3">
        <w:rPr>
          <w:rFonts w:ascii="Calibri" w:hAnsi="Calibri" w:cs="Calibri"/>
          <w:sz w:val="22"/>
          <w:szCs w:val="22"/>
        </w:rPr>
        <w:t xml:space="preserve">, a literary inspired tasting journey paying homage to Dublin’s poets, </w:t>
      </w:r>
      <w:proofErr w:type="spellStart"/>
      <w:r w:rsidRPr="00AE6CC3">
        <w:rPr>
          <w:rFonts w:ascii="Calibri" w:hAnsi="Calibri" w:cs="Calibri"/>
          <w:sz w:val="22"/>
          <w:szCs w:val="22"/>
        </w:rPr>
        <w:t>neighbourhoods</w:t>
      </w:r>
      <w:proofErr w:type="spellEnd"/>
      <w:r w:rsidRPr="00AE6CC3">
        <w:rPr>
          <w:rFonts w:ascii="Calibri" w:hAnsi="Calibri" w:cs="Calibri"/>
          <w:sz w:val="22"/>
          <w:szCs w:val="22"/>
        </w:rPr>
        <w:t xml:space="preserve"> and iconic landmarks. Celebrations culminate in a rooftop countdown with panoramic views of the Dublin skyline.</w:t>
      </w:r>
    </w:p>
    <w:p w14:paraId="402B4085" w14:textId="116EA12A" w:rsidR="00505CD8" w:rsidRDefault="00505CD8" w:rsidP="00A77095">
      <w:pPr>
        <w:pStyle w:val="font-claude-response-body"/>
        <w:jc w:val="both"/>
        <w:rPr>
          <w:rFonts w:ascii="Calibri" w:hAnsi="Calibri" w:cs="Calibri"/>
          <w:sz w:val="22"/>
          <w:szCs w:val="22"/>
        </w:rPr>
      </w:pPr>
      <w:r w:rsidRPr="00505CD8">
        <w:rPr>
          <w:rFonts w:ascii="Calibri" w:hAnsi="Calibri" w:cs="Calibri"/>
          <w:sz w:val="22"/>
          <w:szCs w:val="22"/>
        </w:rPr>
        <w:t xml:space="preserve">For more information about Christmas and New Year’s Eve celebrations at Anantara hotels and resorts in Europe, please visit the festive hub here: </w:t>
      </w:r>
      <w:hyperlink r:id="rId15" w:history="1">
        <w:r w:rsidRPr="00505CD8">
          <w:rPr>
            <w:rStyle w:val="Hyperlink"/>
            <w:rFonts w:ascii="Calibri" w:hAnsi="Calibri" w:cs="Calibri"/>
            <w:sz w:val="22"/>
            <w:szCs w:val="22"/>
          </w:rPr>
          <w:t>https://www.anantara.com/en/festive-celebrations</w:t>
        </w:r>
      </w:hyperlink>
    </w:p>
    <w:p w14:paraId="1DBC77DA" w14:textId="642494E1" w:rsidR="00AE6CC3" w:rsidRPr="00AE6CC3" w:rsidRDefault="00AE6CC3" w:rsidP="00AE6CC3">
      <w:pPr>
        <w:pStyle w:val="font-claude-response-body"/>
        <w:jc w:val="center"/>
        <w:rPr>
          <w:rFonts w:ascii="Calibri" w:hAnsi="Calibri" w:cs="Calibri"/>
          <w:b/>
          <w:bCs/>
          <w:sz w:val="22"/>
          <w:szCs w:val="22"/>
        </w:rPr>
      </w:pPr>
      <w:r w:rsidRPr="00AE6CC3">
        <w:rPr>
          <w:rFonts w:ascii="Calibri" w:hAnsi="Calibri" w:cs="Calibri"/>
          <w:b/>
          <w:bCs/>
          <w:sz w:val="22"/>
          <w:szCs w:val="22"/>
        </w:rPr>
        <w:t>End</w:t>
      </w:r>
    </w:p>
    <w:p w14:paraId="5FA69AB8" w14:textId="7730EB66" w:rsidR="00605745" w:rsidRPr="00C95ABB" w:rsidRDefault="00605745" w:rsidP="00605745">
      <w:pPr>
        <w:pBdr>
          <w:top w:val="nil"/>
          <w:left w:val="nil"/>
          <w:bottom w:val="nil"/>
          <w:right w:val="nil"/>
          <w:between w:val="nil"/>
        </w:pBdr>
        <w:jc w:val="both"/>
        <w:rPr>
          <w:rFonts w:ascii="Calibri" w:hAnsi="Calibri" w:cs="Calibri"/>
          <w:color w:val="000000"/>
          <w:sz w:val="16"/>
          <w:szCs w:val="16"/>
        </w:rPr>
      </w:pPr>
      <w:r w:rsidRPr="00C95ABB">
        <w:rPr>
          <w:rFonts w:ascii="Calibri" w:eastAsia="Arial" w:hAnsi="Calibri" w:cs="Calibri"/>
          <w:b/>
          <w:color w:val="000000"/>
          <w:sz w:val="16"/>
          <w:szCs w:val="16"/>
        </w:rPr>
        <w:t>About Anantara Hotels &amp; Resorts</w:t>
      </w:r>
    </w:p>
    <w:p w14:paraId="158A64FB" w14:textId="77777777" w:rsidR="00605745" w:rsidRPr="00C95ABB" w:rsidRDefault="00605745" w:rsidP="00605745">
      <w:pPr>
        <w:shd w:val="clear" w:color="auto" w:fill="FFFFFF"/>
        <w:spacing w:line="276" w:lineRule="auto"/>
        <w:jc w:val="both"/>
        <w:rPr>
          <w:rFonts w:ascii="Calibri" w:eastAsia="Arial" w:hAnsi="Calibri" w:cs="Calibri"/>
          <w:color w:val="111111"/>
          <w:sz w:val="16"/>
          <w:szCs w:val="16"/>
        </w:rPr>
      </w:pPr>
      <w:r w:rsidRPr="00C95ABB">
        <w:rPr>
          <w:rFonts w:ascii="Calibri" w:eastAsia="Arial" w:hAnsi="Calibri" w:cs="Calibri"/>
          <w:color w:val="111111"/>
          <w:sz w:val="16"/>
          <w:szCs w:val="16"/>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7950A661" w14:textId="77777777" w:rsidR="00605745" w:rsidRPr="00C95ABB" w:rsidRDefault="00605745" w:rsidP="00605745">
      <w:pPr>
        <w:shd w:val="clear" w:color="auto" w:fill="FFFFFF"/>
        <w:spacing w:line="276" w:lineRule="auto"/>
        <w:jc w:val="both"/>
        <w:rPr>
          <w:rFonts w:ascii="Calibri" w:eastAsia="Arial" w:hAnsi="Calibri" w:cs="Calibri"/>
          <w:color w:val="111111"/>
          <w:sz w:val="16"/>
          <w:szCs w:val="16"/>
        </w:rPr>
      </w:pPr>
      <w:r w:rsidRPr="00C95ABB">
        <w:rPr>
          <w:rFonts w:ascii="Calibri" w:eastAsia="Arial" w:hAnsi="Calibri" w:cs="Calibri"/>
          <w:color w:val="111111"/>
          <w:sz w:val="16"/>
          <w:szCs w:val="16"/>
        </w:rPr>
        <w:t xml:space="preserve">Anantara Hotels &amp; Resorts is a </w:t>
      </w:r>
      <w:hyperlink r:id="rId16">
        <w:r w:rsidRPr="00C95ABB">
          <w:rPr>
            <w:rFonts w:ascii="Calibri" w:eastAsia="Arial" w:hAnsi="Calibri" w:cs="Calibri"/>
            <w:color w:val="14213C"/>
            <w:sz w:val="16"/>
            <w:szCs w:val="16"/>
            <w:u w:val="single"/>
          </w:rPr>
          <w:t>Minor Hotels</w:t>
        </w:r>
      </w:hyperlink>
      <w:r w:rsidRPr="00C95ABB">
        <w:rPr>
          <w:rFonts w:ascii="Calibri" w:eastAsia="Arial" w:hAnsi="Calibri" w:cs="Calibri"/>
          <w:color w:val="111111"/>
          <w:sz w:val="16"/>
          <w:szCs w:val="16"/>
        </w:rPr>
        <w:t xml:space="preserve"> brand and recognises its guests through one unified loyalty programme, </w:t>
      </w:r>
      <w:hyperlink r:id="rId17">
        <w:r w:rsidRPr="00C95ABB">
          <w:rPr>
            <w:rFonts w:ascii="Calibri" w:eastAsia="Arial" w:hAnsi="Calibri" w:cs="Calibri"/>
            <w:color w:val="14213C"/>
            <w:sz w:val="16"/>
            <w:szCs w:val="16"/>
            <w:u w:val="single"/>
          </w:rPr>
          <w:t>Minor DISCOVERY</w:t>
        </w:r>
      </w:hyperlink>
      <w:r w:rsidRPr="00C95ABB">
        <w:rPr>
          <w:rFonts w:ascii="Calibri" w:eastAsia="Arial" w:hAnsi="Calibri" w:cs="Calibri"/>
          <w:color w:val="111111"/>
          <w:sz w:val="16"/>
          <w:szCs w:val="16"/>
        </w:rPr>
        <w:t>, part of GHA DISCOVERY.</w:t>
      </w:r>
    </w:p>
    <w:p w14:paraId="248D8F70" w14:textId="2BF2B925" w:rsidR="00605745" w:rsidRPr="00C95ABB" w:rsidRDefault="00605745" w:rsidP="00605745">
      <w:pPr>
        <w:shd w:val="clear" w:color="auto" w:fill="FFFFFF"/>
        <w:spacing w:line="276" w:lineRule="auto"/>
        <w:jc w:val="both"/>
        <w:rPr>
          <w:rFonts w:ascii="Calibri" w:eastAsia="Arial" w:hAnsi="Calibri" w:cs="Calibri"/>
          <w:sz w:val="16"/>
          <w:szCs w:val="16"/>
        </w:rPr>
      </w:pPr>
      <w:r w:rsidRPr="00C95ABB">
        <w:rPr>
          <w:rFonts w:ascii="Calibri" w:eastAsia="Arial" w:hAnsi="Calibri" w:cs="Calibri"/>
          <w:color w:val="111111"/>
          <w:sz w:val="16"/>
          <w:szCs w:val="16"/>
        </w:rPr>
        <w:t xml:space="preserve">Visit </w:t>
      </w:r>
      <w:hyperlink r:id="rId18">
        <w:r w:rsidRPr="00C95ABB">
          <w:rPr>
            <w:rFonts w:ascii="Calibri" w:eastAsia="Arial" w:hAnsi="Calibri" w:cs="Calibri"/>
            <w:color w:val="14213C"/>
            <w:sz w:val="16"/>
            <w:szCs w:val="16"/>
            <w:u w:val="single"/>
          </w:rPr>
          <w:t>anantara.com</w:t>
        </w:r>
      </w:hyperlink>
      <w:r w:rsidRPr="00C95ABB">
        <w:rPr>
          <w:rFonts w:ascii="Calibri" w:eastAsia="Arial" w:hAnsi="Calibri" w:cs="Calibri"/>
          <w:color w:val="111111"/>
          <w:sz w:val="16"/>
          <w:szCs w:val="16"/>
        </w:rPr>
        <w:t xml:space="preserve"> for more information, and connect with Anantara on </w:t>
      </w:r>
      <w:hyperlink r:id="rId19">
        <w:r w:rsidRPr="00C95ABB">
          <w:rPr>
            <w:rFonts w:ascii="Calibri" w:eastAsia="Arial" w:hAnsi="Calibri" w:cs="Calibri"/>
            <w:color w:val="14213C"/>
            <w:sz w:val="16"/>
            <w:szCs w:val="16"/>
            <w:u w:val="single"/>
          </w:rPr>
          <w:t>Facebook</w:t>
        </w:r>
      </w:hyperlink>
      <w:r w:rsidRPr="00C95ABB">
        <w:rPr>
          <w:rFonts w:ascii="Calibri" w:eastAsia="Arial" w:hAnsi="Calibri" w:cs="Calibri"/>
          <w:color w:val="111111"/>
          <w:sz w:val="16"/>
          <w:szCs w:val="16"/>
        </w:rPr>
        <w:t xml:space="preserve">, </w:t>
      </w:r>
      <w:hyperlink r:id="rId20">
        <w:r w:rsidRPr="00C95ABB">
          <w:rPr>
            <w:rFonts w:ascii="Calibri" w:eastAsia="Arial" w:hAnsi="Calibri" w:cs="Calibri"/>
            <w:color w:val="14213C"/>
            <w:sz w:val="16"/>
            <w:szCs w:val="16"/>
            <w:u w:val="single"/>
          </w:rPr>
          <w:t>Instagram</w:t>
        </w:r>
      </w:hyperlink>
      <w:r w:rsidRPr="00C95ABB">
        <w:rPr>
          <w:rFonts w:ascii="Calibri" w:eastAsia="Arial" w:hAnsi="Calibri" w:cs="Calibri"/>
          <w:color w:val="111111"/>
          <w:sz w:val="16"/>
          <w:szCs w:val="16"/>
        </w:rPr>
        <w:t xml:space="preserve">, </w:t>
      </w:r>
      <w:hyperlink r:id="rId21">
        <w:r w:rsidRPr="00C95ABB">
          <w:rPr>
            <w:rFonts w:ascii="Calibri" w:eastAsia="Arial" w:hAnsi="Calibri" w:cs="Calibri"/>
            <w:color w:val="14213C"/>
            <w:sz w:val="16"/>
            <w:szCs w:val="16"/>
            <w:u w:val="single"/>
          </w:rPr>
          <w:t>TikTok</w:t>
        </w:r>
      </w:hyperlink>
      <w:r w:rsidRPr="00C95ABB">
        <w:rPr>
          <w:rFonts w:ascii="Calibri" w:eastAsia="Arial" w:hAnsi="Calibri" w:cs="Calibri"/>
          <w:color w:val="111111"/>
          <w:sz w:val="16"/>
          <w:szCs w:val="16"/>
        </w:rPr>
        <w:t xml:space="preserve">, </w:t>
      </w:r>
      <w:hyperlink r:id="rId22">
        <w:r w:rsidRPr="00C95ABB">
          <w:rPr>
            <w:rFonts w:ascii="Calibri" w:eastAsia="Arial" w:hAnsi="Calibri" w:cs="Calibri"/>
            <w:color w:val="14213C"/>
            <w:sz w:val="16"/>
            <w:szCs w:val="16"/>
            <w:u w:val="single"/>
          </w:rPr>
          <w:t>X</w:t>
        </w:r>
      </w:hyperlink>
      <w:r w:rsidRPr="00C95ABB">
        <w:rPr>
          <w:rFonts w:ascii="Calibri" w:eastAsia="Arial" w:hAnsi="Calibri" w:cs="Calibri"/>
          <w:color w:val="111111"/>
          <w:sz w:val="16"/>
          <w:szCs w:val="16"/>
        </w:rPr>
        <w:t xml:space="preserve"> and </w:t>
      </w:r>
      <w:hyperlink r:id="rId23">
        <w:r w:rsidRPr="00C95ABB">
          <w:rPr>
            <w:rFonts w:ascii="Calibri" w:eastAsia="Arial" w:hAnsi="Calibri" w:cs="Calibri"/>
            <w:color w:val="14213C"/>
            <w:sz w:val="16"/>
            <w:szCs w:val="16"/>
            <w:u w:val="single"/>
          </w:rPr>
          <w:t>YouTube</w:t>
        </w:r>
      </w:hyperlink>
      <w:r w:rsidRPr="00C95ABB">
        <w:rPr>
          <w:rFonts w:ascii="Calibri" w:eastAsia="Arial" w:hAnsi="Calibri" w:cs="Calibri"/>
          <w:color w:val="111111"/>
          <w:sz w:val="16"/>
          <w:szCs w:val="16"/>
        </w:rPr>
        <w:t>.</w:t>
      </w:r>
    </w:p>
    <w:p w14:paraId="65C47F0C" w14:textId="77777777" w:rsidR="00605745" w:rsidRPr="00C95ABB" w:rsidRDefault="00605745" w:rsidP="00605745">
      <w:pPr>
        <w:spacing w:line="259" w:lineRule="auto"/>
        <w:ind w:right="-7"/>
        <w:rPr>
          <w:rFonts w:ascii="Calibri" w:eastAsia="Sitka Banner" w:hAnsi="Calibri" w:cs="Calibri"/>
          <w:b/>
          <w:sz w:val="16"/>
          <w:szCs w:val="16"/>
          <w:highlight w:val="white"/>
        </w:rPr>
      </w:pPr>
      <w:r w:rsidRPr="00C95ABB">
        <w:rPr>
          <w:rFonts w:ascii="Calibri" w:eastAsia="Sitka Banner" w:hAnsi="Calibri" w:cs="Calibri"/>
          <w:b/>
          <w:sz w:val="16"/>
          <w:szCs w:val="16"/>
          <w:highlight w:val="white"/>
        </w:rPr>
        <w:t>About Minor Hotels</w:t>
      </w:r>
    </w:p>
    <w:p w14:paraId="3E4AD483" w14:textId="77777777" w:rsidR="00605745" w:rsidRPr="00C95ABB" w:rsidRDefault="00605745" w:rsidP="00605745">
      <w:pPr>
        <w:spacing w:line="259" w:lineRule="auto"/>
        <w:ind w:right="-7"/>
        <w:jc w:val="both"/>
        <w:rPr>
          <w:rFonts w:ascii="Calibri" w:eastAsia="Sitka Banner" w:hAnsi="Calibri" w:cs="Calibri"/>
          <w:sz w:val="16"/>
          <w:szCs w:val="16"/>
          <w:highlight w:val="white"/>
        </w:rPr>
      </w:pPr>
      <w:r w:rsidRPr="00C95ABB">
        <w:rPr>
          <w:rFonts w:ascii="Calibri" w:eastAsia="Sitka Banner" w:hAnsi="Calibri" w:cs="Calibri"/>
          <w:sz w:val="16"/>
          <w:szCs w:val="16"/>
          <w:highlight w:val="white"/>
        </w:rPr>
        <w:t xml:space="preserve">Minor Hotels is a global leader in the hospitality industry with over 640* hotels, resorts and branded residences across 58 countries. The group crafts innovative and insightful experiences through its hotel brands including Anantara, </w:t>
      </w:r>
      <w:proofErr w:type="spellStart"/>
      <w:r w:rsidRPr="00C95ABB">
        <w:rPr>
          <w:rFonts w:ascii="Calibri" w:eastAsia="Sitka Banner" w:hAnsi="Calibri" w:cs="Calibri"/>
          <w:sz w:val="16"/>
          <w:szCs w:val="16"/>
          <w:highlight w:val="white"/>
        </w:rPr>
        <w:t>Elewana</w:t>
      </w:r>
      <w:proofErr w:type="spellEnd"/>
      <w:r w:rsidRPr="00C95ABB">
        <w:rPr>
          <w:rFonts w:ascii="Calibri" w:eastAsia="Sitka Banner" w:hAnsi="Calibri" w:cs="Calibri"/>
          <w:sz w:val="16"/>
          <w:szCs w:val="16"/>
          <w:highlight w:val="white"/>
        </w:rPr>
        <w:t xml:space="preserve"> Collection, The Wolseley Hotels, Tivoli, Minor Reserve Collection, NH Collection, </w:t>
      </w:r>
      <w:proofErr w:type="spellStart"/>
      <w:r w:rsidRPr="00C95ABB">
        <w:rPr>
          <w:rFonts w:ascii="Calibri" w:eastAsia="Sitka Banner" w:hAnsi="Calibri" w:cs="Calibri"/>
          <w:sz w:val="16"/>
          <w:szCs w:val="16"/>
          <w:highlight w:val="white"/>
        </w:rPr>
        <w:t>nhow</w:t>
      </w:r>
      <w:proofErr w:type="spellEnd"/>
      <w:r w:rsidRPr="00C95ABB">
        <w:rPr>
          <w:rFonts w:ascii="Calibri" w:eastAsia="Sitka Banner" w:hAnsi="Calibri" w:cs="Calibri"/>
          <w:sz w:val="16"/>
          <w:szCs w:val="16"/>
          <w:highlight w:val="white"/>
        </w:rPr>
        <w:t xml:space="preserve">, Avani, Colbert Collection, NH, Oaks, and </w:t>
      </w:r>
      <w:proofErr w:type="spellStart"/>
      <w:r w:rsidRPr="00C95ABB">
        <w:rPr>
          <w:rFonts w:ascii="Calibri" w:eastAsia="Sitka Banner" w:hAnsi="Calibri" w:cs="Calibri"/>
          <w:sz w:val="16"/>
          <w:szCs w:val="16"/>
          <w:highlight w:val="white"/>
        </w:rPr>
        <w:t>iStay</w:t>
      </w:r>
      <w:proofErr w:type="spellEnd"/>
      <w:r w:rsidRPr="00C95ABB">
        <w:rPr>
          <w:rFonts w:ascii="Calibri" w:eastAsia="Sitka Banner" w:hAnsi="Calibri" w:cs="Calibri"/>
          <w:sz w:val="16"/>
          <w:szCs w:val="16"/>
          <w:highlight w:val="white"/>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57C787AB" w14:textId="77777777" w:rsidR="00605745" w:rsidRPr="00C95ABB" w:rsidRDefault="00605745" w:rsidP="00605745">
      <w:pPr>
        <w:spacing w:line="259" w:lineRule="auto"/>
        <w:ind w:right="-7"/>
        <w:jc w:val="both"/>
        <w:rPr>
          <w:rFonts w:ascii="Calibri" w:eastAsia="Sitka Banner" w:hAnsi="Calibri" w:cs="Calibri"/>
          <w:sz w:val="16"/>
          <w:szCs w:val="16"/>
          <w:highlight w:val="white"/>
        </w:rPr>
      </w:pPr>
      <w:r w:rsidRPr="00C95ABB">
        <w:rPr>
          <w:rFonts w:ascii="Calibri" w:eastAsia="Sitka Banner" w:hAnsi="Calibri" w:cs="Calibri"/>
          <w:sz w:val="16"/>
          <w:szCs w:val="16"/>
          <w:highlight w:val="white"/>
        </w:rPr>
        <w:t>Minor Hotels is a proud member of the </w:t>
      </w:r>
      <w:hyperlink r:id="rId24">
        <w:r w:rsidRPr="00C95ABB">
          <w:rPr>
            <w:rFonts w:ascii="Calibri" w:eastAsia="Sitka Banner" w:hAnsi="Calibri" w:cs="Calibri"/>
            <w:color w:val="467886"/>
            <w:sz w:val="16"/>
            <w:szCs w:val="16"/>
            <w:highlight w:val="white"/>
            <w:u w:val="single"/>
          </w:rPr>
          <w:t>Global Hotel Alliance (GHA)</w:t>
        </w:r>
      </w:hyperlink>
      <w:r w:rsidRPr="00C95ABB">
        <w:rPr>
          <w:rFonts w:ascii="Calibri" w:eastAsia="Sitka Banner" w:hAnsi="Calibri" w:cs="Calibri"/>
          <w:sz w:val="16"/>
          <w:szCs w:val="16"/>
          <w:highlight w:val="white"/>
        </w:rPr>
        <w:t> and recognises its guests through one unified loyalty programme, </w:t>
      </w:r>
      <w:hyperlink r:id="rId25">
        <w:r w:rsidRPr="00C95ABB">
          <w:rPr>
            <w:rFonts w:ascii="Calibri" w:eastAsia="Sitka Banner" w:hAnsi="Calibri" w:cs="Calibri"/>
            <w:color w:val="467886"/>
            <w:sz w:val="16"/>
            <w:szCs w:val="16"/>
            <w:highlight w:val="white"/>
            <w:u w:val="single"/>
          </w:rPr>
          <w:t>Minor DISCOVERY</w:t>
        </w:r>
      </w:hyperlink>
      <w:r w:rsidRPr="00C95ABB">
        <w:rPr>
          <w:rFonts w:ascii="Calibri" w:eastAsia="Sitka Banner" w:hAnsi="Calibri" w:cs="Calibri"/>
          <w:sz w:val="16"/>
          <w:szCs w:val="16"/>
          <w:highlight w:val="white"/>
        </w:rPr>
        <w:t>, part of GHA DISCOVERY.</w:t>
      </w:r>
    </w:p>
    <w:p w14:paraId="1CACA269" w14:textId="77777777" w:rsidR="00605745" w:rsidRPr="00C95ABB" w:rsidRDefault="00605745" w:rsidP="00605745">
      <w:pPr>
        <w:spacing w:line="259" w:lineRule="auto"/>
        <w:ind w:right="-7"/>
        <w:jc w:val="both"/>
        <w:rPr>
          <w:rFonts w:ascii="Calibri" w:eastAsia="Sitka Banner" w:hAnsi="Calibri" w:cs="Calibri"/>
          <w:sz w:val="16"/>
          <w:szCs w:val="16"/>
          <w:highlight w:val="white"/>
        </w:rPr>
      </w:pPr>
      <w:r w:rsidRPr="00C95ABB">
        <w:rPr>
          <w:rFonts w:ascii="Calibri" w:eastAsia="Sitka Banner" w:hAnsi="Calibri" w:cs="Calibri"/>
          <w:sz w:val="16"/>
          <w:szCs w:val="16"/>
          <w:highlight w:val="white"/>
        </w:rPr>
        <w:t>Discover our world at </w:t>
      </w:r>
      <w:hyperlink r:id="rId26">
        <w:r w:rsidRPr="00C95ABB">
          <w:rPr>
            <w:rFonts w:ascii="Calibri" w:eastAsia="Sitka Banner" w:hAnsi="Calibri" w:cs="Calibri"/>
            <w:color w:val="467886"/>
            <w:sz w:val="16"/>
            <w:szCs w:val="16"/>
            <w:highlight w:val="white"/>
            <w:u w:val="single"/>
          </w:rPr>
          <w:t>minorhotels.com</w:t>
        </w:r>
      </w:hyperlink>
      <w:r w:rsidRPr="00C95ABB">
        <w:rPr>
          <w:rFonts w:ascii="Calibri" w:eastAsia="Sitka Banner" w:hAnsi="Calibri" w:cs="Calibri"/>
          <w:sz w:val="16"/>
          <w:szCs w:val="16"/>
          <w:highlight w:val="white"/>
        </w:rPr>
        <w:t xml:space="preserve"> and connect with Minor Hotels on </w:t>
      </w:r>
      <w:hyperlink r:id="rId27">
        <w:r w:rsidRPr="00C95ABB">
          <w:rPr>
            <w:rFonts w:ascii="Calibri" w:eastAsia="Sitka Banner" w:hAnsi="Calibri" w:cs="Calibri"/>
            <w:color w:val="467886"/>
            <w:sz w:val="16"/>
            <w:szCs w:val="16"/>
            <w:highlight w:val="white"/>
            <w:u w:val="single"/>
          </w:rPr>
          <w:t>Facebook</w:t>
        </w:r>
      </w:hyperlink>
      <w:r w:rsidRPr="00C95ABB">
        <w:rPr>
          <w:rFonts w:ascii="Calibri" w:eastAsia="Sitka Banner" w:hAnsi="Calibri" w:cs="Calibri"/>
          <w:sz w:val="16"/>
          <w:szCs w:val="16"/>
          <w:highlight w:val="white"/>
        </w:rPr>
        <w:t xml:space="preserve">, </w:t>
      </w:r>
      <w:hyperlink r:id="rId28">
        <w:r w:rsidRPr="00C95ABB">
          <w:rPr>
            <w:rFonts w:ascii="Calibri" w:eastAsia="Sitka Banner" w:hAnsi="Calibri" w:cs="Calibri"/>
            <w:color w:val="467886"/>
            <w:sz w:val="16"/>
            <w:szCs w:val="16"/>
            <w:highlight w:val="white"/>
            <w:u w:val="single"/>
          </w:rPr>
          <w:t>Instagram</w:t>
        </w:r>
      </w:hyperlink>
      <w:r w:rsidRPr="00C95ABB">
        <w:rPr>
          <w:rFonts w:ascii="Calibri" w:eastAsia="Sitka Banner" w:hAnsi="Calibri" w:cs="Calibri"/>
          <w:sz w:val="16"/>
          <w:szCs w:val="16"/>
          <w:highlight w:val="white"/>
        </w:rPr>
        <w:t>, </w:t>
      </w:r>
      <w:hyperlink r:id="rId29">
        <w:r w:rsidRPr="00C95ABB">
          <w:rPr>
            <w:rFonts w:ascii="Calibri" w:eastAsia="Sitka Banner" w:hAnsi="Calibri" w:cs="Calibri"/>
            <w:color w:val="467886"/>
            <w:sz w:val="16"/>
            <w:szCs w:val="16"/>
            <w:highlight w:val="white"/>
            <w:u w:val="single"/>
          </w:rPr>
          <w:t>LinkedIn</w:t>
        </w:r>
      </w:hyperlink>
      <w:r w:rsidRPr="00C95ABB">
        <w:rPr>
          <w:rFonts w:ascii="Calibri" w:eastAsia="Sitka Banner" w:hAnsi="Calibri" w:cs="Calibri"/>
          <w:sz w:val="16"/>
          <w:szCs w:val="16"/>
          <w:highlight w:val="white"/>
        </w:rPr>
        <w:t>, </w:t>
      </w:r>
      <w:hyperlink r:id="rId30">
        <w:r w:rsidRPr="00C95ABB">
          <w:rPr>
            <w:rFonts w:ascii="Calibri" w:eastAsia="Sitka Banner" w:hAnsi="Calibri" w:cs="Calibri"/>
            <w:color w:val="467886"/>
            <w:sz w:val="16"/>
            <w:szCs w:val="16"/>
            <w:highlight w:val="white"/>
            <w:u w:val="single"/>
          </w:rPr>
          <w:t>TikTok</w:t>
        </w:r>
      </w:hyperlink>
      <w:r w:rsidRPr="00C95ABB">
        <w:rPr>
          <w:rFonts w:ascii="Calibri" w:eastAsia="Sitka Banner" w:hAnsi="Calibri" w:cs="Calibri"/>
          <w:sz w:val="16"/>
          <w:szCs w:val="16"/>
          <w:highlight w:val="white"/>
        </w:rPr>
        <w:t xml:space="preserve"> and </w:t>
      </w:r>
      <w:hyperlink r:id="rId31">
        <w:r w:rsidRPr="00C95ABB">
          <w:rPr>
            <w:rFonts w:ascii="Calibri" w:eastAsia="Sitka Banner" w:hAnsi="Calibri" w:cs="Calibri"/>
            <w:color w:val="467886"/>
            <w:sz w:val="16"/>
            <w:szCs w:val="16"/>
            <w:highlight w:val="white"/>
            <w:u w:val="single"/>
          </w:rPr>
          <w:t>YouTube</w:t>
        </w:r>
      </w:hyperlink>
      <w:r w:rsidRPr="00C95ABB">
        <w:rPr>
          <w:rFonts w:ascii="Calibri" w:eastAsia="Sitka Banner" w:hAnsi="Calibri" w:cs="Calibri"/>
          <w:sz w:val="16"/>
          <w:szCs w:val="16"/>
          <w:highlight w:val="white"/>
        </w:rPr>
        <w:t>.</w:t>
      </w:r>
    </w:p>
    <w:p w14:paraId="25DF5037" w14:textId="77777777" w:rsidR="00605745" w:rsidRDefault="00605745" w:rsidP="00605745">
      <w:pPr>
        <w:spacing w:line="259" w:lineRule="auto"/>
        <w:ind w:right="-7"/>
        <w:jc w:val="both"/>
        <w:rPr>
          <w:rFonts w:ascii="Calibri" w:eastAsia="Sitka Banner" w:hAnsi="Calibri" w:cs="Calibri"/>
          <w:i/>
          <w:sz w:val="16"/>
          <w:szCs w:val="16"/>
          <w:highlight w:val="white"/>
        </w:rPr>
      </w:pPr>
      <w:r w:rsidRPr="00C95ABB">
        <w:rPr>
          <w:rFonts w:ascii="Calibri" w:eastAsia="Sitka Banner" w:hAnsi="Calibri" w:cs="Calibri"/>
          <w:sz w:val="16"/>
          <w:szCs w:val="16"/>
          <w:highlight w:val="white"/>
        </w:rPr>
        <w:t>*</w:t>
      </w:r>
      <w:r w:rsidRPr="00C95ABB">
        <w:rPr>
          <w:rFonts w:ascii="Calibri" w:eastAsia="Sitka Banner" w:hAnsi="Calibri" w:cs="Calibri"/>
          <w:i/>
          <w:sz w:val="16"/>
          <w:szCs w:val="16"/>
          <w:highlight w:val="white"/>
        </w:rPr>
        <w:t>Property count includes operating properties as well as committed developments through ownership, joint ventures, signed leases and management agreements.</w:t>
      </w:r>
    </w:p>
    <w:p w14:paraId="5C552417" w14:textId="77777777" w:rsidR="00605745" w:rsidRPr="00C95ABB" w:rsidRDefault="00605745" w:rsidP="00605745">
      <w:pPr>
        <w:pBdr>
          <w:top w:val="nil"/>
          <w:left w:val="nil"/>
          <w:bottom w:val="nil"/>
          <w:right w:val="nil"/>
          <w:between w:val="nil"/>
        </w:pBdr>
        <w:jc w:val="both"/>
        <w:rPr>
          <w:rFonts w:ascii="Calibri" w:eastAsia="Arial" w:hAnsi="Calibri" w:cs="Calibri"/>
          <w:b/>
          <w:color w:val="000000"/>
          <w:sz w:val="16"/>
          <w:szCs w:val="16"/>
          <w:highlight w:val="white"/>
        </w:rPr>
      </w:pPr>
      <w:r w:rsidRPr="00C95ABB">
        <w:rPr>
          <w:rFonts w:ascii="Calibri" w:eastAsia="Sitka Banner" w:hAnsi="Calibri" w:cs="Calibri"/>
          <w:b/>
          <w:sz w:val="16"/>
          <w:szCs w:val="16"/>
          <w:highlight w:val="white"/>
        </w:rPr>
        <w:t>For media enquiries, please contact</w:t>
      </w:r>
      <w:r w:rsidRPr="00C95ABB">
        <w:rPr>
          <w:rFonts w:ascii="Calibri" w:eastAsia="Arial" w:hAnsi="Calibri" w:cs="Calibri"/>
          <w:b/>
          <w:color w:val="000000"/>
          <w:sz w:val="16"/>
          <w:szCs w:val="16"/>
          <w:highlight w:val="white"/>
        </w:rPr>
        <w:t>: </w:t>
      </w:r>
    </w:p>
    <w:p w14:paraId="52FEC6C1" w14:textId="77777777" w:rsidR="00AE6CC3" w:rsidRPr="00AE6CC3" w:rsidRDefault="00AE6CC3" w:rsidP="00AE6CC3">
      <w:pPr>
        <w:pBdr>
          <w:top w:val="nil"/>
          <w:left w:val="nil"/>
          <w:bottom w:val="nil"/>
          <w:right w:val="nil"/>
          <w:between w:val="nil"/>
        </w:pBdr>
        <w:spacing w:after="0"/>
        <w:jc w:val="both"/>
        <w:rPr>
          <w:rFonts w:ascii="Calibri" w:eastAsia="Arial" w:hAnsi="Calibri" w:cs="Calibri"/>
          <w:b/>
          <w:color w:val="000000"/>
          <w:sz w:val="16"/>
          <w:szCs w:val="16"/>
        </w:rPr>
      </w:pPr>
      <w:r w:rsidRPr="00AE6CC3">
        <w:rPr>
          <w:rFonts w:ascii="Calibri" w:eastAsia="Arial" w:hAnsi="Calibri" w:cs="Calibri"/>
          <w:b/>
          <w:color w:val="000000"/>
          <w:sz w:val="16"/>
          <w:szCs w:val="16"/>
        </w:rPr>
        <w:t>Daria Triolo</w:t>
      </w:r>
    </w:p>
    <w:p w14:paraId="131BCCD5" w14:textId="77777777" w:rsidR="00AE6CC3" w:rsidRPr="00AE6CC3" w:rsidRDefault="00AE6CC3" w:rsidP="00AE6CC3">
      <w:pPr>
        <w:pBdr>
          <w:top w:val="nil"/>
          <w:left w:val="nil"/>
          <w:bottom w:val="nil"/>
          <w:right w:val="nil"/>
          <w:between w:val="nil"/>
        </w:pBdr>
        <w:spacing w:after="0"/>
        <w:jc w:val="both"/>
        <w:rPr>
          <w:rFonts w:ascii="Calibri" w:eastAsia="Arial" w:hAnsi="Calibri" w:cs="Calibri"/>
          <w:bCs/>
          <w:color w:val="000000"/>
          <w:sz w:val="16"/>
          <w:szCs w:val="16"/>
        </w:rPr>
      </w:pPr>
      <w:r w:rsidRPr="00AE6CC3">
        <w:rPr>
          <w:rFonts w:ascii="Calibri" w:eastAsia="Arial" w:hAnsi="Calibri" w:cs="Calibri"/>
          <w:bCs/>
          <w:color w:val="000000"/>
          <w:sz w:val="16"/>
          <w:szCs w:val="16"/>
        </w:rPr>
        <w:t>Director of PR &amp; Communications Luxury Hotels</w:t>
      </w:r>
    </w:p>
    <w:p w14:paraId="2C8DBE61" w14:textId="77777777" w:rsidR="00AE6CC3" w:rsidRPr="00AE6CC3" w:rsidRDefault="00AE6CC3" w:rsidP="00AE6CC3">
      <w:pPr>
        <w:pBdr>
          <w:top w:val="nil"/>
          <w:left w:val="nil"/>
          <w:bottom w:val="nil"/>
          <w:right w:val="nil"/>
          <w:between w:val="nil"/>
        </w:pBdr>
        <w:spacing w:after="0"/>
        <w:jc w:val="both"/>
        <w:rPr>
          <w:rFonts w:ascii="Calibri" w:eastAsia="Arial" w:hAnsi="Calibri" w:cs="Calibri"/>
          <w:bCs/>
          <w:color w:val="000000"/>
          <w:sz w:val="16"/>
          <w:szCs w:val="16"/>
        </w:rPr>
      </w:pPr>
      <w:r w:rsidRPr="00AE6CC3">
        <w:rPr>
          <w:rFonts w:ascii="Calibri" w:eastAsia="Arial" w:hAnsi="Calibri" w:cs="Calibri"/>
          <w:bCs/>
          <w:color w:val="000000"/>
          <w:sz w:val="16"/>
          <w:szCs w:val="16"/>
        </w:rPr>
        <w:t>Minor Hotels Europe &amp; Americas</w:t>
      </w:r>
    </w:p>
    <w:p w14:paraId="0B68ABE7" w14:textId="38F29EF4" w:rsidR="00C95ABB" w:rsidRDefault="00AE6CC3" w:rsidP="00AE6CC3">
      <w:pPr>
        <w:pBdr>
          <w:top w:val="nil"/>
          <w:left w:val="nil"/>
          <w:bottom w:val="nil"/>
          <w:right w:val="nil"/>
          <w:between w:val="nil"/>
        </w:pBdr>
        <w:spacing w:after="0"/>
        <w:jc w:val="both"/>
        <w:rPr>
          <w:rFonts w:ascii="Calibri" w:eastAsia="Arial" w:hAnsi="Calibri" w:cs="Calibri"/>
          <w:bCs/>
          <w:color w:val="000000"/>
          <w:sz w:val="16"/>
          <w:szCs w:val="16"/>
        </w:rPr>
      </w:pPr>
      <w:hyperlink r:id="rId32" w:history="1">
        <w:r w:rsidRPr="00D702B2">
          <w:rPr>
            <w:rStyle w:val="Hyperlink"/>
            <w:rFonts w:ascii="Calibri" w:eastAsia="Arial" w:hAnsi="Calibri" w:cs="Calibri"/>
            <w:bCs/>
            <w:sz w:val="16"/>
            <w:szCs w:val="16"/>
          </w:rPr>
          <w:t>d.triolo@minor-hotels.com</w:t>
        </w:r>
      </w:hyperlink>
    </w:p>
    <w:p w14:paraId="0E9F82D6" w14:textId="77777777" w:rsidR="00AE6CC3" w:rsidRPr="00C95ABB" w:rsidRDefault="00AE6CC3" w:rsidP="00AE6CC3">
      <w:pPr>
        <w:pBdr>
          <w:top w:val="nil"/>
          <w:left w:val="nil"/>
          <w:bottom w:val="nil"/>
          <w:right w:val="nil"/>
          <w:between w:val="nil"/>
        </w:pBdr>
        <w:spacing w:after="0"/>
        <w:jc w:val="both"/>
        <w:rPr>
          <w:rFonts w:ascii="Calibri" w:eastAsia="Arial" w:hAnsi="Calibri" w:cs="Calibri"/>
          <w:bCs/>
          <w:color w:val="000000"/>
          <w:sz w:val="16"/>
          <w:szCs w:val="16"/>
          <w:highlight w:val="white"/>
        </w:rPr>
      </w:pPr>
    </w:p>
    <w:p w14:paraId="3AC51637" w14:textId="77777777" w:rsidR="00AE6CC3" w:rsidRPr="00AE6CC3" w:rsidRDefault="00AE6CC3" w:rsidP="00AE6CC3">
      <w:pPr>
        <w:pBdr>
          <w:top w:val="nil"/>
          <w:left w:val="nil"/>
          <w:bottom w:val="nil"/>
          <w:right w:val="nil"/>
          <w:between w:val="nil"/>
        </w:pBdr>
        <w:spacing w:after="0"/>
        <w:jc w:val="both"/>
        <w:rPr>
          <w:rFonts w:ascii="Calibri" w:eastAsia="Arial" w:hAnsi="Calibri" w:cs="Calibri"/>
          <w:b/>
          <w:color w:val="000000"/>
          <w:sz w:val="16"/>
          <w:szCs w:val="16"/>
        </w:rPr>
      </w:pPr>
      <w:r w:rsidRPr="00AE6CC3">
        <w:rPr>
          <w:rFonts w:ascii="Calibri" w:eastAsia="Arial" w:hAnsi="Calibri" w:cs="Calibri"/>
          <w:b/>
          <w:color w:val="000000"/>
          <w:sz w:val="16"/>
          <w:szCs w:val="16"/>
        </w:rPr>
        <w:t>Natasha Rhymes</w:t>
      </w:r>
    </w:p>
    <w:p w14:paraId="35F21A77" w14:textId="77777777" w:rsidR="00AE6CC3" w:rsidRPr="00AE6CC3" w:rsidRDefault="00AE6CC3" w:rsidP="00AE6CC3">
      <w:pPr>
        <w:pBdr>
          <w:top w:val="nil"/>
          <w:left w:val="nil"/>
          <w:bottom w:val="nil"/>
          <w:right w:val="nil"/>
          <w:between w:val="nil"/>
        </w:pBdr>
        <w:spacing w:after="0"/>
        <w:jc w:val="both"/>
        <w:rPr>
          <w:rFonts w:ascii="Calibri" w:eastAsia="Arial" w:hAnsi="Calibri" w:cs="Calibri"/>
          <w:bCs/>
          <w:color w:val="000000"/>
          <w:sz w:val="16"/>
          <w:szCs w:val="16"/>
        </w:rPr>
      </w:pPr>
      <w:r w:rsidRPr="00AE6CC3">
        <w:rPr>
          <w:rFonts w:ascii="Calibri" w:eastAsia="Arial" w:hAnsi="Calibri" w:cs="Calibri"/>
          <w:bCs/>
          <w:color w:val="000000"/>
          <w:sz w:val="16"/>
          <w:szCs w:val="16"/>
        </w:rPr>
        <w:t>VP PR &amp; Communications</w:t>
      </w:r>
    </w:p>
    <w:p w14:paraId="23EE22F2" w14:textId="77777777" w:rsidR="00AE6CC3" w:rsidRPr="00AE6CC3" w:rsidRDefault="00AE6CC3" w:rsidP="00AE6CC3">
      <w:pPr>
        <w:pBdr>
          <w:top w:val="nil"/>
          <w:left w:val="nil"/>
          <w:bottom w:val="nil"/>
          <w:right w:val="nil"/>
          <w:between w:val="nil"/>
        </w:pBdr>
        <w:spacing w:after="0"/>
        <w:jc w:val="both"/>
        <w:rPr>
          <w:rFonts w:ascii="Calibri" w:eastAsia="Arial" w:hAnsi="Calibri" w:cs="Calibri"/>
          <w:bCs/>
          <w:color w:val="000000"/>
          <w:sz w:val="16"/>
          <w:szCs w:val="16"/>
        </w:rPr>
      </w:pPr>
      <w:r w:rsidRPr="00AE6CC3">
        <w:rPr>
          <w:rFonts w:ascii="Calibri" w:eastAsia="Arial" w:hAnsi="Calibri" w:cs="Calibri"/>
          <w:bCs/>
          <w:color w:val="000000"/>
          <w:sz w:val="16"/>
          <w:szCs w:val="16"/>
        </w:rPr>
        <w:t xml:space="preserve">Minor Hotels Europe &amp; Americas – Luxury Hotels </w:t>
      </w:r>
    </w:p>
    <w:p w14:paraId="50B907DE" w14:textId="112FAE57" w:rsidR="006B3E18" w:rsidRPr="00AE6CC3" w:rsidRDefault="00AE6CC3" w:rsidP="00AE6CC3">
      <w:pPr>
        <w:pBdr>
          <w:top w:val="nil"/>
          <w:left w:val="nil"/>
          <w:bottom w:val="nil"/>
          <w:right w:val="nil"/>
          <w:between w:val="nil"/>
        </w:pBdr>
        <w:spacing w:after="0"/>
        <w:jc w:val="both"/>
        <w:rPr>
          <w:rFonts w:ascii="Calibri" w:eastAsia="Arial" w:hAnsi="Calibri" w:cs="Calibri"/>
          <w:bCs/>
          <w:color w:val="000000"/>
          <w:sz w:val="16"/>
          <w:szCs w:val="16"/>
        </w:rPr>
      </w:pPr>
      <w:hyperlink r:id="rId33" w:history="1">
        <w:r w:rsidRPr="00D702B2">
          <w:rPr>
            <w:rStyle w:val="Hyperlink"/>
            <w:rFonts w:ascii="Calibri" w:eastAsia="Arial" w:hAnsi="Calibri" w:cs="Calibri"/>
            <w:bCs/>
            <w:sz w:val="16"/>
            <w:szCs w:val="16"/>
          </w:rPr>
          <w:t>nrhymes@minor.com</w:t>
        </w:r>
      </w:hyperlink>
      <w:r>
        <w:rPr>
          <w:rFonts w:ascii="Calibri" w:eastAsia="Arial" w:hAnsi="Calibri" w:cs="Calibri"/>
          <w:bCs/>
          <w:color w:val="000000"/>
          <w:sz w:val="16"/>
          <w:szCs w:val="16"/>
        </w:rPr>
        <w:t xml:space="preserve"> </w:t>
      </w:r>
    </w:p>
    <w:sectPr w:rsidR="006B3E18" w:rsidRPr="00AE6CC3">
      <w:head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60822" w14:textId="77777777" w:rsidR="00D511B3" w:rsidRDefault="00D511B3" w:rsidP="00605745">
      <w:pPr>
        <w:spacing w:after="0" w:line="240" w:lineRule="auto"/>
      </w:pPr>
      <w:r>
        <w:separator/>
      </w:r>
    </w:p>
  </w:endnote>
  <w:endnote w:type="continuationSeparator" w:id="0">
    <w:p w14:paraId="24A1CF94" w14:textId="77777777" w:rsidR="00D511B3" w:rsidRDefault="00D511B3" w:rsidP="0060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Ginto Copilot Variable">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Sitka Banner">
    <w:panose1 w:val="00000000000000000000"/>
    <w:charset w:val="00"/>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9E8AC" w14:textId="77777777" w:rsidR="00D511B3" w:rsidRDefault="00D511B3" w:rsidP="00605745">
      <w:pPr>
        <w:spacing w:after="0" w:line="240" w:lineRule="auto"/>
      </w:pPr>
      <w:r>
        <w:separator/>
      </w:r>
    </w:p>
  </w:footnote>
  <w:footnote w:type="continuationSeparator" w:id="0">
    <w:p w14:paraId="07359747" w14:textId="77777777" w:rsidR="00D511B3" w:rsidRDefault="00D511B3" w:rsidP="00605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54BF" w14:textId="77D72C17" w:rsidR="00605745" w:rsidRDefault="00605745" w:rsidP="00605745">
    <w:pPr>
      <w:pStyle w:val="Header"/>
      <w:jc w:val="center"/>
    </w:pPr>
    <w:r>
      <w:rPr>
        <w:noProof/>
      </w:rPr>
      <w:drawing>
        <wp:inline distT="114300" distB="114300" distL="114300" distR="114300" wp14:anchorId="14C3620C" wp14:editId="26952B38">
          <wp:extent cx="1988711" cy="140239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88711" cy="140239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15C6"/>
    <w:multiLevelType w:val="multilevel"/>
    <w:tmpl w:val="0A6A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7A04E2"/>
    <w:multiLevelType w:val="multilevel"/>
    <w:tmpl w:val="6218BC22"/>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DC7D49"/>
    <w:multiLevelType w:val="multilevel"/>
    <w:tmpl w:val="3E2A5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1D715C"/>
    <w:multiLevelType w:val="multilevel"/>
    <w:tmpl w:val="5330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9872034">
    <w:abstractNumId w:val="1"/>
  </w:num>
  <w:num w:numId="2" w16cid:durableId="2094810328">
    <w:abstractNumId w:val="3"/>
  </w:num>
  <w:num w:numId="3" w16cid:durableId="362480746">
    <w:abstractNumId w:val="0"/>
  </w:num>
  <w:num w:numId="4" w16cid:durableId="208693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18"/>
    <w:rsid w:val="00026EF9"/>
    <w:rsid w:val="000468B3"/>
    <w:rsid w:val="00054AD9"/>
    <w:rsid w:val="0005575E"/>
    <w:rsid w:val="0007596C"/>
    <w:rsid w:val="000B0F63"/>
    <w:rsid w:val="000D27FF"/>
    <w:rsid w:val="000D7B5F"/>
    <w:rsid w:val="00113DF0"/>
    <w:rsid w:val="0015219D"/>
    <w:rsid w:val="00155152"/>
    <w:rsid w:val="00167E17"/>
    <w:rsid w:val="001708FC"/>
    <w:rsid w:val="001B2749"/>
    <w:rsid w:val="001B318D"/>
    <w:rsid w:val="002130D5"/>
    <w:rsid w:val="002423CC"/>
    <w:rsid w:val="002B03D6"/>
    <w:rsid w:val="00301FAD"/>
    <w:rsid w:val="003842FB"/>
    <w:rsid w:val="003A650B"/>
    <w:rsid w:val="003B2340"/>
    <w:rsid w:val="00491C6C"/>
    <w:rsid w:val="00503E43"/>
    <w:rsid w:val="00505CD8"/>
    <w:rsid w:val="0056057B"/>
    <w:rsid w:val="005B20C9"/>
    <w:rsid w:val="005D568A"/>
    <w:rsid w:val="00605745"/>
    <w:rsid w:val="00617B85"/>
    <w:rsid w:val="00622F4B"/>
    <w:rsid w:val="00676287"/>
    <w:rsid w:val="006957BC"/>
    <w:rsid w:val="006B3E18"/>
    <w:rsid w:val="006E64B8"/>
    <w:rsid w:val="007116D5"/>
    <w:rsid w:val="00792910"/>
    <w:rsid w:val="0080255A"/>
    <w:rsid w:val="00860895"/>
    <w:rsid w:val="0089288D"/>
    <w:rsid w:val="008E6C4D"/>
    <w:rsid w:val="008F2A55"/>
    <w:rsid w:val="00937184"/>
    <w:rsid w:val="00977666"/>
    <w:rsid w:val="009863A5"/>
    <w:rsid w:val="009C47DE"/>
    <w:rsid w:val="009C79FD"/>
    <w:rsid w:val="009E61DB"/>
    <w:rsid w:val="009F2492"/>
    <w:rsid w:val="00A43887"/>
    <w:rsid w:val="00A64B6A"/>
    <w:rsid w:val="00A77095"/>
    <w:rsid w:val="00AD710E"/>
    <w:rsid w:val="00AE6CC3"/>
    <w:rsid w:val="00B25FC5"/>
    <w:rsid w:val="00B3238B"/>
    <w:rsid w:val="00BD2650"/>
    <w:rsid w:val="00BD454E"/>
    <w:rsid w:val="00C2282F"/>
    <w:rsid w:val="00C530AE"/>
    <w:rsid w:val="00C95ABB"/>
    <w:rsid w:val="00CB3136"/>
    <w:rsid w:val="00CD278A"/>
    <w:rsid w:val="00CF672D"/>
    <w:rsid w:val="00D05885"/>
    <w:rsid w:val="00D3009E"/>
    <w:rsid w:val="00D511B3"/>
    <w:rsid w:val="00D57219"/>
    <w:rsid w:val="00D577C8"/>
    <w:rsid w:val="00D61B71"/>
    <w:rsid w:val="00F86219"/>
    <w:rsid w:val="00F87A9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4B57"/>
  <w15:chartTrackingRefBased/>
  <w15:docId w15:val="{570585BF-1476-864C-88FC-C0FB3E141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E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E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E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E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3E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3E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E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E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E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E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E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E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E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E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E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E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E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E18"/>
    <w:rPr>
      <w:rFonts w:eastAsiaTheme="majorEastAsia" w:cstheme="majorBidi"/>
      <w:color w:val="272727" w:themeColor="text1" w:themeTint="D8"/>
    </w:rPr>
  </w:style>
  <w:style w:type="paragraph" w:styleId="Title">
    <w:name w:val="Title"/>
    <w:basedOn w:val="Normal"/>
    <w:next w:val="Normal"/>
    <w:link w:val="TitleChar"/>
    <w:uiPriority w:val="10"/>
    <w:qFormat/>
    <w:rsid w:val="006B3E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E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E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E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E18"/>
    <w:pPr>
      <w:spacing w:before="160"/>
      <w:jc w:val="center"/>
    </w:pPr>
    <w:rPr>
      <w:i/>
      <w:iCs/>
      <w:color w:val="404040" w:themeColor="text1" w:themeTint="BF"/>
    </w:rPr>
  </w:style>
  <w:style w:type="character" w:customStyle="1" w:styleId="QuoteChar">
    <w:name w:val="Quote Char"/>
    <w:basedOn w:val="DefaultParagraphFont"/>
    <w:link w:val="Quote"/>
    <w:uiPriority w:val="29"/>
    <w:rsid w:val="006B3E18"/>
    <w:rPr>
      <w:i/>
      <w:iCs/>
      <w:color w:val="404040" w:themeColor="text1" w:themeTint="BF"/>
    </w:rPr>
  </w:style>
  <w:style w:type="paragraph" w:styleId="ListParagraph">
    <w:name w:val="List Paragraph"/>
    <w:basedOn w:val="Normal"/>
    <w:uiPriority w:val="34"/>
    <w:qFormat/>
    <w:rsid w:val="006B3E18"/>
    <w:pPr>
      <w:ind w:left="720"/>
      <w:contextualSpacing/>
    </w:pPr>
  </w:style>
  <w:style w:type="character" w:styleId="IntenseEmphasis">
    <w:name w:val="Intense Emphasis"/>
    <w:basedOn w:val="DefaultParagraphFont"/>
    <w:uiPriority w:val="21"/>
    <w:qFormat/>
    <w:rsid w:val="006B3E18"/>
    <w:rPr>
      <w:i/>
      <w:iCs/>
      <w:color w:val="0F4761" w:themeColor="accent1" w:themeShade="BF"/>
    </w:rPr>
  </w:style>
  <w:style w:type="paragraph" w:styleId="IntenseQuote">
    <w:name w:val="Intense Quote"/>
    <w:basedOn w:val="Normal"/>
    <w:next w:val="Normal"/>
    <w:link w:val="IntenseQuoteChar"/>
    <w:uiPriority w:val="30"/>
    <w:qFormat/>
    <w:rsid w:val="006B3E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E18"/>
    <w:rPr>
      <w:i/>
      <w:iCs/>
      <w:color w:val="0F4761" w:themeColor="accent1" w:themeShade="BF"/>
    </w:rPr>
  </w:style>
  <w:style w:type="character" w:styleId="IntenseReference">
    <w:name w:val="Intense Reference"/>
    <w:basedOn w:val="DefaultParagraphFont"/>
    <w:uiPriority w:val="32"/>
    <w:qFormat/>
    <w:rsid w:val="006B3E18"/>
    <w:rPr>
      <w:b/>
      <w:bCs/>
      <w:smallCaps/>
      <w:color w:val="0F4761" w:themeColor="accent1" w:themeShade="BF"/>
      <w:spacing w:val="5"/>
    </w:rPr>
  </w:style>
  <w:style w:type="character" w:customStyle="1" w:styleId="ng-star-inserted">
    <w:name w:val="ng-star-inserted"/>
    <w:basedOn w:val="DefaultParagraphFont"/>
    <w:rsid w:val="006B3E18"/>
  </w:style>
  <w:style w:type="paragraph" w:customStyle="1" w:styleId="paragraph">
    <w:name w:val="paragraph"/>
    <w:basedOn w:val="Normal"/>
    <w:rsid w:val="006B3E1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1">
    <w:name w:val="p1"/>
    <w:basedOn w:val="Normal"/>
    <w:rsid w:val="006957BC"/>
    <w:pPr>
      <w:spacing w:after="180" w:line="240" w:lineRule="auto"/>
    </w:pPr>
    <w:rPr>
      <w:rFonts w:ascii="Ginto Copilot Variable" w:eastAsia="Times New Roman" w:hAnsi="Ginto Copilot Variable" w:cs="Times New Roman"/>
      <w:color w:val="26221F"/>
      <w:kern w:val="0"/>
      <w:sz w:val="23"/>
      <w:szCs w:val="23"/>
      <w:lang w:eastAsia="en-GB"/>
      <w14:ligatures w14:val="none"/>
    </w:rPr>
  </w:style>
  <w:style w:type="character" w:customStyle="1" w:styleId="s1">
    <w:name w:val="s1"/>
    <w:basedOn w:val="DefaultParagraphFont"/>
    <w:rsid w:val="006957BC"/>
    <w:rPr>
      <w:spacing w:val="2"/>
    </w:rPr>
  </w:style>
  <w:style w:type="paragraph" w:customStyle="1" w:styleId="p2">
    <w:name w:val="p2"/>
    <w:basedOn w:val="Normal"/>
    <w:rsid w:val="00B25FC5"/>
    <w:pPr>
      <w:spacing w:before="240" w:after="90" w:line="240" w:lineRule="auto"/>
    </w:pPr>
    <w:rPr>
      <w:rFonts w:ascii="Ginto Copilot Variable" w:eastAsia="Times New Roman" w:hAnsi="Ginto Copilot Variable" w:cs="Times New Roman"/>
      <w:color w:val="26221F"/>
      <w:kern w:val="0"/>
      <w:sz w:val="27"/>
      <w:szCs w:val="27"/>
      <w:lang w:eastAsia="en-GB"/>
      <w14:ligatures w14:val="none"/>
    </w:rPr>
  </w:style>
  <w:style w:type="character" w:customStyle="1" w:styleId="s2">
    <w:name w:val="s2"/>
    <w:basedOn w:val="DefaultParagraphFont"/>
    <w:rsid w:val="00B25FC5"/>
    <w:rPr>
      <w:spacing w:val="-2"/>
    </w:rPr>
  </w:style>
  <w:style w:type="paragraph" w:customStyle="1" w:styleId="p3">
    <w:name w:val="p3"/>
    <w:basedOn w:val="Normal"/>
    <w:rsid w:val="00B25FC5"/>
    <w:pPr>
      <w:spacing w:before="60" w:after="90" w:line="240" w:lineRule="auto"/>
    </w:pPr>
    <w:rPr>
      <w:rFonts w:ascii="Ginto Copilot Variable" w:eastAsia="Times New Roman" w:hAnsi="Ginto Copilot Variable" w:cs="Times New Roman"/>
      <w:color w:val="26221F"/>
      <w:kern w:val="0"/>
      <w:sz w:val="30"/>
      <w:szCs w:val="30"/>
      <w:lang w:eastAsia="en-GB"/>
      <w14:ligatures w14:val="none"/>
    </w:rPr>
  </w:style>
  <w:style w:type="character" w:customStyle="1" w:styleId="s3">
    <w:name w:val="s3"/>
    <w:basedOn w:val="DefaultParagraphFont"/>
    <w:rsid w:val="00B25FC5"/>
  </w:style>
  <w:style w:type="character" w:styleId="Hyperlink">
    <w:name w:val="Hyperlink"/>
    <w:basedOn w:val="DefaultParagraphFont"/>
    <w:uiPriority w:val="99"/>
    <w:unhideWhenUsed/>
    <w:rsid w:val="00CD278A"/>
    <w:rPr>
      <w:color w:val="467886" w:themeColor="hyperlink"/>
      <w:u w:val="single"/>
    </w:rPr>
  </w:style>
  <w:style w:type="character" w:styleId="UnresolvedMention">
    <w:name w:val="Unresolved Mention"/>
    <w:basedOn w:val="DefaultParagraphFont"/>
    <w:uiPriority w:val="99"/>
    <w:semiHidden/>
    <w:unhideWhenUsed/>
    <w:rsid w:val="00CD278A"/>
    <w:rPr>
      <w:color w:val="605E5C"/>
      <w:shd w:val="clear" w:color="auto" w:fill="E1DFDD"/>
    </w:rPr>
  </w:style>
  <w:style w:type="paragraph" w:customStyle="1" w:styleId="li1">
    <w:name w:val="li1"/>
    <w:basedOn w:val="Normal"/>
    <w:rsid w:val="00977666"/>
    <w:pPr>
      <w:spacing w:after="150" w:line="240" w:lineRule="auto"/>
    </w:pPr>
    <w:rPr>
      <w:rFonts w:ascii="Ginto Copilot Variable" w:eastAsia="Times New Roman" w:hAnsi="Ginto Copilot Variable" w:cs="Times New Roman"/>
      <w:color w:val="26221F"/>
      <w:kern w:val="0"/>
      <w:sz w:val="23"/>
      <w:szCs w:val="23"/>
      <w:lang w:eastAsia="en-GB"/>
      <w14:ligatures w14:val="none"/>
    </w:rPr>
  </w:style>
  <w:style w:type="character" w:styleId="FollowedHyperlink">
    <w:name w:val="FollowedHyperlink"/>
    <w:basedOn w:val="DefaultParagraphFont"/>
    <w:uiPriority w:val="99"/>
    <w:semiHidden/>
    <w:unhideWhenUsed/>
    <w:rsid w:val="003B2340"/>
    <w:rPr>
      <w:color w:val="96607D" w:themeColor="followedHyperlink"/>
      <w:u w:val="single"/>
    </w:rPr>
  </w:style>
  <w:style w:type="paragraph" w:styleId="Header">
    <w:name w:val="header"/>
    <w:basedOn w:val="Normal"/>
    <w:link w:val="HeaderChar"/>
    <w:uiPriority w:val="99"/>
    <w:unhideWhenUsed/>
    <w:rsid w:val="00605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745"/>
  </w:style>
  <w:style w:type="paragraph" w:styleId="Footer">
    <w:name w:val="footer"/>
    <w:basedOn w:val="Normal"/>
    <w:link w:val="FooterChar"/>
    <w:uiPriority w:val="99"/>
    <w:unhideWhenUsed/>
    <w:rsid w:val="006057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745"/>
  </w:style>
  <w:style w:type="paragraph" w:customStyle="1" w:styleId="font-claude-response-body">
    <w:name w:val="font-claude-response-body"/>
    <w:basedOn w:val="Normal"/>
    <w:rsid w:val="000468B3"/>
    <w:pPr>
      <w:spacing w:before="100" w:beforeAutospacing="1" w:after="100" w:afterAutospacing="1" w:line="240" w:lineRule="auto"/>
    </w:pPr>
    <w:rPr>
      <w:rFonts w:ascii="Times New Roman" w:eastAsia="Times New Roman" w:hAnsi="Times New Roman" w:cs="Times New Roman"/>
      <w:kern w:val="0"/>
      <w:lang w:val="en-US" w:eastAsia="zh-TW" w:bidi="th-TH"/>
      <w14:ligatures w14:val="none"/>
    </w:rPr>
  </w:style>
  <w:style w:type="character" w:styleId="Strong">
    <w:name w:val="Strong"/>
    <w:basedOn w:val="DefaultParagraphFont"/>
    <w:uiPriority w:val="22"/>
    <w:qFormat/>
    <w:rsid w:val="000468B3"/>
    <w:rPr>
      <w:b/>
      <w:bCs/>
    </w:rPr>
  </w:style>
  <w:style w:type="character" w:styleId="Emphasis">
    <w:name w:val="Emphasis"/>
    <w:basedOn w:val="DefaultParagraphFont"/>
    <w:uiPriority w:val="20"/>
    <w:qFormat/>
    <w:rsid w:val="000468B3"/>
    <w:rPr>
      <w:i/>
      <w:iCs/>
    </w:rPr>
  </w:style>
  <w:style w:type="character" w:styleId="CommentReference">
    <w:name w:val="annotation reference"/>
    <w:basedOn w:val="DefaultParagraphFont"/>
    <w:uiPriority w:val="99"/>
    <w:semiHidden/>
    <w:unhideWhenUsed/>
    <w:rsid w:val="00D61B71"/>
    <w:rPr>
      <w:sz w:val="16"/>
      <w:szCs w:val="16"/>
    </w:rPr>
  </w:style>
  <w:style w:type="paragraph" w:styleId="CommentText">
    <w:name w:val="annotation text"/>
    <w:basedOn w:val="Normal"/>
    <w:link w:val="CommentTextChar"/>
    <w:uiPriority w:val="99"/>
    <w:unhideWhenUsed/>
    <w:rsid w:val="00D61B71"/>
    <w:pPr>
      <w:spacing w:line="240" w:lineRule="auto"/>
    </w:pPr>
    <w:rPr>
      <w:sz w:val="20"/>
      <w:szCs w:val="20"/>
    </w:rPr>
  </w:style>
  <w:style w:type="character" w:customStyle="1" w:styleId="CommentTextChar">
    <w:name w:val="Comment Text Char"/>
    <w:basedOn w:val="DefaultParagraphFont"/>
    <w:link w:val="CommentText"/>
    <w:uiPriority w:val="99"/>
    <w:rsid w:val="00D61B71"/>
    <w:rPr>
      <w:sz w:val="20"/>
      <w:szCs w:val="20"/>
    </w:rPr>
  </w:style>
  <w:style w:type="paragraph" w:styleId="CommentSubject">
    <w:name w:val="annotation subject"/>
    <w:basedOn w:val="CommentText"/>
    <w:next w:val="CommentText"/>
    <w:link w:val="CommentSubjectChar"/>
    <w:uiPriority w:val="99"/>
    <w:semiHidden/>
    <w:unhideWhenUsed/>
    <w:rsid w:val="00D61B71"/>
    <w:rPr>
      <w:b/>
      <w:bCs/>
    </w:rPr>
  </w:style>
  <w:style w:type="character" w:customStyle="1" w:styleId="CommentSubjectChar">
    <w:name w:val="Comment Subject Char"/>
    <w:basedOn w:val="CommentTextChar"/>
    <w:link w:val="CommentSubject"/>
    <w:uiPriority w:val="99"/>
    <w:semiHidden/>
    <w:rsid w:val="00D61B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antara.com/en/plaza-nice" TargetMode="External"/><Relationship Id="rId18" Type="http://schemas.openxmlformats.org/officeDocument/2006/relationships/hyperlink" Target="https://media.minorhotels.com/en-GLO/252506-golden-statues-golden-sands-emmy-awards-buzz-brings-spotlight-to-anantara-s-resorts-in-thailand/anantara.com" TargetMode="External"/><Relationship Id="rId26" Type="http://schemas.openxmlformats.org/officeDocument/2006/relationships/hyperlink" Target="https://www.minorhotels.com/" TargetMode="External"/><Relationship Id="rId3" Type="http://schemas.openxmlformats.org/officeDocument/2006/relationships/settings" Target="settings.xml"/><Relationship Id="rId21" Type="http://schemas.openxmlformats.org/officeDocument/2006/relationships/hyperlink" Target="https://www.tiktok.com/@anantarahotels" TargetMode="External"/><Relationship Id="rId34" Type="http://schemas.openxmlformats.org/officeDocument/2006/relationships/header" Target="header1.xml"/><Relationship Id="rId7" Type="http://schemas.openxmlformats.org/officeDocument/2006/relationships/hyperlink" Target="https://www.anantara.com/en/convento-di-amalfi" TargetMode="External"/><Relationship Id="rId12" Type="http://schemas.openxmlformats.org/officeDocument/2006/relationships/hyperlink" Target="https://www.anantara.com/en/new-york-palace-budapest" TargetMode="External"/><Relationship Id="rId17" Type="http://schemas.openxmlformats.org/officeDocument/2006/relationships/hyperlink" Target="https://www.minorhotels.com/en/loyalty" TargetMode="External"/><Relationship Id="rId25" Type="http://schemas.openxmlformats.org/officeDocument/2006/relationships/hyperlink" Target="https://www.minorhotels.com/en/loyalty" TargetMode="External"/><Relationship Id="rId33" Type="http://schemas.openxmlformats.org/officeDocument/2006/relationships/hyperlink" Target="mailto:nrhymes@minor.com" TargetMode="External"/><Relationship Id="rId2" Type="http://schemas.openxmlformats.org/officeDocument/2006/relationships/styles" Target="styles.xml"/><Relationship Id="rId16" Type="http://schemas.openxmlformats.org/officeDocument/2006/relationships/hyperlink" Target="http://www.minorhotels.com/" TargetMode="External"/><Relationship Id="rId20" Type="http://schemas.openxmlformats.org/officeDocument/2006/relationships/hyperlink" Target="https://instagram.com/anantara_hotels/" TargetMode="External"/><Relationship Id="rId29" Type="http://schemas.openxmlformats.org/officeDocument/2006/relationships/hyperlink" Target="https://www.linkedin.com/company/minor-hotel-grou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antara.com/en/palazzo-naiadi-rome" TargetMode="External"/><Relationship Id="rId24" Type="http://schemas.openxmlformats.org/officeDocument/2006/relationships/hyperlink" Target="https://www.globalhotelalliance.com/" TargetMode="External"/><Relationship Id="rId32" Type="http://schemas.openxmlformats.org/officeDocument/2006/relationships/hyperlink" Target="mailto:d.triolo@minor-hotels.com" TargetMode="External"/><Relationship Id="rId5" Type="http://schemas.openxmlformats.org/officeDocument/2006/relationships/footnotes" Target="footnotes.xml"/><Relationship Id="rId15" Type="http://schemas.openxmlformats.org/officeDocument/2006/relationships/hyperlink" Target="https://www.anantara.com/en/festive-celebrations" TargetMode="External"/><Relationship Id="rId23" Type="http://schemas.openxmlformats.org/officeDocument/2006/relationships/hyperlink" Target="https://www.youtube.com/user/AnantaraJourneys" TargetMode="External"/><Relationship Id="rId28" Type="http://schemas.openxmlformats.org/officeDocument/2006/relationships/hyperlink" Target="https://www.instagram.com/minorhotels/" TargetMode="External"/><Relationship Id="rId36" Type="http://schemas.openxmlformats.org/officeDocument/2006/relationships/theme" Target="theme/theme1.xml"/><Relationship Id="rId10" Type="http://schemas.openxmlformats.org/officeDocument/2006/relationships/hyperlink" Target="https://www.anantara.com/en/villa-padierna-marbella" TargetMode="External"/><Relationship Id="rId19" Type="http://schemas.openxmlformats.org/officeDocument/2006/relationships/hyperlink" Target="https://www.facebook.com/anantara" TargetMode="External"/><Relationship Id="rId31" Type="http://schemas.openxmlformats.org/officeDocument/2006/relationships/hyperlink" Target="https://www.youtube.com/@MinorHotels" TargetMode="External"/><Relationship Id="rId4" Type="http://schemas.openxmlformats.org/officeDocument/2006/relationships/webSettings" Target="webSettings.xml"/><Relationship Id="rId9" Type="http://schemas.openxmlformats.org/officeDocument/2006/relationships/hyperlink" Target="https://www.anantara.com/en/grand-hotel-krasnapolsky-amsterdam" TargetMode="External"/><Relationship Id="rId14" Type="http://schemas.openxmlformats.org/officeDocument/2006/relationships/hyperlink" Target="https://www.anantara.com/en/the-marker-dublin" TargetMode="External"/><Relationship Id="rId22" Type="http://schemas.openxmlformats.org/officeDocument/2006/relationships/hyperlink" Target="https://x.com/anantara_hotels" TargetMode="External"/><Relationship Id="rId27" Type="http://schemas.openxmlformats.org/officeDocument/2006/relationships/hyperlink" Target="https://www.facebook.com/minorhotels/" TargetMode="External"/><Relationship Id="rId30" Type="http://schemas.openxmlformats.org/officeDocument/2006/relationships/hyperlink" Target="https://www.tiktok.com/@minorhotels" TargetMode="External"/><Relationship Id="rId35" Type="http://schemas.openxmlformats.org/officeDocument/2006/relationships/fontTable" Target="fontTable.xml"/><Relationship Id="rId8" Type="http://schemas.openxmlformats.org/officeDocument/2006/relationships/hyperlink" Target="https://www.anantara.com/en/grand-hotel-krasnapolsky-amsterd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1681</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dc:creator>
  <cp:keywords/>
  <dc:description/>
  <cp:lastModifiedBy>Suthida Chuenban</cp:lastModifiedBy>
  <cp:revision>5</cp:revision>
  <dcterms:created xsi:type="dcterms:W3CDTF">2026-08-03T14:05:00Z</dcterms:created>
  <dcterms:modified xsi:type="dcterms:W3CDTF">2026-09-09T04:30:00Z</dcterms:modified>
</cp:coreProperties>
</file>