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D47B7" w14:textId="77777777" w:rsidR="00BC6615" w:rsidRPr="00175C3A" w:rsidRDefault="00000000">
      <w:pPr>
        <w:spacing w:after="60"/>
        <w:jc w:val="center"/>
        <w:rPr>
          <w:rFonts w:ascii="Calibri" w:hAnsi="Calibri" w:cs="Calibri"/>
          <w:szCs w:val="22"/>
        </w:rPr>
      </w:pPr>
      <w:r w:rsidRPr="00175C3A">
        <w:rPr>
          <w:rFonts w:ascii="Calibri" w:hAnsi="Calibri" w:cs="Calibri"/>
          <w:noProof/>
          <w:szCs w:val="22"/>
        </w:rPr>
        <w:drawing>
          <wp:inline distT="0" distB="0" distL="0" distR="0" wp14:anchorId="1E839A52" wp14:editId="146A005A">
            <wp:extent cx="1117135" cy="7885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123940" cy="793369"/>
                    </a:xfrm>
                    <a:prstGeom prst="rect">
                      <a:avLst/>
                    </a:prstGeom>
                  </pic:spPr>
                </pic:pic>
              </a:graphicData>
            </a:graphic>
          </wp:inline>
        </w:drawing>
      </w:r>
    </w:p>
    <w:p w14:paraId="49C52D7E" w14:textId="77777777" w:rsidR="00684C72" w:rsidRPr="00175C3A" w:rsidRDefault="00000000">
      <w:pPr>
        <w:keepNext/>
        <w:spacing w:after="240" w:line="300" w:lineRule="auto"/>
        <w:jc w:val="center"/>
        <w:rPr>
          <w:rFonts w:ascii="Calibri" w:hAnsi="Calibri" w:cs="Calibri"/>
          <w:szCs w:val="22"/>
        </w:rPr>
      </w:pPr>
      <w:r w:rsidRPr="00175C3A">
        <w:rPr>
          <w:rFonts w:ascii="Calibri" w:hAnsi="Calibri" w:cs="Calibri"/>
          <w:b/>
          <w:color w:val="8C7364"/>
          <w:szCs w:val="22"/>
        </w:rPr>
        <w:t>PRESS RELEASE</w:t>
      </w:r>
    </w:p>
    <w:p w14:paraId="2C6F17D6" w14:textId="77777777" w:rsidR="00684C72" w:rsidRPr="00175C3A" w:rsidRDefault="00000000">
      <w:pPr>
        <w:keepNext/>
        <w:spacing w:after="100" w:line="288" w:lineRule="auto"/>
        <w:jc w:val="center"/>
        <w:rPr>
          <w:rFonts w:ascii="Calibri" w:hAnsi="Calibri" w:cs="Calibri"/>
          <w:szCs w:val="22"/>
        </w:rPr>
      </w:pPr>
      <w:r w:rsidRPr="00175C3A">
        <w:rPr>
          <w:rFonts w:ascii="Calibri" w:hAnsi="Calibri" w:cs="Calibri"/>
          <w:b/>
          <w:szCs w:val="22"/>
        </w:rPr>
        <w:t>Designed by Nature: The Architecture and Living Landscape of Anantara Maia Seychelles Villas</w:t>
      </w:r>
    </w:p>
    <w:p w14:paraId="3CF23726" w14:textId="77777777" w:rsidR="00684C72" w:rsidRPr="00175C3A" w:rsidRDefault="00000000">
      <w:pPr>
        <w:keepNext/>
        <w:spacing w:after="240" w:line="288" w:lineRule="auto"/>
        <w:jc w:val="center"/>
        <w:rPr>
          <w:rFonts w:ascii="Calibri" w:hAnsi="Calibri" w:cs="Calibri"/>
          <w:szCs w:val="22"/>
        </w:rPr>
      </w:pPr>
      <w:r w:rsidRPr="00175C3A">
        <w:rPr>
          <w:rFonts w:ascii="Calibri" w:hAnsi="Calibri" w:cs="Calibri"/>
          <w:i/>
          <w:color w:val="8C7364"/>
          <w:szCs w:val="22"/>
        </w:rPr>
        <w:t>Bill Bensley and Lek Bunnag's design places gardens, granite and the Indian Ocean at the centre of the guest experience.</w:t>
      </w:r>
    </w:p>
    <w:p w14:paraId="333A6E71" w14:textId="77777777" w:rsidR="00684C72" w:rsidRPr="00175C3A" w:rsidRDefault="00000000">
      <w:pPr>
        <w:spacing w:after="200" w:line="300" w:lineRule="auto"/>
        <w:rPr>
          <w:rFonts w:ascii="Calibri" w:hAnsi="Calibri" w:cs="Calibri"/>
          <w:szCs w:val="22"/>
        </w:rPr>
      </w:pPr>
      <w:r w:rsidRPr="00175C3A">
        <w:rPr>
          <w:rFonts w:ascii="Calibri" w:hAnsi="Calibri" w:cs="Calibri"/>
          <w:b/>
          <w:szCs w:val="22"/>
        </w:rPr>
        <w:t xml:space="preserve">Mahé, Seychelles - </w:t>
      </w:r>
      <w:r w:rsidRPr="00175C3A">
        <w:rPr>
          <w:rFonts w:ascii="Calibri" w:hAnsi="Calibri" w:cs="Calibri"/>
          <w:szCs w:val="22"/>
        </w:rPr>
        <w:t>At Anantara Maia Seychelles Villas, architecture and landscape are inseparable. The resort occupies a secluded peninsula between Anse Louis and Anse Boileau, where villas, pathways and pavilions follow the natural contours of the land rather than compete with them.</w:t>
      </w:r>
    </w:p>
    <w:p w14:paraId="63ABC362" w14:textId="77777777" w:rsidR="00684C72" w:rsidRPr="00175C3A" w:rsidRDefault="00000000">
      <w:pPr>
        <w:spacing w:after="200" w:line="300" w:lineRule="auto"/>
        <w:rPr>
          <w:rFonts w:ascii="Calibri" w:hAnsi="Calibri" w:cs="Calibri"/>
          <w:szCs w:val="22"/>
        </w:rPr>
      </w:pPr>
      <w:r w:rsidRPr="00175C3A">
        <w:rPr>
          <w:rFonts w:ascii="Calibri" w:hAnsi="Calibri" w:cs="Calibri"/>
          <w:szCs w:val="22"/>
        </w:rPr>
        <w:t>Architect Lek Bunnag and designer Bill Bensley conceived the resort as a collection of open, tropical spaces shaped by the elements. Thatched pavilion roofs, warm timber, carved stone and brass details sit comfortably against weathered granite and dense vegetation. Water moves through the property in pools, ponds and ocean views, while breezes and natural light animate open-air living areas.</w:t>
      </w:r>
    </w:p>
    <w:p w14:paraId="4F737ABD" w14:textId="77777777" w:rsidR="00684C72" w:rsidRPr="00175C3A" w:rsidRDefault="00000000">
      <w:pPr>
        <w:spacing w:after="200" w:line="300" w:lineRule="auto"/>
        <w:rPr>
          <w:rFonts w:ascii="Calibri" w:hAnsi="Calibri" w:cs="Calibri"/>
          <w:szCs w:val="22"/>
        </w:rPr>
      </w:pPr>
      <w:r w:rsidRPr="00175C3A">
        <w:rPr>
          <w:rFonts w:ascii="Calibri" w:hAnsi="Calibri" w:cs="Calibri"/>
          <w:szCs w:val="22"/>
        </w:rPr>
        <w:t>Each of the 30 villas is conceived as a private retreat. Indoor and outdoor spaces flow into one another through generous terraces, open-sided lounges and infinity pools. The palette is deliberately grounded in natural materials and tactile detail, allowing the colours of the gardens, sky and sea to remain the dominant visual language.</w:t>
      </w:r>
    </w:p>
    <w:p w14:paraId="1C389355" w14:textId="77777777" w:rsidR="00684C72" w:rsidRPr="00175C3A" w:rsidRDefault="00000000">
      <w:pPr>
        <w:spacing w:after="200" w:line="300" w:lineRule="auto"/>
        <w:rPr>
          <w:rFonts w:ascii="Calibri" w:hAnsi="Calibri" w:cs="Calibri"/>
          <w:szCs w:val="22"/>
        </w:rPr>
      </w:pPr>
      <w:r w:rsidRPr="00175C3A">
        <w:rPr>
          <w:rFonts w:ascii="Calibri" w:hAnsi="Calibri" w:cs="Calibri"/>
          <w:szCs w:val="22"/>
        </w:rPr>
        <w:t xml:space="preserve">The landscape is a </w:t>
      </w:r>
      <w:proofErr w:type="gramStart"/>
      <w:r w:rsidRPr="00175C3A">
        <w:rPr>
          <w:rFonts w:ascii="Calibri" w:hAnsi="Calibri" w:cs="Calibri"/>
          <w:szCs w:val="22"/>
        </w:rPr>
        <w:t>destination in its own right</w:t>
      </w:r>
      <w:proofErr w:type="gramEnd"/>
      <w:r w:rsidRPr="00175C3A">
        <w:rPr>
          <w:rFonts w:ascii="Calibri" w:hAnsi="Calibri" w:cs="Calibri"/>
          <w:szCs w:val="22"/>
        </w:rPr>
        <w:t>. Chief Gardener Allan Marguerite has cared for the grounds since 2008 and today leads a team of 12 gardeners. Together they tend a collection of around 300 plant species, including rare and endemic Seychelles flora. Sculptural palms, tropical flowers, shaded ponds and winding paths transform a walk between villa, beach and restaurant into a continuous garden experience.</w:t>
      </w:r>
    </w:p>
    <w:p w14:paraId="4178E238" w14:textId="77777777" w:rsidR="00684C72" w:rsidRPr="00175C3A" w:rsidRDefault="00000000">
      <w:pPr>
        <w:spacing w:after="200" w:line="300" w:lineRule="auto"/>
        <w:rPr>
          <w:rFonts w:ascii="Calibri" w:hAnsi="Calibri" w:cs="Calibri"/>
          <w:szCs w:val="22"/>
        </w:rPr>
      </w:pPr>
      <w:r w:rsidRPr="00175C3A">
        <w:rPr>
          <w:rFonts w:ascii="Calibri" w:hAnsi="Calibri" w:cs="Calibri"/>
          <w:szCs w:val="22"/>
        </w:rPr>
        <w:t>Personalised garden tours introduce guests to the peninsula's botanical character and the careful work required to sustain it. Selected plants are also connected to the resort's culinary and wellbeing experiences, from herbs and produce grown for the kitchen to aromatic ingredients that evoke the Seychelles.</w:t>
      </w:r>
    </w:p>
    <w:p w14:paraId="558B5CFA" w14:textId="77777777" w:rsidR="00684C72" w:rsidRPr="00175C3A" w:rsidRDefault="00000000">
      <w:pPr>
        <w:spacing w:after="200" w:line="300" w:lineRule="auto"/>
        <w:rPr>
          <w:rFonts w:ascii="Calibri" w:hAnsi="Calibri" w:cs="Calibri"/>
          <w:szCs w:val="22"/>
        </w:rPr>
      </w:pPr>
      <w:r w:rsidRPr="00175C3A">
        <w:rPr>
          <w:rFonts w:ascii="Calibri" w:hAnsi="Calibri" w:cs="Calibri"/>
          <w:szCs w:val="22"/>
        </w:rPr>
        <w:t>This relationship between design and nature is visible throughout the resort: at Tec-Tec, where a high thatched roof and warm materials frame the beachfront setting; in the open-sided spa pavilions nestled among granite boulders; and at Designer Dining locations where the architecture recedes and the peninsula becomes the setting.</w:t>
      </w:r>
    </w:p>
    <w:tbl>
      <w:tblPr>
        <w:tblW w:w="0" w:type="auto"/>
        <w:tblLook w:val="04A0" w:firstRow="1" w:lastRow="0" w:firstColumn="1" w:lastColumn="0" w:noHBand="0" w:noVBand="1"/>
      </w:tblPr>
      <w:tblGrid>
        <w:gridCol w:w="9746"/>
      </w:tblGrid>
      <w:tr w:rsidR="00684C72" w:rsidRPr="00175C3A" w14:paraId="2802F5C8" w14:textId="77777777">
        <w:trPr>
          <w:cantSplit/>
        </w:trPr>
        <w:tc>
          <w:tcPr>
            <w:tcW w:w="9746" w:type="dxa"/>
            <w:shd w:val="clear" w:color="auto" w:fill="F3EFEC"/>
            <w:tcMar>
              <w:top w:w="120" w:type="dxa"/>
              <w:left w:w="180" w:type="dxa"/>
              <w:bottom w:w="120" w:type="dxa"/>
              <w:right w:w="180" w:type="dxa"/>
            </w:tcMar>
            <w:vAlign w:val="center"/>
          </w:tcPr>
          <w:p w14:paraId="5E7ACC78" w14:textId="77777777" w:rsidR="00684C72" w:rsidRPr="00175C3A" w:rsidRDefault="00000000">
            <w:pPr>
              <w:spacing w:line="288" w:lineRule="auto"/>
              <w:rPr>
                <w:rFonts w:ascii="Calibri" w:hAnsi="Calibri" w:cs="Calibri"/>
                <w:szCs w:val="22"/>
              </w:rPr>
            </w:pPr>
            <w:r w:rsidRPr="00175C3A">
              <w:rPr>
                <w:rFonts w:ascii="Calibri" w:hAnsi="Calibri" w:cs="Calibri"/>
                <w:i/>
                <w:szCs w:val="22"/>
              </w:rPr>
              <w:t>“The design of Anantara Maia encourages guests to notice the peninsula: its light, textures, gardens and views. Every space is intended to feel private, but also deeply connected to the natural character of Mahé,” said Naji Esta, Cluster General Manager.</w:t>
            </w:r>
          </w:p>
        </w:tc>
      </w:tr>
    </w:tbl>
    <w:p w14:paraId="149BB980" w14:textId="77777777" w:rsidR="00684C72" w:rsidRPr="00175C3A" w:rsidRDefault="00684C72">
      <w:pPr>
        <w:rPr>
          <w:rFonts w:ascii="Calibri" w:hAnsi="Calibri" w:cs="Calibri"/>
          <w:szCs w:val="22"/>
        </w:rPr>
      </w:pPr>
    </w:p>
    <w:p w14:paraId="35280DB0" w14:textId="77777777" w:rsidR="00684C72" w:rsidRPr="00175C3A" w:rsidRDefault="00000000">
      <w:pPr>
        <w:keepNext/>
        <w:spacing w:before="80" w:after="200" w:line="300" w:lineRule="auto"/>
        <w:jc w:val="center"/>
        <w:rPr>
          <w:rFonts w:ascii="Calibri" w:hAnsi="Calibri" w:cs="Calibri"/>
          <w:szCs w:val="22"/>
        </w:rPr>
      </w:pPr>
      <w:r w:rsidRPr="00175C3A">
        <w:rPr>
          <w:rFonts w:ascii="Calibri" w:hAnsi="Calibri" w:cs="Calibri"/>
          <w:b/>
          <w:szCs w:val="22"/>
        </w:rPr>
        <w:t>-Ends-</w:t>
      </w:r>
    </w:p>
    <w:p w14:paraId="23D41BEB" w14:textId="77777777" w:rsidR="00175C3A" w:rsidRPr="00A76B91" w:rsidRDefault="00175C3A" w:rsidP="00175C3A">
      <w:pPr>
        <w:keepNext/>
        <w:spacing w:before="80" w:after="80" w:line="300" w:lineRule="auto"/>
        <w:rPr>
          <w:rFonts w:ascii="Calibri" w:hAnsi="Calibri" w:cs="Calibri"/>
          <w:sz w:val="21"/>
          <w:szCs w:val="21"/>
        </w:rPr>
      </w:pPr>
      <w:r w:rsidRPr="00A76B91">
        <w:rPr>
          <w:rFonts w:ascii="Calibri" w:hAnsi="Calibri" w:cs="Calibri"/>
          <w:b/>
          <w:color w:val="8C7364"/>
          <w:sz w:val="21"/>
          <w:szCs w:val="21"/>
        </w:rPr>
        <w:t>About Anantara Maia Seychelles Villas</w:t>
      </w:r>
    </w:p>
    <w:p w14:paraId="1B3FBD85" w14:textId="77777777" w:rsidR="00175C3A" w:rsidRPr="00A76B91" w:rsidRDefault="00175C3A" w:rsidP="00175C3A">
      <w:pPr>
        <w:spacing w:after="80" w:line="264" w:lineRule="auto"/>
        <w:rPr>
          <w:rFonts w:ascii="Calibri" w:hAnsi="Calibri" w:cs="Calibri"/>
          <w:sz w:val="21"/>
          <w:szCs w:val="21"/>
        </w:rPr>
      </w:pPr>
      <w:hyperlink r:id="rId8" w:history="1">
        <w:r w:rsidRPr="00A76B91">
          <w:rPr>
            <w:rStyle w:val="Hyperlink"/>
            <w:rFonts w:ascii="Calibri" w:hAnsi="Calibri" w:cs="Calibri"/>
            <w:sz w:val="21"/>
            <w:szCs w:val="21"/>
          </w:rPr>
          <w:t>Anantara Maia Seychelles Villas</w:t>
        </w:r>
      </w:hyperlink>
      <w:r w:rsidRPr="00A76B91">
        <w:rPr>
          <w:rFonts w:ascii="Calibri" w:hAnsi="Calibri" w:cs="Calibri"/>
          <w:sz w:val="21"/>
          <w:szCs w:val="21"/>
        </w:rPr>
        <w:t xml:space="preserve"> is an ultra-luxury private-pool villa resort on a secluded 30-acre peninsula overlooking Anse Louis on Mahé's west coast. Its 30 villas pair ocean or garden views with private infinity pools, </w:t>
      </w:r>
      <w:r w:rsidRPr="00A76B91">
        <w:rPr>
          <w:rFonts w:ascii="Calibri" w:hAnsi="Calibri" w:cs="Calibri"/>
          <w:sz w:val="21"/>
          <w:szCs w:val="21"/>
        </w:rPr>
        <w:lastRenderedPageBreak/>
        <w:t xml:space="preserve">outdoor living and a dedicated Villa Host. Designed by Bill Bensley and Lek Bunnag, the resort is known for deep privacy, dine-anywhere experiences, Tec-Tec's beachfront cuisine and restorative wellness in three open-sided Anantara Spa pavilions. Around 35 minutes from Seychelles International Airport, it is suited to honeymooners, couples, families and intimate celebrations seeking tailored island experiences. Visit </w:t>
      </w:r>
      <w:hyperlink r:id="rId9" w:history="1">
        <w:r w:rsidRPr="00A76B91">
          <w:rPr>
            <w:rStyle w:val="Hyperlink"/>
            <w:rFonts w:ascii="Calibri" w:hAnsi="Calibri" w:cs="Calibri"/>
            <w:sz w:val="21"/>
            <w:szCs w:val="21"/>
          </w:rPr>
          <w:t>https://www.anantara.com/en/maia-seychelles</w:t>
        </w:r>
      </w:hyperlink>
      <w:r w:rsidRPr="00A76B91">
        <w:rPr>
          <w:rFonts w:ascii="Calibri" w:hAnsi="Calibri" w:cs="Calibri"/>
          <w:sz w:val="21"/>
          <w:szCs w:val="21"/>
        </w:rPr>
        <w:t xml:space="preserve">  or follow </w:t>
      </w:r>
      <w:hyperlink r:id="rId10" w:history="1">
        <w:r w:rsidRPr="00A76B91">
          <w:rPr>
            <w:rStyle w:val="Hyperlink"/>
            <w:rFonts w:ascii="Calibri" w:hAnsi="Calibri" w:cs="Calibri"/>
            <w:sz w:val="21"/>
            <w:szCs w:val="21"/>
          </w:rPr>
          <w:t>@anantaramaiaseychelles</w:t>
        </w:r>
      </w:hyperlink>
      <w:r w:rsidRPr="00A76B91">
        <w:rPr>
          <w:rFonts w:ascii="Calibri" w:hAnsi="Calibri" w:cs="Calibri"/>
          <w:sz w:val="21"/>
          <w:szCs w:val="21"/>
        </w:rPr>
        <w:t>.</w:t>
      </w:r>
    </w:p>
    <w:p w14:paraId="7756652A" w14:textId="77777777" w:rsidR="00175C3A" w:rsidRPr="00A76B91" w:rsidRDefault="00175C3A" w:rsidP="00175C3A">
      <w:pPr>
        <w:keepNext/>
        <w:spacing w:before="80" w:after="80" w:line="300" w:lineRule="auto"/>
        <w:rPr>
          <w:rFonts w:ascii="Calibri" w:hAnsi="Calibri" w:cs="Calibri"/>
          <w:sz w:val="21"/>
          <w:szCs w:val="21"/>
        </w:rPr>
      </w:pPr>
      <w:r w:rsidRPr="00A76B91">
        <w:rPr>
          <w:rFonts w:ascii="Calibri" w:hAnsi="Calibri" w:cs="Calibri"/>
          <w:b/>
          <w:color w:val="8C7364"/>
          <w:sz w:val="21"/>
          <w:szCs w:val="21"/>
        </w:rPr>
        <w:t>About Anantara Hotels &amp; Resorts</w:t>
      </w:r>
    </w:p>
    <w:p w14:paraId="4873F1E5" w14:textId="77777777" w:rsidR="00175C3A" w:rsidRPr="00A76B91" w:rsidRDefault="00175C3A" w:rsidP="00175C3A">
      <w:pPr>
        <w:spacing w:after="80" w:line="264" w:lineRule="auto"/>
        <w:rPr>
          <w:rFonts w:ascii="Calibri" w:hAnsi="Calibri" w:cs="Calibri"/>
          <w:sz w:val="21"/>
          <w:szCs w:val="21"/>
        </w:rPr>
      </w:pPr>
      <w:r w:rsidRPr="00A76B91">
        <w:rPr>
          <w:rFonts w:ascii="Calibri" w:hAnsi="Calibri" w:cs="Calibri"/>
          <w:sz w:val="21"/>
          <w:szCs w:val="21"/>
        </w:rPr>
        <w:t xml:space="preserve">A luxury hospitality brand for modern </w:t>
      </w:r>
      <w:proofErr w:type="spellStart"/>
      <w:r w:rsidRPr="00A76B91">
        <w:rPr>
          <w:rFonts w:ascii="Calibri" w:hAnsi="Calibri" w:cs="Calibri"/>
          <w:sz w:val="21"/>
          <w:szCs w:val="21"/>
        </w:rPr>
        <w:t>travellers</w:t>
      </w:r>
      <w:proofErr w:type="spellEnd"/>
      <w:r w:rsidRPr="00A76B91">
        <w:rPr>
          <w:rFonts w:ascii="Calibri" w:hAnsi="Calibri" w:cs="Calibri"/>
          <w:sz w:val="21"/>
          <w:szCs w:val="21"/>
        </w:rPr>
        <w:t>, Anantara Hotels &amp; Resorts connects guests to genuine places, people and stories in some of the world's most extraordinary destinations. Each Anantara embraces the surroundings and culture of its destination, creating unforgettable memories for every guest since 2001. From city to sea and desert to jungle, Anantara delivers heartfelt, Thai-inspired hospitality at its over 50 hotels and resorts across Asia, Europe, Africa, the Middle East and the Indian Ocean.</w:t>
      </w:r>
    </w:p>
    <w:p w14:paraId="2313BEC7" w14:textId="77777777" w:rsidR="00175C3A" w:rsidRPr="00A76B91" w:rsidRDefault="00175C3A" w:rsidP="00175C3A">
      <w:pPr>
        <w:shd w:val="clear" w:color="auto" w:fill="FFFFFF"/>
        <w:jc w:val="both"/>
        <w:rPr>
          <w:rFonts w:ascii="Calibri" w:eastAsia="Calibri" w:hAnsi="Calibri" w:cs="Calibri"/>
          <w:sz w:val="21"/>
          <w:szCs w:val="21"/>
        </w:rPr>
      </w:pPr>
      <w:r w:rsidRPr="00A76B91">
        <w:rPr>
          <w:rFonts w:ascii="Calibri" w:eastAsia="Calibri" w:hAnsi="Calibri" w:cs="Calibri"/>
          <w:sz w:val="21"/>
          <w:szCs w:val="21"/>
        </w:rPr>
        <w:t xml:space="preserve">Anantara Hotels &amp; Resorts is a </w:t>
      </w:r>
      <w:hyperlink r:id="rId11">
        <w:r w:rsidRPr="00A76B91">
          <w:rPr>
            <w:rFonts w:ascii="Calibri" w:eastAsia="Calibri" w:hAnsi="Calibri" w:cs="Calibri"/>
            <w:color w:val="467886"/>
            <w:sz w:val="21"/>
            <w:szCs w:val="21"/>
            <w:u w:val="single"/>
          </w:rPr>
          <w:t>Minor Hotels</w:t>
        </w:r>
      </w:hyperlink>
      <w:r w:rsidRPr="00A76B91">
        <w:rPr>
          <w:rFonts w:ascii="Calibri" w:eastAsia="Calibri" w:hAnsi="Calibri" w:cs="Calibri"/>
          <w:sz w:val="21"/>
          <w:szCs w:val="21"/>
        </w:rPr>
        <w:t xml:space="preserve"> brand and </w:t>
      </w:r>
      <w:proofErr w:type="spellStart"/>
      <w:r w:rsidRPr="00A76B91">
        <w:rPr>
          <w:rFonts w:ascii="Calibri" w:eastAsia="Calibri" w:hAnsi="Calibri" w:cs="Calibri"/>
          <w:sz w:val="21"/>
          <w:szCs w:val="21"/>
        </w:rPr>
        <w:t>recognises</w:t>
      </w:r>
      <w:proofErr w:type="spellEnd"/>
      <w:r w:rsidRPr="00A76B91">
        <w:rPr>
          <w:rFonts w:ascii="Calibri" w:eastAsia="Calibri" w:hAnsi="Calibri" w:cs="Calibri"/>
          <w:sz w:val="21"/>
          <w:szCs w:val="21"/>
        </w:rPr>
        <w:t xml:space="preserve"> its guests through one unified loyalty </w:t>
      </w:r>
      <w:proofErr w:type="spellStart"/>
      <w:r w:rsidRPr="00A76B91">
        <w:rPr>
          <w:rFonts w:ascii="Calibri" w:eastAsia="Calibri" w:hAnsi="Calibri" w:cs="Calibri"/>
          <w:sz w:val="21"/>
          <w:szCs w:val="21"/>
        </w:rPr>
        <w:t>programme</w:t>
      </w:r>
      <w:proofErr w:type="spellEnd"/>
      <w:r w:rsidRPr="00A76B91">
        <w:rPr>
          <w:rFonts w:ascii="Calibri" w:eastAsia="Calibri" w:hAnsi="Calibri" w:cs="Calibri"/>
          <w:sz w:val="21"/>
          <w:szCs w:val="21"/>
        </w:rPr>
        <w:t xml:space="preserve">, </w:t>
      </w:r>
      <w:hyperlink r:id="rId12">
        <w:r w:rsidRPr="00A76B91">
          <w:rPr>
            <w:rFonts w:ascii="Calibri" w:eastAsia="Calibri" w:hAnsi="Calibri" w:cs="Calibri"/>
            <w:color w:val="467886"/>
            <w:sz w:val="21"/>
            <w:szCs w:val="21"/>
            <w:u w:val="single"/>
          </w:rPr>
          <w:t>Minor DISCOVERY</w:t>
        </w:r>
      </w:hyperlink>
      <w:r w:rsidRPr="00A76B91">
        <w:rPr>
          <w:rFonts w:ascii="Calibri" w:eastAsia="Calibri" w:hAnsi="Calibri" w:cs="Calibri"/>
          <w:sz w:val="21"/>
          <w:szCs w:val="21"/>
        </w:rPr>
        <w:t>, part of GHA DISCOVERY.</w:t>
      </w:r>
    </w:p>
    <w:p w14:paraId="478A90F0" w14:textId="77777777" w:rsidR="00175C3A" w:rsidRPr="00A76B91" w:rsidRDefault="00175C3A" w:rsidP="00175C3A">
      <w:pPr>
        <w:shd w:val="clear" w:color="auto" w:fill="FFFFFF"/>
        <w:jc w:val="both"/>
        <w:rPr>
          <w:rFonts w:ascii="Calibri" w:eastAsia="Calibri" w:hAnsi="Calibri" w:cs="Calibri"/>
          <w:sz w:val="21"/>
          <w:szCs w:val="21"/>
        </w:rPr>
      </w:pPr>
      <w:r w:rsidRPr="00A76B91">
        <w:rPr>
          <w:rFonts w:ascii="Calibri" w:eastAsia="Calibri" w:hAnsi="Calibri" w:cs="Calibri"/>
          <w:sz w:val="21"/>
          <w:szCs w:val="21"/>
        </w:rPr>
        <w:t xml:space="preserve"> </w:t>
      </w:r>
    </w:p>
    <w:p w14:paraId="29E72D51" w14:textId="77777777" w:rsidR="00175C3A" w:rsidRPr="00A76B91" w:rsidRDefault="00175C3A" w:rsidP="00175C3A">
      <w:pPr>
        <w:shd w:val="clear" w:color="auto" w:fill="FFFFFF"/>
        <w:jc w:val="both"/>
        <w:rPr>
          <w:rFonts w:ascii="Calibri" w:eastAsia="Calibri" w:hAnsi="Calibri" w:cs="Calibri"/>
          <w:sz w:val="21"/>
          <w:szCs w:val="21"/>
        </w:rPr>
      </w:pPr>
      <w:r w:rsidRPr="00A76B91">
        <w:rPr>
          <w:rFonts w:ascii="Calibri" w:eastAsia="Calibri" w:hAnsi="Calibri" w:cs="Calibri"/>
          <w:sz w:val="21"/>
          <w:szCs w:val="21"/>
        </w:rPr>
        <w:t xml:space="preserve">Visit </w:t>
      </w:r>
      <w:hyperlink r:id="rId13">
        <w:r w:rsidRPr="00A76B91">
          <w:rPr>
            <w:rFonts w:ascii="Calibri" w:eastAsia="Calibri" w:hAnsi="Calibri" w:cs="Calibri"/>
            <w:color w:val="467886"/>
            <w:sz w:val="21"/>
            <w:szCs w:val="21"/>
            <w:u w:val="single"/>
          </w:rPr>
          <w:t>anantara.com</w:t>
        </w:r>
      </w:hyperlink>
      <w:r w:rsidRPr="00A76B91">
        <w:rPr>
          <w:rFonts w:ascii="Calibri" w:eastAsia="Calibri" w:hAnsi="Calibri" w:cs="Calibri"/>
          <w:sz w:val="21"/>
          <w:szCs w:val="21"/>
        </w:rPr>
        <w:t xml:space="preserve"> for more information, and connect with Anantara on </w:t>
      </w:r>
      <w:hyperlink r:id="rId14">
        <w:r w:rsidRPr="00A76B91">
          <w:rPr>
            <w:rFonts w:ascii="Calibri" w:eastAsia="Calibri" w:hAnsi="Calibri" w:cs="Calibri"/>
            <w:color w:val="467886"/>
            <w:sz w:val="21"/>
            <w:szCs w:val="21"/>
            <w:u w:val="single"/>
          </w:rPr>
          <w:t>Facebook</w:t>
        </w:r>
      </w:hyperlink>
      <w:r w:rsidRPr="00A76B91">
        <w:rPr>
          <w:rFonts w:ascii="Calibri" w:eastAsia="Calibri" w:hAnsi="Calibri" w:cs="Calibri"/>
          <w:sz w:val="21"/>
          <w:szCs w:val="21"/>
        </w:rPr>
        <w:t xml:space="preserve">, </w:t>
      </w:r>
      <w:hyperlink r:id="rId15">
        <w:r w:rsidRPr="00A76B91">
          <w:rPr>
            <w:rFonts w:ascii="Calibri" w:eastAsia="Calibri" w:hAnsi="Calibri" w:cs="Calibri"/>
            <w:color w:val="467886"/>
            <w:sz w:val="21"/>
            <w:szCs w:val="21"/>
            <w:u w:val="single"/>
          </w:rPr>
          <w:t>Instagram</w:t>
        </w:r>
      </w:hyperlink>
      <w:r w:rsidRPr="00A76B91">
        <w:rPr>
          <w:rFonts w:ascii="Calibri" w:eastAsia="Calibri" w:hAnsi="Calibri" w:cs="Calibri"/>
          <w:sz w:val="21"/>
          <w:szCs w:val="21"/>
        </w:rPr>
        <w:t xml:space="preserve">, </w:t>
      </w:r>
      <w:hyperlink r:id="rId16">
        <w:r w:rsidRPr="00A76B91">
          <w:rPr>
            <w:rFonts w:ascii="Calibri" w:eastAsia="Calibri" w:hAnsi="Calibri" w:cs="Calibri"/>
            <w:color w:val="467886"/>
            <w:sz w:val="21"/>
            <w:szCs w:val="21"/>
            <w:u w:val="single"/>
          </w:rPr>
          <w:t>TikTok</w:t>
        </w:r>
      </w:hyperlink>
      <w:r w:rsidRPr="00A76B91">
        <w:rPr>
          <w:rFonts w:ascii="Calibri" w:eastAsia="Calibri" w:hAnsi="Calibri" w:cs="Calibri"/>
          <w:sz w:val="21"/>
          <w:szCs w:val="21"/>
        </w:rPr>
        <w:t xml:space="preserve">, </w:t>
      </w:r>
      <w:hyperlink r:id="rId17">
        <w:r w:rsidRPr="00A76B91">
          <w:rPr>
            <w:rFonts w:ascii="Calibri" w:eastAsia="Calibri" w:hAnsi="Calibri" w:cs="Calibri"/>
            <w:color w:val="467886"/>
            <w:sz w:val="21"/>
            <w:szCs w:val="21"/>
            <w:u w:val="single"/>
          </w:rPr>
          <w:t>X</w:t>
        </w:r>
      </w:hyperlink>
      <w:r w:rsidRPr="00A76B91">
        <w:rPr>
          <w:rFonts w:ascii="Calibri" w:eastAsia="Calibri" w:hAnsi="Calibri" w:cs="Calibri"/>
          <w:sz w:val="21"/>
          <w:szCs w:val="21"/>
        </w:rPr>
        <w:t xml:space="preserve"> and </w:t>
      </w:r>
      <w:hyperlink r:id="rId18">
        <w:r w:rsidRPr="00A76B91">
          <w:rPr>
            <w:rFonts w:ascii="Calibri" w:eastAsia="Calibri" w:hAnsi="Calibri" w:cs="Calibri"/>
            <w:color w:val="467886"/>
            <w:sz w:val="21"/>
            <w:szCs w:val="21"/>
            <w:u w:val="single"/>
          </w:rPr>
          <w:t>YouTube</w:t>
        </w:r>
      </w:hyperlink>
      <w:r w:rsidRPr="00A76B91">
        <w:rPr>
          <w:rFonts w:ascii="Calibri" w:eastAsia="Calibri" w:hAnsi="Calibri" w:cs="Calibri"/>
          <w:sz w:val="21"/>
          <w:szCs w:val="21"/>
        </w:rPr>
        <w:t>.</w:t>
      </w:r>
    </w:p>
    <w:p w14:paraId="24C24602" w14:textId="77777777" w:rsidR="00175C3A" w:rsidRPr="00A76B91" w:rsidRDefault="00175C3A" w:rsidP="00175C3A">
      <w:pPr>
        <w:shd w:val="clear" w:color="auto" w:fill="FFFFFF"/>
        <w:jc w:val="both"/>
        <w:rPr>
          <w:rFonts w:ascii="Calibri" w:eastAsia="Calibri" w:hAnsi="Calibri" w:cs="Calibri"/>
          <w:sz w:val="21"/>
          <w:szCs w:val="21"/>
        </w:rPr>
      </w:pPr>
    </w:p>
    <w:p w14:paraId="4C047C70" w14:textId="77777777" w:rsidR="00175C3A" w:rsidRPr="00A76B91" w:rsidRDefault="00175C3A" w:rsidP="00175C3A">
      <w:pPr>
        <w:keepNext/>
        <w:spacing w:before="80" w:after="80" w:line="300" w:lineRule="auto"/>
        <w:rPr>
          <w:rFonts w:ascii="Calibri" w:hAnsi="Calibri" w:cs="Calibri"/>
          <w:sz w:val="21"/>
          <w:szCs w:val="21"/>
        </w:rPr>
      </w:pPr>
      <w:r w:rsidRPr="00A76B91">
        <w:rPr>
          <w:rFonts w:ascii="Calibri" w:hAnsi="Calibri" w:cs="Calibri"/>
          <w:b/>
          <w:color w:val="8C7364"/>
          <w:sz w:val="21"/>
          <w:szCs w:val="21"/>
        </w:rPr>
        <w:t>About Minor Hotels</w:t>
      </w:r>
    </w:p>
    <w:p w14:paraId="6326B9FD" w14:textId="77777777" w:rsidR="00175C3A" w:rsidRPr="00A76B91" w:rsidRDefault="00175C3A" w:rsidP="00175C3A">
      <w:pPr>
        <w:spacing w:after="80" w:line="264" w:lineRule="auto"/>
        <w:rPr>
          <w:rFonts w:ascii="Calibri" w:hAnsi="Calibri" w:cs="Calibri"/>
          <w:sz w:val="21"/>
          <w:szCs w:val="21"/>
        </w:rPr>
      </w:pPr>
      <w:r w:rsidRPr="00A76B91">
        <w:rPr>
          <w:rFonts w:ascii="Calibri" w:hAnsi="Calibri" w:cs="Calibri"/>
          <w:sz w:val="21"/>
          <w:szCs w:val="21"/>
        </w:rPr>
        <w:t xml:space="preserve">Minor Hotels is a global leader in the hospitality industry with more than 640 hotels, resorts and branded residences across 66 countries. The group crafts innovative and insightful experiences through its hotel brands including Anantara, </w:t>
      </w:r>
      <w:proofErr w:type="spellStart"/>
      <w:r w:rsidRPr="00A76B91">
        <w:rPr>
          <w:rFonts w:ascii="Calibri" w:hAnsi="Calibri" w:cs="Calibri"/>
          <w:sz w:val="21"/>
          <w:szCs w:val="21"/>
        </w:rPr>
        <w:t>Elewana</w:t>
      </w:r>
      <w:proofErr w:type="spellEnd"/>
      <w:r w:rsidRPr="00A76B91">
        <w:rPr>
          <w:rFonts w:ascii="Calibri" w:hAnsi="Calibri" w:cs="Calibri"/>
          <w:sz w:val="21"/>
          <w:szCs w:val="21"/>
        </w:rPr>
        <w:t xml:space="preserve"> Collection, The Wolseley Hotels, Tivoli, Minor Reserve Collection, NH Collection, </w:t>
      </w:r>
      <w:proofErr w:type="spellStart"/>
      <w:r w:rsidRPr="00A76B91">
        <w:rPr>
          <w:rFonts w:ascii="Calibri" w:hAnsi="Calibri" w:cs="Calibri"/>
          <w:sz w:val="21"/>
          <w:szCs w:val="21"/>
        </w:rPr>
        <w:t>nhow</w:t>
      </w:r>
      <w:proofErr w:type="spellEnd"/>
      <w:r w:rsidRPr="00A76B91">
        <w:rPr>
          <w:rFonts w:ascii="Calibri" w:hAnsi="Calibri" w:cs="Calibri"/>
          <w:sz w:val="21"/>
          <w:szCs w:val="21"/>
        </w:rPr>
        <w:t xml:space="preserve">, Avani, Colbert Collection, NH, Oaks and </w:t>
      </w:r>
      <w:proofErr w:type="spellStart"/>
      <w:r w:rsidRPr="00A76B91">
        <w:rPr>
          <w:rFonts w:ascii="Calibri" w:hAnsi="Calibri" w:cs="Calibri"/>
          <w:sz w:val="21"/>
          <w:szCs w:val="21"/>
        </w:rPr>
        <w:t>iStay</w:t>
      </w:r>
      <w:proofErr w:type="spellEnd"/>
      <w:r w:rsidRPr="00A76B91">
        <w:rPr>
          <w:rFonts w:ascii="Calibri" w:hAnsi="Calibri" w:cs="Calibri"/>
          <w:sz w:val="21"/>
          <w:szCs w:val="21"/>
        </w:rPr>
        <w:t>, as well as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p>
    <w:p w14:paraId="5FBA0EED" w14:textId="77777777" w:rsidR="00175C3A" w:rsidRPr="00A76B91" w:rsidRDefault="00175C3A" w:rsidP="00175C3A">
      <w:pPr>
        <w:shd w:val="clear" w:color="auto" w:fill="FFFFFF"/>
        <w:jc w:val="both"/>
        <w:rPr>
          <w:rFonts w:ascii="Calibri" w:eastAsia="Calibri" w:hAnsi="Calibri" w:cs="Calibri"/>
          <w:sz w:val="21"/>
          <w:szCs w:val="21"/>
        </w:rPr>
      </w:pPr>
      <w:r w:rsidRPr="00A76B91">
        <w:rPr>
          <w:rFonts w:ascii="Calibri" w:eastAsia="Calibri" w:hAnsi="Calibri" w:cs="Calibri"/>
          <w:sz w:val="21"/>
          <w:szCs w:val="21"/>
        </w:rPr>
        <w:t xml:space="preserve">Minor Hotels is a proud member of the </w:t>
      </w:r>
      <w:hyperlink r:id="rId19">
        <w:r w:rsidRPr="00A76B91">
          <w:rPr>
            <w:rFonts w:ascii="Calibri" w:eastAsia="Calibri" w:hAnsi="Calibri" w:cs="Calibri"/>
            <w:color w:val="467886"/>
            <w:sz w:val="21"/>
            <w:szCs w:val="21"/>
            <w:u w:val="single"/>
          </w:rPr>
          <w:t>Global Hotel Alliance (GHA)</w:t>
        </w:r>
      </w:hyperlink>
      <w:r w:rsidRPr="00A76B91">
        <w:rPr>
          <w:rFonts w:ascii="Calibri" w:eastAsia="Calibri" w:hAnsi="Calibri" w:cs="Calibri"/>
          <w:sz w:val="21"/>
          <w:szCs w:val="21"/>
        </w:rPr>
        <w:t xml:space="preserve"> and </w:t>
      </w:r>
      <w:proofErr w:type="spellStart"/>
      <w:r w:rsidRPr="00A76B91">
        <w:rPr>
          <w:rFonts w:ascii="Calibri" w:eastAsia="Calibri" w:hAnsi="Calibri" w:cs="Calibri"/>
          <w:sz w:val="21"/>
          <w:szCs w:val="21"/>
        </w:rPr>
        <w:t>recognises</w:t>
      </w:r>
      <w:proofErr w:type="spellEnd"/>
      <w:r w:rsidRPr="00A76B91">
        <w:rPr>
          <w:rFonts w:ascii="Calibri" w:eastAsia="Calibri" w:hAnsi="Calibri" w:cs="Calibri"/>
          <w:sz w:val="21"/>
          <w:szCs w:val="21"/>
        </w:rPr>
        <w:t xml:space="preserve"> its guests through one unified loyalty </w:t>
      </w:r>
      <w:proofErr w:type="spellStart"/>
      <w:r w:rsidRPr="00A76B91">
        <w:rPr>
          <w:rFonts w:ascii="Calibri" w:eastAsia="Calibri" w:hAnsi="Calibri" w:cs="Calibri"/>
          <w:sz w:val="21"/>
          <w:szCs w:val="21"/>
        </w:rPr>
        <w:t>programme</w:t>
      </w:r>
      <w:proofErr w:type="spellEnd"/>
      <w:r w:rsidRPr="00A76B91">
        <w:rPr>
          <w:rFonts w:ascii="Calibri" w:eastAsia="Calibri" w:hAnsi="Calibri" w:cs="Calibri"/>
          <w:sz w:val="21"/>
          <w:szCs w:val="21"/>
        </w:rPr>
        <w:t xml:space="preserve">, </w:t>
      </w:r>
      <w:hyperlink r:id="rId20">
        <w:r w:rsidRPr="00A76B91">
          <w:rPr>
            <w:rFonts w:ascii="Calibri" w:eastAsia="Calibri" w:hAnsi="Calibri" w:cs="Calibri"/>
            <w:color w:val="467886"/>
            <w:sz w:val="21"/>
            <w:szCs w:val="21"/>
            <w:u w:val="single"/>
          </w:rPr>
          <w:t>Minor DISCOVERY</w:t>
        </w:r>
      </w:hyperlink>
      <w:r w:rsidRPr="00A76B91">
        <w:rPr>
          <w:rFonts w:ascii="Calibri" w:eastAsia="Calibri" w:hAnsi="Calibri" w:cs="Calibri"/>
          <w:sz w:val="21"/>
          <w:szCs w:val="21"/>
        </w:rPr>
        <w:t>, part of GHA DISCOVERY.</w:t>
      </w:r>
    </w:p>
    <w:p w14:paraId="7FDB8923" w14:textId="77777777" w:rsidR="00175C3A" w:rsidRPr="00A76B91" w:rsidRDefault="00175C3A" w:rsidP="00175C3A">
      <w:pPr>
        <w:shd w:val="clear" w:color="auto" w:fill="FFFFFF"/>
        <w:jc w:val="both"/>
        <w:rPr>
          <w:rFonts w:ascii="Calibri" w:eastAsia="Calibri" w:hAnsi="Calibri" w:cs="Calibri"/>
          <w:sz w:val="21"/>
          <w:szCs w:val="21"/>
        </w:rPr>
      </w:pPr>
      <w:r w:rsidRPr="00A76B91">
        <w:rPr>
          <w:rFonts w:ascii="Calibri" w:eastAsia="Calibri" w:hAnsi="Calibri" w:cs="Calibri"/>
          <w:sz w:val="21"/>
          <w:szCs w:val="21"/>
        </w:rPr>
        <w:t xml:space="preserve"> </w:t>
      </w:r>
    </w:p>
    <w:p w14:paraId="24290B43" w14:textId="77777777" w:rsidR="00175C3A" w:rsidRPr="00A76B91" w:rsidRDefault="00175C3A" w:rsidP="00175C3A">
      <w:pPr>
        <w:shd w:val="clear" w:color="auto" w:fill="FFFFFF"/>
        <w:jc w:val="both"/>
        <w:rPr>
          <w:rFonts w:ascii="Calibri" w:hAnsi="Calibri" w:cs="Calibri"/>
          <w:b/>
          <w:bCs/>
          <w:sz w:val="21"/>
          <w:szCs w:val="21"/>
        </w:rPr>
      </w:pPr>
      <w:r w:rsidRPr="00A76B91">
        <w:rPr>
          <w:rFonts w:ascii="Calibri" w:eastAsia="Calibri" w:hAnsi="Calibri" w:cs="Calibri"/>
          <w:sz w:val="21"/>
          <w:szCs w:val="21"/>
        </w:rPr>
        <w:t xml:space="preserve">Discover our world at </w:t>
      </w:r>
      <w:hyperlink r:id="rId21">
        <w:r w:rsidRPr="00A76B91">
          <w:rPr>
            <w:rFonts w:ascii="Calibri" w:eastAsia="Calibri" w:hAnsi="Calibri" w:cs="Calibri"/>
            <w:color w:val="467886"/>
            <w:sz w:val="21"/>
            <w:szCs w:val="21"/>
            <w:u w:val="single"/>
          </w:rPr>
          <w:t>minorhotels.com</w:t>
        </w:r>
      </w:hyperlink>
      <w:r w:rsidRPr="00A76B91">
        <w:rPr>
          <w:rFonts w:ascii="Calibri" w:eastAsia="Calibri" w:hAnsi="Calibri" w:cs="Calibri"/>
          <w:sz w:val="21"/>
          <w:szCs w:val="21"/>
        </w:rPr>
        <w:t xml:space="preserve"> and connect with Minor Hotels on </w:t>
      </w:r>
      <w:hyperlink r:id="rId22">
        <w:r w:rsidRPr="00A76B91">
          <w:rPr>
            <w:rFonts w:ascii="Calibri" w:eastAsia="Calibri" w:hAnsi="Calibri" w:cs="Calibri"/>
            <w:color w:val="467886"/>
            <w:sz w:val="21"/>
            <w:szCs w:val="21"/>
            <w:u w:val="single"/>
          </w:rPr>
          <w:t>Facebook</w:t>
        </w:r>
      </w:hyperlink>
      <w:r w:rsidRPr="00A76B91">
        <w:rPr>
          <w:rFonts w:ascii="Calibri" w:eastAsia="Calibri" w:hAnsi="Calibri" w:cs="Calibri"/>
          <w:sz w:val="21"/>
          <w:szCs w:val="21"/>
        </w:rPr>
        <w:t xml:space="preserve">, </w:t>
      </w:r>
      <w:hyperlink r:id="rId23">
        <w:r w:rsidRPr="00A76B91">
          <w:rPr>
            <w:rFonts w:ascii="Calibri" w:eastAsia="Calibri" w:hAnsi="Calibri" w:cs="Calibri"/>
            <w:color w:val="467886"/>
            <w:sz w:val="21"/>
            <w:szCs w:val="21"/>
            <w:u w:val="single"/>
          </w:rPr>
          <w:t>Instagram</w:t>
        </w:r>
      </w:hyperlink>
      <w:r w:rsidRPr="00A76B91">
        <w:rPr>
          <w:rFonts w:ascii="Calibri" w:eastAsia="Calibri" w:hAnsi="Calibri" w:cs="Calibri"/>
          <w:sz w:val="21"/>
          <w:szCs w:val="21"/>
        </w:rPr>
        <w:t xml:space="preserve">, </w:t>
      </w:r>
      <w:hyperlink r:id="rId24">
        <w:r w:rsidRPr="00A76B91">
          <w:rPr>
            <w:rFonts w:ascii="Calibri" w:eastAsia="Calibri" w:hAnsi="Calibri" w:cs="Calibri"/>
            <w:color w:val="467886"/>
            <w:sz w:val="21"/>
            <w:szCs w:val="21"/>
            <w:u w:val="single"/>
          </w:rPr>
          <w:t>LinkedIn</w:t>
        </w:r>
      </w:hyperlink>
      <w:r w:rsidRPr="00A76B91">
        <w:rPr>
          <w:rFonts w:ascii="Calibri" w:eastAsia="Calibri" w:hAnsi="Calibri" w:cs="Calibri"/>
          <w:sz w:val="21"/>
          <w:szCs w:val="21"/>
        </w:rPr>
        <w:t xml:space="preserve">, </w:t>
      </w:r>
      <w:hyperlink r:id="rId25">
        <w:r w:rsidRPr="00A76B91">
          <w:rPr>
            <w:rFonts w:ascii="Calibri" w:eastAsia="Calibri" w:hAnsi="Calibri" w:cs="Calibri"/>
            <w:color w:val="467886"/>
            <w:sz w:val="21"/>
            <w:szCs w:val="21"/>
            <w:u w:val="single"/>
          </w:rPr>
          <w:t>TikTok</w:t>
        </w:r>
      </w:hyperlink>
      <w:r w:rsidRPr="00A76B91">
        <w:rPr>
          <w:rFonts w:ascii="Calibri" w:eastAsia="Calibri" w:hAnsi="Calibri" w:cs="Calibri"/>
          <w:sz w:val="21"/>
          <w:szCs w:val="21"/>
        </w:rPr>
        <w:t xml:space="preserve"> and </w:t>
      </w:r>
      <w:hyperlink r:id="rId26">
        <w:r w:rsidRPr="00A76B91">
          <w:rPr>
            <w:rFonts w:ascii="Calibri" w:eastAsia="Calibri" w:hAnsi="Calibri" w:cs="Calibri"/>
            <w:color w:val="467886"/>
            <w:sz w:val="21"/>
            <w:szCs w:val="21"/>
            <w:u w:val="single"/>
          </w:rPr>
          <w:t>YouTube</w:t>
        </w:r>
      </w:hyperlink>
      <w:r w:rsidRPr="00A76B91">
        <w:rPr>
          <w:rFonts w:ascii="Calibri" w:eastAsia="Calibri" w:hAnsi="Calibri" w:cs="Calibri"/>
          <w:sz w:val="21"/>
          <w:szCs w:val="21"/>
        </w:rPr>
        <w:t>.</w:t>
      </w:r>
    </w:p>
    <w:p w14:paraId="55A1D371" w14:textId="77777777" w:rsidR="00175C3A" w:rsidRPr="00A76B91" w:rsidRDefault="00175C3A" w:rsidP="00175C3A">
      <w:pPr>
        <w:keepNext/>
        <w:spacing w:before="80" w:after="80" w:line="300" w:lineRule="auto"/>
        <w:rPr>
          <w:rFonts w:ascii="Calibri" w:hAnsi="Calibri" w:cs="Calibri"/>
          <w:sz w:val="21"/>
          <w:szCs w:val="21"/>
        </w:rPr>
      </w:pPr>
      <w:r w:rsidRPr="00A76B91">
        <w:rPr>
          <w:rFonts w:ascii="Calibri" w:hAnsi="Calibri" w:cs="Calibri"/>
          <w:b/>
          <w:color w:val="8C7364"/>
          <w:sz w:val="21"/>
          <w:szCs w:val="21"/>
        </w:rPr>
        <w:t>Media Contact</w:t>
      </w:r>
    </w:p>
    <w:p w14:paraId="3C39888B" w14:textId="77777777" w:rsidR="00175C3A" w:rsidRPr="00A76B91" w:rsidRDefault="00175C3A" w:rsidP="00175C3A">
      <w:pPr>
        <w:spacing w:after="80" w:line="264" w:lineRule="auto"/>
        <w:rPr>
          <w:rFonts w:ascii="Calibri" w:hAnsi="Calibri" w:cs="Calibri"/>
          <w:sz w:val="21"/>
          <w:szCs w:val="21"/>
        </w:rPr>
      </w:pPr>
      <w:r w:rsidRPr="00A76B91">
        <w:rPr>
          <w:rFonts w:ascii="Calibri" w:hAnsi="Calibri" w:cs="Calibri"/>
          <w:sz w:val="21"/>
          <w:szCs w:val="21"/>
        </w:rPr>
        <w:t>Kevin Seeburrun</w:t>
      </w:r>
      <w:r w:rsidRPr="00A76B91">
        <w:rPr>
          <w:rFonts w:ascii="Calibri" w:hAnsi="Calibri" w:cs="Calibri"/>
          <w:sz w:val="21"/>
          <w:szCs w:val="21"/>
        </w:rPr>
        <w:br/>
        <w:t>Cluster PR &amp; MarCom Manager</w:t>
      </w:r>
      <w:r w:rsidRPr="00A76B91">
        <w:rPr>
          <w:rFonts w:ascii="Calibri" w:hAnsi="Calibri" w:cs="Calibri"/>
          <w:sz w:val="21"/>
          <w:szCs w:val="21"/>
        </w:rPr>
        <w:br/>
        <w:t xml:space="preserve">Anantara Maia Seychelles Villas | Avani+ </w:t>
      </w:r>
      <w:proofErr w:type="spellStart"/>
      <w:r w:rsidRPr="00A76B91">
        <w:rPr>
          <w:rFonts w:ascii="Calibri" w:hAnsi="Calibri" w:cs="Calibri"/>
          <w:sz w:val="21"/>
          <w:szCs w:val="21"/>
        </w:rPr>
        <w:t>Barbarons</w:t>
      </w:r>
      <w:proofErr w:type="spellEnd"/>
      <w:r w:rsidRPr="00A76B91">
        <w:rPr>
          <w:rFonts w:ascii="Calibri" w:hAnsi="Calibri" w:cs="Calibri"/>
          <w:sz w:val="21"/>
          <w:szCs w:val="21"/>
        </w:rPr>
        <w:t xml:space="preserve"> Seychelles Resort</w:t>
      </w:r>
      <w:r w:rsidRPr="00A76B91">
        <w:rPr>
          <w:rFonts w:ascii="Calibri" w:hAnsi="Calibri" w:cs="Calibri"/>
          <w:sz w:val="21"/>
          <w:szCs w:val="21"/>
        </w:rPr>
        <w:br/>
        <w:t>E: kseeburrun@minorhotels.com</w:t>
      </w:r>
      <w:r w:rsidRPr="00A76B91">
        <w:rPr>
          <w:rFonts w:ascii="Calibri" w:hAnsi="Calibri" w:cs="Calibri"/>
          <w:sz w:val="21"/>
          <w:szCs w:val="21"/>
        </w:rPr>
        <w:br/>
        <w:t>M: +248 282 0987</w:t>
      </w:r>
    </w:p>
    <w:p w14:paraId="1ED11E60" w14:textId="5A5256AD" w:rsidR="00684C72" w:rsidRPr="00175C3A" w:rsidRDefault="00684C72" w:rsidP="00175C3A">
      <w:pPr>
        <w:keepNext/>
        <w:spacing w:before="80" w:after="80" w:line="300" w:lineRule="auto"/>
        <w:rPr>
          <w:rFonts w:ascii="Calibri" w:hAnsi="Calibri" w:cs="Calibri"/>
          <w:szCs w:val="22"/>
        </w:rPr>
      </w:pPr>
    </w:p>
    <w:sectPr w:rsidR="00684C72" w:rsidRPr="00175C3A">
      <w:footerReference w:type="default" r:id="rId27"/>
      <w:pgSz w:w="11906" w:h="16838"/>
      <w:pgMar w:top="720" w:right="1080" w:bottom="720" w:left="1080" w:header="288"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48D13" w14:textId="77777777" w:rsidR="007C3B26" w:rsidRDefault="007C3B26">
      <w:r>
        <w:separator/>
      </w:r>
    </w:p>
  </w:endnote>
  <w:endnote w:type="continuationSeparator" w:id="0">
    <w:p w14:paraId="3011DEA2" w14:textId="77777777" w:rsidR="007C3B26" w:rsidRDefault="007C3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FreightNeo Pro Medium">
    <w:panose1 w:val="02000503000000020004"/>
    <w:charset w:val="4D"/>
    <w:family w:val="auto"/>
    <w:notTrueType/>
    <w:pitch w:val="variable"/>
    <w:sig w:usb0="A00000AF" w:usb1="5000044B" w:usb2="00000000" w:usb3="00000000" w:csb0="00000093"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4F652" w14:textId="77777777" w:rsidR="00175C3A" w:rsidRDefault="00175C3A" w:rsidP="00175C3A">
    <w:pPr>
      <w:jc w:val="center"/>
      <w:rPr>
        <w:rFonts w:ascii="FreightNeo Pro Medium" w:hAnsi="FreightNeo Pro Medium"/>
        <w:color w:val="8C7364"/>
        <w:sz w:val="15"/>
        <w:lang w:val="fr-FR"/>
      </w:rPr>
    </w:pPr>
    <w:r w:rsidRPr="00A76B91">
      <w:rPr>
        <w:rFonts w:ascii="FreightNeo Pro Medium" w:hAnsi="FreightNeo Pro Medium"/>
        <w:color w:val="8C7364"/>
        <w:sz w:val="15"/>
        <w:lang w:val="fr-FR"/>
      </w:rPr>
      <w:t xml:space="preserve">ANANTARA MAIA SEYCHELLES VILLAS </w:t>
    </w:r>
  </w:p>
  <w:p w14:paraId="183A7C16" w14:textId="02710D83" w:rsidR="00175C3A" w:rsidRDefault="00175C3A" w:rsidP="00175C3A">
    <w:pPr>
      <w:jc w:val="center"/>
      <w:rPr>
        <w:rFonts w:ascii="FreightNeo Pro Medium" w:hAnsi="FreightNeo Pro Medium"/>
        <w:color w:val="8C7364"/>
        <w:sz w:val="15"/>
        <w:lang w:val="fr-FR"/>
      </w:rPr>
    </w:pPr>
    <w:proofErr w:type="spellStart"/>
    <w:r w:rsidRPr="00A76B91">
      <w:rPr>
        <w:rFonts w:ascii="FreightNeo Pro Medium" w:hAnsi="FreightNeo Pro Medium"/>
        <w:color w:val="8C7364"/>
        <w:sz w:val="15"/>
        <w:lang w:val="fr-FR"/>
      </w:rPr>
      <w:t>Barbarons</w:t>
    </w:r>
    <w:proofErr w:type="spellEnd"/>
    <w:r w:rsidRPr="00A76B91">
      <w:rPr>
        <w:rFonts w:ascii="FreightNeo Pro Medium" w:hAnsi="FreightNeo Pro Medium"/>
        <w:color w:val="8C7364"/>
        <w:sz w:val="15"/>
        <w:lang w:val="fr-FR"/>
      </w:rPr>
      <w:t>, Grand Anse, Mahé, Seychelles</w:t>
    </w:r>
    <w:r>
      <w:rPr>
        <w:rFonts w:ascii="FreightNeo Pro Medium" w:hAnsi="FreightNeo Pro Medium"/>
        <w:color w:val="8C7364"/>
        <w:sz w:val="15"/>
        <w:lang w:val="fr-FR"/>
      </w:rPr>
      <w:t xml:space="preserve"> | </w:t>
    </w:r>
    <w:r w:rsidRPr="00A76B91">
      <w:rPr>
        <w:rFonts w:ascii="FreightNeo Pro Medium" w:hAnsi="FreightNeo Pro Medium"/>
        <w:color w:val="8C7364"/>
        <w:sz w:val="15"/>
        <w:lang w:val="fr-FR"/>
      </w:rPr>
      <w:t>+248 4 677 700</w:t>
    </w:r>
    <w:r>
      <w:rPr>
        <w:rFonts w:ascii="FreightNeo Pro Medium" w:hAnsi="FreightNeo Pro Medium"/>
        <w:color w:val="8C7364"/>
        <w:sz w:val="15"/>
        <w:lang w:val="fr-FR"/>
      </w:rPr>
      <w:t xml:space="preserve"> | </w:t>
    </w:r>
    <w:hyperlink r:id="rId1" w:history="1">
      <w:r w:rsidRPr="0097336B">
        <w:rPr>
          <w:rStyle w:val="Hyperlink"/>
          <w:rFonts w:ascii="FreightNeo Pro Medium" w:hAnsi="FreightNeo Pro Medium"/>
          <w:sz w:val="15"/>
          <w:lang w:val="fr-FR"/>
        </w:rPr>
        <w:t>reservations.amsv@anantara.com</w:t>
      </w:r>
    </w:hyperlink>
  </w:p>
  <w:p w14:paraId="62FC8956" w14:textId="77777777" w:rsidR="00175C3A" w:rsidRDefault="00175C3A" w:rsidP="00175C3A">
    <w:pPr>
      <w:jc w:val="center"/>
      <w:rPr>
        <w:rFonts w:ascii="FreightNeo Pro Medium" w:hAnsi="FreightNeo Pro Medium"/>
        <w:color w:val="8C7364"/>
        <w:sz w:val="15"/>
        <w:lang w:val="fr-FR"/>
      </w:rPr>
    </w:pPr>
  </w:p>
  <w:p w14:paraId="3FF03CF9" w14:textId="7E01EF26" w:rsidR="00684C72" w:rsidRPr="00175C3A" w:rsidRDefault="00175C3A" w:rsidP="00175C3A">
    <w:pPr>
      <w:jc w:val="center"/>
      <w:rPr>
        <w:rFonts w:ascii="FreightNeo Pro Medium" w:hAnsi="FreightNeo Pro Medium"/>
        <w:lang w:val="fr-FR"/>
      </w:rPr>
    </w:pPr>
    <w:r w:rsidRPr="00A76B91">
      <w:rPr>
        <w:rFonts w:ascii="FreightNeo Pro Medium" w:hAnsi="FreightNeo Pro Medium"/>
        <w:color w:val="8C7364"/>
        <w:sz w:val="15"/>
        <w:lang w:val="fr-FR"/>
      </w:rPr>
      <w:t>ANANTARA.COM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08AA1" w14:textId="77777777" w:rsidR="007C3B26" w:rsidRDefault="007C3B26">
      <w:r>
        <w:separator/>
      </w:r>
    </w:p>
  </w:footnote>
  <w:footnote w:type="continuationSeparator" w:id="0">
    <w:p w14:paraId="6D08D48F" w14:textId="77777777" w:rsidR="007C3B26" w:rsidRDefault="007C3B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85AB4"/>
    <w:multiLevelType w:val="hybridMultilevel"/>
    <w:tmpl w:val="01624AFE"/>
    <w:lvl w:ilvl="0" w:tplc="4F70E7B8">
      <w:start w:val="1"/>
      <w:numFmt w:val="bullet"/>
      <w:lvlText w:val="●"/>
      <w:lvlJc w:val="left"/>
      <w:pPr>
        <w:ind w:left="720" w:hanging="360"/>
      </w:pPr>
    </w:lvl>
    <w:lvl w:ilvl="1" w:tplc="1AF823AC">
      <w:start w:val="1"/>
      <w:numFmt w:val="bullet"/>
      <w:lvlText w:val="○"/>
      <w:lvlJc w:val="left"/>
      <w:pPr>
        <w:ind w:left="1440" w:hanging="360"/>
      </w:pPr>
    </w:lvl>
    <w:lvl w:ilvl="2" w:tplc="EE725204">
      <w:start w:val="1"/>
      <w:numFmt w:val="bullet"/>
      <w:lvlText w:val="■"/>
      <w:lvlJc w:val="left"/>
      <w:pPr>
        <w:ind w:left="2160" w:hanging="360"/>
      </w:pPr>
    </w:lvl>
    <w:lvl w:ilvl="3" w:tplc="B3868CD0">
      <w:start w:val="1"/>
      <w:numFmt w:val="bullet"/>
      <w:lvlText w:val="●"/>
      <w:lvlJc w:val="left"/>
      <w:pPr>
        <w:ind w:left="2880" w:hanging="360"/>
      </w:pPr>
    </w:lvl>
    <w:lvl w:ilvl="4" w:tplc="A36AC8AE">
      <w:start w:val="1"/>
      <w:numFmt w:val="bullet"/>
      <w:lvlText w:val="○"/>
      <w:lvlJc w:val="left"/>
      <w:pPr>
        <w:ind w:left="3600" w:hanging="360"/>
      </w:pPr>
    </w:lvl>
    <w:lvl w:ilvl="5" w:tplc="6666CEB4">
      <w:start w:val="1"/>
      <w:numFmt w:val="bullet"/>
      <w:lvlText w:val="■"/>
      <w:lvlJc w:val="left"/>
      <w:pPr>
        <w:ind w:left="4320" w:hanging="360"/>
      </w:pPr>
    </w:lvl>
    <w:lvl w:ilvl="6" w:tplc="70A004D4">
      <w:start w:val="1"/>
      <w:numFmt w:val="bullet"/>
      <w:lvlText w:val="●"/>
      <w:lvlJc w:val="left"/>
      <w:pPr>
        <w:ind w:left="5040" w:hanging="360"/>
      </w:pPr>
    </w:lvl>
    <w:lvl w:ilvl="7" w:tplc="A6047ABE">
      <w:start w:val="1"/>
      <w:numFmt w:val="bullet"/>
      <w:lvlText w:val="●"/>
      <w:lvlJc w:val="left"/>
      <w:pPr>
        <w:ind w:left="5760" w:hanging="360"/>
      </w:pPr>
    </w:lvl>
    <w:lvl w:ilvl="8" w:tplc="5CFCA604">
      <w:start w:val="1"/>
      <w:numFmt w:val="bullet"/>
      <w:lvlText w:val="●"/>
      <w:lvlJc w:val="left"/>
      <w:pPr>
        <w:ind w:left="6480" w:hanging="360"/>
      </w:pPr>
    </w:lvl>
  </w:abstractNum>
  <w:num w:numId="1" w16cid:durableId="132658997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615"/>
    <w:rsid w:val="00175C3A"/>
    <w:rsid w:val="00684C72"/>
    <w:rsid w:val="007C3B26"/>
    <w:rsid w:val="00A84541"/>
    <w:rsid w:val="00BC6615"/>
    <w:rsid w:val="00C01400"/>
    <w:rsid w:val="00D31F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77A3512"/>
  <w15:docId w15:val="{3FB5DF59-6306-9F40-B994-6EEE0CE5B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olor w:val="2E2E2E"/>
      <w:sz w:val="22"/>
    </w:rPr>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175C3A"/>
    <w:pPr>
      <w:tabs>
        <w:tab w:val="center" w:pos="4680"/>
        <w:tab w:val="right" w:pos="9360"/>
      </w:tabs>
    </w:pPr>
  </w:style>
  <w:style w:type="character" w:customStyle="1" w:styleId="HeaderChar">
    <w:name w:val="Header Char"/>
    <w:basedOn w:val="DefaultParagraphFont"/>
    <w:link w:val="Header"/>
    <w:uiPriority w:val="99"/>
    <w:rsid w:val="00175C3A"/>
    <w:rPr>
      <w:rFonts w:ascii="Georgia" w:eastAsia="Georgia" w:hAnsi="Georgia"/>
      <w:color w:val="2E2E2E"/>
      <w:sz w:val="22"/>
    </w:rPr>
  </w:style>
  <w:style w:type="paragraph" w:styleId="Footer">
    <w:name w:val="footer"/>
    <w:basedOn w:val="Normal"/>
    <w:link w:val="FooterChar"/>
    <w:uiPriority w:val="99"/>
    <w:unhideWhenUsed/>
    <w:rsid w:val="00175C3A"/>
    <w:pPr>
      <w:tabs>
        <w:tab w:val="center" w:pos="4680"/>
        <w:tab w:val="right" w:pos="9360"/>
      </w:tabs>
    </w:pPr>
  </w:style>
  <w:style w:type="character" w:customStyle="1" w:styleId="FooterChar">
    <w:name w:val="Footer Char"/>
    <w:basedOn w:val="DefaultParagraphFont"/>
    <w:link w:val="Footer"/>
    <w:uiPriority w:val="99"/>
    <w:rsid w:val="00175C3A"/>
    <w:rPr>
      <w:rFonts w:ascii="Georgia" w:eastAsia="Georgia" w:hAnsi="Georgia"/>
      <w:color w:val="2E2E2E"/>
      <w:sz w:val="22"/>
    </w:rPr>
  </w:style>
  <w:style w:type="character" w:styleId="UnresolvedMention">
    <w:name w:val="Unresolved Mention"/>
    <w:basedOn w:val="DefaultParagraphFont"/>
    <w:uiPriority w:val="99"/>
    <w:semiHidden/>
    <w:unhideWhenUsed/>
    <w:rsid w:val="00175C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antara.com/en/maia-seychelles" TargetMode="External"/><Relationship Id="rId13" Type="http://schemas.openxmlformats.org/officeDocument/2006/relationships/hyperlink" Target="https://apc01.safelinks.protection.outlook.com/?url=http%3A%2F%2Fwww.anantara.com%2F&amp;data=05%7C02%7Camna.khan%40minor.com%7Cc31f22a14a5d4d9f774908dee2de664d%7Cce4e609ba0234bd7bc127897eb94ef9b%7C0%7C0%7C639197642005291511%7CUnknown%7CTWFpbGZsb3d8eyJFbXB0eU1hcGkiOnRydWUsIlYiOiIwLjAuMDAwMCIsIlAiOiJXaW4zMiIsIkFOIjoiTWFpbCIsIldUIjoyfQ%3D%3D%7C0%7C%7C%7C&amp;sdata=w8FCKmR71ORnXeKgkN8dehhh7j4D0XGcF1oWygF6h9k%3D&amp;reserved=0" TargetMode="External"/><Relationship Id="rId18" Type="http://schemas.openxmlformats.org/officeDocument/2006/relationships/hyperlink" Target="https://apc01.safelinks.protection.outlook.com/?url=https%3A%2F%2Fwww.youtube.com%2Fuser%2FAnantaraJourneys&amp;data=05%7C02%7Camna.khan%40minor.com%7Cc31f22a14a5d4d9f774908dee2de664d%7Cce4e609ba0234bd7bc127897eb94ef9b%7C0%7C0%7C639197642005353137%7CUnknown%7CTWFpbGZsb3d8eyJFbXB0eU1hcGkiOnRydWUsIlYiOiIwLjAuMDAwMCIsIlAiOiJXaW4zMiIsIkFOIjoiTWFpbCIsIldUIjoyfQ%3D%3D%7C0%7C%7C%7C&amp;sdata=nnYYePkB1s7shROzv8FW9gsrQDDeV6qTeQi7kAv7EYs%3D&amp;reserved=0" TargetMode="External"/><Relationship Id="rId26" Type="http://schemas.openxmlformats.org/officeDocument/2006/relationships/hyperlink" Target="https://apc01.safelinks.protection.outlook.com/?url=https%3A%2F%2Fwww.youtube.com%2F%40MinorHotels&amp;data=05%7C02%7Camna.khan%40minor.com%7Cc31f22a14a5d4d9f774908dee2de664d%7Cce4e609ba0234bd7bc127897eb94ef9b%7C0%7C0%7C639197642005500149%7CUnknown%7CTWFpbGZsb3d8eyJFbXB0eU1hcGkiOnRydWUsIlYiOiIwLjAuMDAwMCIsIlAiOiJXaW4zMiIsIkFOIjoiTWFpbCIsIldUIjoyfQ%3D%3D%7C0%7C%7C%7C&amp;sdata=yvLDmSMDgfqZaKHcR239GYHP1B9y9OGtj5RY91mRHyc%3D&amp;reserved=0" TargetMode="External"/><Relationship Id="rId3" Type="http://schemas.openxmlformats.org/officeDocument/2006/relationships/settings" Target="settings.xml"/><Relationship Id="rId21" Type="http://schemas.openxmlformats.org/officeDocument/2006/relationships/hyperlink" Target="https://apc01.safelinks.protection.outlook.com/?url=https%3A%2F%2Fwww.minorhotels.com%2F&amp;data=05%7C02%7Camna.khan%40minor.com%7Cc31f22a14a5d4d9f774908dee2de664d%7Cce4e609ba0234bd7bc127897eb94ef9b%7C0%7C0%7C639197642005445241%7CUnknown%7CTWFpbGZsb3d8eyJFbXB0eU1hcGkiOnRydWUsIlYiOiIwLjAuMDAwMCIsIlAiOiJXaW4zMiIsIkFOIjoiTWFpbCIsIldUIjoyfQ%3D%3D%7C0%7C%7C%7C&amp;sdata=mo89TSQuCxCv7BvwUVKrKsI4IWNY74UFXgU5Ru6FOOI%3D&amp;reserved=0" TargetMode="External"/><Relationship Id="rId7" Type="http://schemas.openxmlformats.org/officeDocument/2006/relationships/image" Target="media/image1.png"/><Relationship Id="rId12" Type="http://schemas.openxmlformats.org/officeDocument/2006/relationships/hyperlink" Target="https://apc01.safelinks.protection.outlook.com/?url=https%3A%2F%2Fwww.minorhotels.com%2Fen%2Floyalty&amp;data=05%7C02%7Camna.khan%40minor.com%7Cc31f22a14a5d4d9f774908dee2de664d%7Cce4e609ba0234bd7bc127897eb94ef9b%7C0%7C0%7C639197642005275954%7CUnknown%7CTWFpbGZsb3d8eyJFbXB0eU1hcGkiOnRydWUsIlYiOiIwLjAuMDAwMCIsIlAiOiJXaW4zMiIsIkFOIjoiTWFpbCIsIldUIjoyfQ%3D%3D%7C0%7C%7C%7C&amp;sdata=76JeFWNJw4UwTeEKsmwrDYyFpIqNNojRjnB9bHdeMwY%3D&amp;reserved=0" TargetMode="External"/><Relationship Id="rId17" Type="http://schemas.openxmlformats.org/officeDocument/2006/relationships/hyperlink" Target="https://apc01.safelinks.protection.outlook.com/?url=https%3A%2F%2Fx.com%2Fanantara_hotels&amp;data=05%7C02%7Camna.khan%40minor.com%7Cc31f22a14a5d4d9f774908dee2de664d%7Cce4e609ba0234bd7bc127897eb94ef9b%7C0%7C0%7C639197642005342652%7CUnknown%7CTWFpbGZsb3d8eyJFbXB0eU1hcGkiOnRydWUsIlYiOiIwLjAuMDAwMCIsIlAiOiJXaW4zMiIsIkFOIjoiTWFpbCIsIldUIjoyfQ%3D%3D%7C0%7C%7C%7C&amp;sdata=Rc4ul7CFIR44oxhkUX559P8pTy7SsYn4%2FL2OdKteED0%3D&amp;reserved=0" TargetMode="External"/><Relationship Id="rId25" Type="http://schemas.openxmlformats.org/officeDocument/2006/relationships/hyperlink" Target="https://apc01.safelinks.protection.outlook.com/?url=https%3A%2F%2Fwww.tiktok.com%2F%40minorhotels&amp;data=05%7C02%7Camna.khan%40minor.com%7Cc31f22a14a5d4d9f774908dee2de664d%7Cce4e609ba0234bd7bc127897eb94ef9b%7C0%7C0%7C639197642005490395%7CUnknown%7CTWFpbGZsb3d8eyJFbXB0eU1hcGkiOnRydWUsIlYiOiIwLjAuMDAwMCIsIlAiOiJXaW4zMiIsIkFOIjoiTWFpbCIsIldUIjoyfQ%3D%3D%7C0%7C%7C%7C&amp;sdata=k6gfMShs5MFx3cImMF3Gd3HuuKpl1pszOWcH14uLIsk%3D&amp;reserved=0" TargetMode="External"/><Relationship Id="rId2" Type="http://schemas.openxmlformats.org/officeDocument/2006/relationships/styles" Target="styles.xml"/><Relationship Id="rId16" Type="http://schemas.openxmlformats.org/officeDocument/2006/relationships/hyperlink" Target="https://apc01.safelinks.protection.outlook.com/?url=https%3A%2F%2Fwww.tiktok.com%2F%40anantarahotels&amp;data=05%7C02%7Camna.khan%40minor.com%7Cc31f22a14a5d4d9f774908dee2de664d%7Cce4e609ba0234bd7bc127897eb94ef9b%7C0%7C0%7C639197642005332069%7CUnknown%7CTWFpbGZsb3d8eyJFbXB0eU1hcGkiOnRydWUsIlYiOiIwLjAuMDAwMCIsIlAiOiJXaW4zMiIsIkFOIjoiTWFpbCIsIldUIjoyfQ%3D%3D%7C0%7C%7C%7C&amp;sdata=YIeRLD0%2Bj0HTkGwliLMDKb92jByEYs7tzPzHmXmA2Jw%3D&amp;reserved=0" TargetMode="External"/><Relationship Id="rId20" Type="http://schemas.openxmlformats.org/officeDocument/2006/relationships/hyperlink" Target="https://apc01.safelinks.protection.outlook.com/?url=https%3A%2F%2Fwww.minorhotels.com%2Fen%2Floyalty&amp;data=05%7C02%7Camna.khan%40minor.com%7Cc31f22a14a5d4d9f774908dee2de664d%7Cce4e609ba0234bd7bc127897eb94ef9b%7C0%7C0%7C639197642005434896%7CUnknown%7CTWFpbGZsb3d8eyJFbXB0eU1hcGkiOnRydWUsIlYiOiIwLjAuMDAwMCIsIlAiOiJXaW4zMiIsIkFOIjoiTWFpbCIsIldUIjoyfQ%3D%3D%7C0%7C%7C%7C&amp;sdata=Us2j1vPan9Bnikjp3JAPKSUmczQcyDcvfcqwc3fbTBM%3D&amp;reserved=0"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pc01.safelinks.protection.outlook.com/?url=http%3A%2F%2Fwww.minorhotels.com%2F&amp;data=05%7C02%7Camna.khan%40minor.com%7Cc31f22a14a5d4d9f774908dee2de664d%7Cce4e609ba0234bd7bc127897eb94ef9b%7C0%7C0%7C639197642005245545%7CUnknown%7CTWFpbGZsb3d8eyJFbXB0eU1hcGkiOnRydWUsIlYiOiIwLjAuMDAwMCIsIlAiOiJXaW4zMiIsIkFOIjoiTWFpbCIsIldUIjoyfQ%3D%3D%7C0%7C%7C%7C&amp;sdata=vr9q9qRaYb7HU2tDihA6%2F0I9ZEHLGUU3%2FxUanM5OOzs%3D&amp;reserved=0" TargetMode="External"/><Relationship Id="rId24" Type="http://schemas.openxmlformats.org/officeDocument/2006/relationships/hyperlink" Target="https://apc01.safelinks.protection.outlook.com/?url=https%3A%2F%2Fwww.linkedin.com%2Fcompany%2Fminor-hotel-group%2F&amp;data=05%7C02%7Camna.khan%40minor.com%7Cc31f22a14a5d4d9f774908dee2de664d%7Cce4e609ba0234bd7bc127897eb94ef9b%7C0%7C0%7C639197642005479923%7CUnknown%7CTWFpbGZsb3d8eyJFbXB0eU1hcGkiOnRydWUsIlYiOiIwLjAuMDAwMCIsIlAiOiJXaW4zMiIsIkFOIjoiTWFpbCIsIldUIjoyfQ%3D%3D%7C0%7C%7C%7C&amp;sdata=jSf7UU3iUvCasuJntyrULkhJ%2BRYOoQHgF82Zrjq%2BUWw%3D&amp;reserved=0" TargetMode="External"/><Relationship Id="rId5" Type="http://schemas.openxmlformats.org/officeDocument/2006/relationships/footnotes" Target="footnotes.xml"/><Relationship Id="rId15" Type="http://schemas.openxmlformats.org/officeDocument/2006/relationships/hyperlink" Target="https://apc01.safelinks.protection.outlook.com/?url=https%3A%2F%2Finstagram.com%2Fanantara_hotels%2F&amp;data=05%7C02%7Camna.khan%40minor.com%7Cc31f22a14a5d4d9f774908dee2de664d%7Cce4e609ba0234bd7bc127897eb94ef9b%7C0%7C0%7C639197642005318526%7CUnknown%7CTWFpbGZsb3d8eyJFbXB0eU1hcGkiOnRydWUsIlYiOiIwLjAuMDAwMCIsIlAiOiJXaW4zMiIsIkFOIjoiTWFpbCIsIldUIjoyfQ%3D%3D%7C0%7C%7C%7C&amp;sdata=Cq%2B2EKzgVH9%2BJ9OYEkNk3RuSSQOm5WK%2FIDRV5Qb64fY%3D&amp;reserved=0" TargetMode="External"/><Relationship Id="rId23" Type="http://schemas.openxmlformats.org/officeDocument/2006/relationships/hyperlink" Target="https://apc01.safelinks.protection.outlook.com/?url=https%3A%2F%2Fwww.instagram.com%2Fminorhotels%2F&amp;data=05%7C02%7Camna.khan%40minor.com%7Cc31f22a14a5d4d9f774908dee2de664d%7Cce4e609ba0234bd7bc127897eb94ef9b%7C0%7C0%7C639197642005465144%7CUnknown%7CTWFpbGZsb3d8eyJFbXB0eU1hcGkiOnRydWUsIlYiOiIwLjAuMDAwMCIsIlAiOiJXaW4zMiIsIkFOIjoiTWFpbCIsIldUIjoyfQ%3D%3D%7C0%7C%7C%7C&amp;sdata=5iYEmj4fRn1K%2FsyHEhbr12oSTgCn%2FEGk0lfL1MowIl8%3D&amp;reserved=0" TargetMode="External"/><Relationship Id="rId28" Type="http://schemas.openxmlformats.org/officeDocument/2006/relationships/fontTable" Target="fontTable.xml"/><Relationship Id="rId10" Type="http://schemas.openxmlformats.org/officeDocument/2006/relationships/hyperlink" Target="https://www.instagram.com/anantaramaiaseychelles/" TargetMode="External"/><Relationship Id="rId19" Type="http://schemas.openxmlformats.org/officeDocument/2006/relationships/hyperlink" Target="https://apc01.safelinks.protection.outlook.com/?url=https%3A%2F%2Fwww.globalhotelalliance.com%2F&amp;data=05%7C02%7Camna.khan%40minor.com%7Cc31f22a14a5d4d9f774908dee2de664d%7Cce4e609ba0234bd7bc127897eb94ef9b%7C0%7C0%7C639197642005424966%7CUnknown%7CTWFpbGZsb3d8eyJFbXB0eU1hcGkiOnRydWUsIlYiOiIwLjAuMDAwMCIsIlAiOiJXaW4zMiIsIkFOIjoiTWFpbCIsIldUIjoyfQ%3D%3D%7C0%7C%7C%7C&amp;sdata=NgJHKiR1sMXnIsW6JI7BBhuJ9SE6xpSFfLlf4MBizVI%3D&amp;reserved=0" TargetMode="External"/><Relationship Id="rId4" Type="http://schemas.openxmlformats.org/officeDocument/2006/relationships/webSettings" Target="webSettings.xml"/><Relationship Id="rId9" Type="http://schemas.openxmlformats.org/officeDocument/2006/relationships/hyperlink" Target="https://www.anantara.com/en/maia-seychelles" TargetMode="External"/><Relationship Id="rId14" Type="http://schemas.openxmlformats.org/officeDocument/2006/relationships/hyperlink" Target="https://apc01.safelinks.protection.outlook.com/?url=https%3A%2F%2Fwww.facebook.com%2Fanantara&amp;data=05%7C02%7Camna.khan%40minor.com%7Cc31f22a14a5d4d9f774908dee2de664d%7Cce4e609ba0234bd7bc127897eb94ef9b%7C0%7C0%7C639197642005303234%7CUnknown%7CTWFpbGZsb3d8eyJFbXB0eU1hcGkiOnRydWUsIlYiOiIwLjAuMDAwMCIsIlAiOiJXaW4zMiIsIkFOIjoiTWFpbCIsIldUIjoyfQ%3D%3D%7C0%7C%7C%7C&amp;sdata=FXpHVnopQ2EfMBE2AGsN5eSGZF9zsvnZ0CwtXvaoV9Q%3D&amp;reserved=0" TargetMode="External"/><Relationship Id="rId22" Type="http://schemas.openxmlformats.org/officeDocument/2006/relationships/hyperlink" Target="https://apc01.safelinks.protection.outlook.com/?url=https%3A%2F%2Fwww.facebook.com%2Fminorhotels%2F&amp;data=05%7C02%7Camna.khan%40minor.com%7Cc31f22a14a5d4d9f774908dee2de664d%7Cce4e609ba0234bd7bc127897eb94ef9b%7C0%7C0%7C639197642005454923%7CUnknown%7CTWFpbGZsb3d8eyJFbXB0eU1hcGkiOnRydWUsIlYiOiIwLjAuMDAwMCIsIlAiOiJXaW4zMiIsIkFOIjoiTWFpbCIsIldUIjoyfQ%3D%3D%7C0%7C%7C%7C&amp;sdata=EQdz1hfCinQlMvgiPa9FeKPlaVgBJbPzjhQkqmgay60%3D&amp;reserved=0"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reservations.amsv@anantar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1893</Words>
  <Characters>10792</Characters>
  <Application>Microsoft Office Word</Application>
  <DocSecurity>0</DocSecurity>
  <Lines>89</Lines>
  <Paragraphs>25</Paragraphs>
  <ScaleCrop>false</ScaleCrop>
  <Company/>
  <LinksUpToDate>false</LinksUpToDate>
  <CharactersWithSpaces>12660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Designed by Nature: The Architecture and Living Landscape of Anantara Maia Seychelles Villas</dc:title>
  <dc:subject>Anantara Maia Seychelles Villas media release</dc:subject>
  <dc:creator>Anantara Maia Seychelles Villas</dc:creator>
  <cp:keywords>Anantara Maia Seychelles Villas, Seychelles, press release</cp:keywords>
  <cp:lastModifiedBy>Kevin Seeburrun</cp:lastModifiedBy>
  <cp:revision>4</cp:revision>
  <dcterms:created xsi:type="dcterms:W3CDTF">2026-07-27T07:51:00Z</dcterms:created>
  <dcterms:modified xsi:type="dcterms:W3CDTF">2026-09-02T06:27:00Z</dcterms:modified>
</cp:coreProperties>
</file>