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A4990" w14:textId="77777777" w:rsidR="00BC6615" w:rsidRPr="00C27491" w:rsidRDefault="00000000">
      <w:pPr>
        <w:spacing w:after="60"/>
        <w:jc w:val="center"/>
        <w:rPr>
          <w:rFonts w:ascii="Calibri" w:hAnsi="Calibri" w:cs="Calibri"/>
          <w:szCs w:val="22"/>
        </w:rPr>
      </w:pPr>
      <w:r w:rsidRPr="00C27491">
        <w:rPr>
          <w:rFonts w:ascii="Calibri" w:hAnsi="Calibri" w:cs="Calibri"/>
          <w:noProof/>
          <w:szCs w:val="22"/>
        </w:rPr>
        <w:drawing>
          <wp:inline distT="0" distB="0" distL="0" distR="0" wp14:anchorId="1E839A52" wp14:editId="146A005A">
            <wp:extent cx="1117135" cy="7885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123940" cy="793369"/>
                    </a:xfrm>
                    <a:prstGeom prst="rect">
                      <a:avLst/>
                    </a:prstGeom>
                  </pic:spPr>
                </pic:pic>
              </a:graphicData>
            </a:graphic>
          </wp:inline>
        </w:drawing>
      </w:r>
    </w:p>
    <w:p w14:paraId="7A34FB2A" w14:textId="77777777" w:rsidR="004E12C8" w:rsidRPr="00C27491" w:rsidRDefault="00000000">
      <w:pPr>
        <w:keepNext/>
        <w:spacing w:after="240" w:line="300" w:lineRule="auto"/>
        <w:jc w:val="center"/>
        <w:rPr>
          <w:rFonts w:ascii="Calibri" w:hAnsi="Calibri" w:cs="Calibri"/>
          <w:szCs w:val="22"/>
        </w:rPr>
      </w:pPr>
      <w:r w:rsidRPr="00C27491">
        <w:rPr>
          <w:rFonts w:ascii="Calibri" w:hAnsi="Calibri" w:cs="Calibri"/>
          <w:b/>
          <w:color w:val="8C7364"/>
          <w:szCs w:val="22"/>
        </w:rPr>
        <w:t>LEADERSHIP PROFILE</w:t>
      </w:r>
    </w:p>
    <w:p w14:paraId="5D948300" w14:textId="77777777" w:rsidR="004E12C8" w:rsidRPr="00C27491" w:rsidRDefault="00000000">
      <w:pPr>
        <w:keepNext/>
        <w:spacing w:after="100" w:line="288" w:lineRule="auto"/>
        <w:jc w:val="center"/>
        <w:rPr>
          <w:rFonts w:ascii="Calibri" w:hAnsi="Calibri" w:cs="Calibri"/>
          <w:szCs w:val="22"/>
        </w:rPr>
      </w:pPr>
      <w:r w:rsidRPr="00C27491">
        <w:rPr>
          <w:rFonts w:ascii="Calibri" w:hAnsi="Calibri" w:cs="Calibri"/>
          <w:b/>
          <w:szCs w:val="22"/>
        </w:rPr>
        <w:t>Naji Esta: Leading Personalised Island Hospitality at Anantara Maia Seychelles Villas</w:t>
      </w:r>
    </w:p>
    <w:p w14:paraId="257283DF" w14:textId="77777777" w:rsidR="004E12C8" w:rsidRPr="00C27491" w:rsidRDefault="00000000">
      <w:pPr>
        <w:keepNext/>
        <w:spacing w:after="240" w:line="288" w:lineRule="auto"/>
        <w:jc w:val="center"/>
        <w:rPr>
          <w:rFonts w:ascii="Calibri" w:hAnsi="Calibri" w:cs="Calibri"/>
          <w:szCs w:val="22"/>
        </w:rPr>
      </w:pPr>
      <w:r w:rsidRPr="00C27491">
        <w:rPr>
          <w:rFonts w:ascii="Calibri" w:hAnsi="Calibri" w:cs="Calibri"/>
          <w:i/>
          <w:color w:val="8C7364"/>
          <w:szCs w:val="22"/>
        </w:rPr>
        <w:t>The Cluster General Manager oversees Anantara Maia Seychelles Villas and Avani+ Barbarons Seychelles Resort on Mahé's west coast.</w:t>
      </w:r>
    </w:p>
    <w:p w14:paraId="3539D8EE" w14:textId="77777777" w:rsidR="004E12C8" w:rsidRPr="00C27491" w:rsidRDefault="00000000">
      <w:pPr>
        <w:spacing w:after="200" w:line="300" w:lineRule="auto"/>
        <w:rPr>
          <w:rFonts w:ascii="Calibri" w:hAnsi="Calibri" w:cs="Calibri"/>
          <w:szCs w:val="22"/>
        </w:rPr>
      </w:pPr>
      <w:r w:rsidRPr="00C27491">
        <w:rPr>
          <w:rFonts w:ascii="Calibri" w:hAnsi="Calibri" w:cs="Calibri"/>
          <w:b/>
          <w:szCs w:val="22"/>
        </w:rPr>
        <w:t xml:space="preserve">Mahé, Seychelles - </w:t>
      </w:r>
      <w:r w:rsidRPr="00C27491">
        <w:rPr>
          <w:rFonts w:ascii="Calibri" w:hAnsi="Calibri" w:cs="Calibri"/>
          <w:szCs w:val="22"/>
        </w:rPr>
        <w:t>Naji Esta is Cluster General Manager for Anantara Maia Seychelles Villas and Avani+ Barbarons Seychelles Resort, overseeing two complementary hospitality experiences on Mahé's west coast.</w:t>
      </w:r>
    </w:p>
    <w:p w14:paraId="0743F0EA" w14:textId="77777777" w:rsidR="004E12C8" w:rsidRPr="00C27491" w:rsidRDefault="00000000">
      <w:pPr>
        <w:spacing w:after="200" w:line="300" w:lineRule="auto"/>
        <w:rPr>
          <w:rFonts w:ascii="Calibri" w:hAnsi="Calibri" w:cs="Calibri"/>
          <w:szCs w:val="22"/>
        </w:rPr>
      </w:pPr>
      <w:r w:rsidRPr="00C27491">
        <w:rPr>
          <w:rFonts w:ascii="Calibri" w:hAnsi="Calibri" w:cs="Calibri"/>
          <w:szCs w:val="22"/>
        </w:rPr>
        <w:t>His remit brings together luxury villa operations, resort performance, guest experience, people development and destination stewardship. At Anantara Maia, he leads a property defined by 30 private-pool villas, dedicated Villa Host service and a secluded 30-acre peninsula overlooking Anse Louis.</w:t>
      </w:r>
    </w:p>
    <w:p w14:paraId="547DFB4D" w14:textId="77777777" w:rsidR="004E12C8" w:rsidRPr="00C27491" w:rsidRDefault="00000000">
      <w:pPr>
        <w:spacing w:after="200" w:line="300" w:lineRule="auto"/>
        <w:rPr>
          <w:rFonts w:ascii="Calibri" w:hAnsi="Calibri" w:cs="Calibri"/>
          <w:szCs w:val="22"/>
        </w:rPr>
      </w:pPr>
      <w:r w:rsidRPr="00C27491">
        <w:rPr>
          <w:rFonts w:ascii="Calibri" w:hAnsi="Calibri" w:cs="Calibri"/>
          <w:szCs w:val="22"/>
        </w:rPr>
        <w:t>Esta's focus at Anantara Maia is on protecting the resort's sense of privacy while ensuring that its dining, wellness and island experiences remain highly personal. This requires close collaboration across operational teams, from Villa Hosts and chefs to spa practitioners, gardeners and marine partners.</w:t>
      </w:r>
    </w:p>
    <w:p w14:paraId="001E9EF4" w14:textId="77777777" w:rsidR="004E12C8" w:rsidRPr="00C27491" w:rsidRDefault="00000000">
      <w:pPr>
        <w:spacing w:after="200" w:line="300" w:lineRule="auto"/>
        <w:rPr>
          <w:rFonts w:ascii="Calibri" w:hAnsi="Calibri" w:cs="Calibri"/>
          <w:szCs w:val="22"/>
        </w:rPr>
      </w:pPr>
      <w:r w:rsidRPr="00C27491">
        <w:rPr>
          <w:rFonts w:ascii="Calibri" w:hAnsi="Calibri" w:cs="Calibri"/>
          <w:szCs w:val="22"/>
        </w:rPr>
        <w:t>Across the cluster, he works with commercial and operational teams to strengthen quality, sustainability and the international visibility of the Seychelles. The dual-property remit offers a distinctive perspective on managing different brands and guest propositions within one island destination.</w:t>
      </w:r>
    </w:p>
    <w:p w14:paraId="31C4B249" w14:textId="77777777" w:rsidR="004E12C8" w:rsidRPr="00C27491" w:rsidRDefault="00000000">
      <w:pPr>
        <w:spacing w:after="200" w:line="300" w:lineRule="auto"/>
        <w:rPr>
          <w:rFonts w:ascii="Calibri" w:hAnsi="Calibri" w:cs="Calibri"/>
          <w:szCs w:val="22"/>
        </w:rPr>
      </w:pPr>
      <w:r w:rsidRPr="00C27491">
        <w:rPr>
          <w:rFonts w:ascii="Calibri" w:hAnsi="Calibri" w:cs="Calibri"/>
          <w:szCs w:val="22"/>
        </w:rPr>
        <w:t>At Anantara Maia, current priorities include developing experience-led storytelling, supporting local talent, advancing the resort's environmental initiatives and refining the individual details that turn a private-villa stay into a lasting memory.</w:t>
      </w:r>
    </w:p>
    <w:p w14:paraId="61F86479" w14:textId="77777777" w:rsidR="004E12C8" w:rsidRPr="00C27491" w:rsidRDefault="00000000">
      <w:pPr>
        <w:spacing w:after="200" w:line="300" w:lineRule="auto"/>
        <w:rPr>
          <w:rFonts w:ascii="Calibri" w:hAnsi="Calibri" w:cs="Calibri"/>
          <w:szCs w:val="22"/>
        </w:rPr>
      </w:pPr>
      <w:r w:rsidRPr="00C27491">
        <w:rPr>
          <w:rFonts w:ascii="Calibri" w:hAnsi="Calibri" w:cs="Calibri"/>
          <w:szCs w:val="22"/>
        </w:rPr>
        <w:t>Esta is available for commentary on private-pool villa hospitality, the role of personal service in modern luxury, responsible destination storytelling and the opportunities created by managing distinct resort brands in the Seychelles.</w:t>
      </w:r>
    </w:p>
    <w:tbl>
      <w:tblPr>
        <w:tblW w:w="0" w:type="auto"/>
        <w:tblLook w:val="04A0" w:firstRow="1" w:lastRow="0" w:firstColumn="1" w:lastColumn="0" w:noHBand="0" w:noVBand="1"/>
      </w:tblPr>
      <w:tblGrid>
        <w:gridCol w:w="9746"/>
      </w:tblGrid>
      <w:tr w:rsidR="004E12C8" w:rsidRPr="00C27491" w14:paraId="7C4C0B74" w14:textId="77777777">
        <w:trPr>
          <w:cantSplit/>
        </w:trPr>
        <w:tc>
          <w:tcPr>
            <w:tcW w:w="9746" w:type="dxa"/>
            <w:shd w:val="clear" w:color="auto" w:fill="F3EFEC"/>
            <w:tcMar>
              <w:top w:w="120" w:type="dxa"/>
              <w:left w:w="180" w:type="dxa"/>
              <w:bottom w:w="120" w:type="dxa"/>
              <w:right w:w="180" w:type="dxa"/>
            </w:tcMar>
            <w:vAlign w:val="center"/>
          </w:tcPr>
          <w:p w14:paraId="113368E6" w14:textId="77777777" w:rsidR="004E12C8" w:rsidRPr="00C27491" w:rsidRDefault="00000000">
            <w:pPr>
              <w:spacing w:line="288" w:lineRule="auto"/>
              <w:rPr>
                <w:rFonts w:ascii="Calibri" w:hAnsi="Calibri" w:cs="Calibri"/>
                <w:szCs w:val="22"/>
              </w:rPr>
            </w:pPr>
            <w:r w:rsidRPr="00C27491">
              <w:rPr>
                <w:rFonts w:ascii="Calibri" w:hAnsi="Calibri" w:cs="Calibri"/>
                <w:i/>
                <w:szCs w:val="22"/>
              </w:rPr>
              <w:t>“The most meaningful luxury is personal. At Anantara Maia, our responsibility is to understand what matters to each guest, bring the right people and experiences together, and preserve the remarkable natural setting that makes the resort unique,” said Naji Esta, Cluster General Manager.</w:t>
            </w:r>
          </w:p>
        </w:tc>
      </w:tr>
    </w:tbl>
    <w:p w14:paraId="0C60616C" w14:textId="77777777" w:rsidR="004E12C8" w:rsidRPr="00C27491" w:rsidRDefault="004E12C8">
      <w:pPr>
        <w:rPr>
          <w:rFonts w:ascii="Calibri" w:hAnsi="Calibri" w:cs="Calibri"/>
          <w:szCs w:val="22"/>
        </w:rPr>
      </w:pPr>
    </w:p>
    <w:p w14:paraId="3EF03286" w14:textId="77777777" w:rsidR="004E12C8" w:rsidRPr="00C27491" w:rsidRDefault="004E12C8">
      <w:pPr>
        <w:rPr>
          <w:rFonts w:ascii="Calibri" w:hAnsi="Calibri" w:cs="Calibri"/>
          <w:szCs w:val="22"/>
        </w:rPr>
      </w:pPr>
    </w:p>
    <w:p w14:paraId="1FCF06FD" w14:textId="77777777" w:rsidR="004E12C8" w:rsidRPr="00C27491" w:rsidRDefault="00000000">
      <w:pPr>
        <w:keepNext/>
        <w:spacing w:before="80" w:after="200" w:line="300" w:lineRule="auto"/>
        <w:jc w:val="center"/>
        <w:rPr>
          <w:rFonts w:ascii="Calibri" w:hAnsi="Calibri" w:cs="Calibri"/>
          <w:szCs w:val="22"/>
        </w:rPr>
      </w:pPr>
      <w:r w:rsidRPr="00C27491">
        <w:rPr>
          <w:rFonts w:ascii="Calibri" w:hAnsi="Calibri" w:cs="Calibri"/>
          <w:b/>
          <w:szCs w:val="22"/>
        </w:rPr>
        <w:t>-Ends-</w:t>
      </w:r>
    </w:p>
    <w:p w14:paraId="66982A94" w14:textId="77777777" w:rsidR="00C27491" w:rsidRPr="00C27491" w:rsidRDefault="00C27491" w:rsidP="00C27491">
      <w:pPr>
        <w:keepNext/>
        <w:spacing w:before="80" w:after="80" w:line="300" w:lineRule="auto"/>
        <w:rPr>
          <w:rFonts w:ascii="Calibri" w:hAnsi="Calibri" w:cs="Calibri"/>
          <w:sz w:val="21"/>
          <w:szCs w:val="21"/>
        </w:rPr>
      </w:pPr>
      <w:r w:rsidRPr="00C27491">
        <w:rPr>
          <w:rFonts w:ascii="Calibri" w:hAnsi="Calibri" w:cs="Calibri"/>
          <w:b/>
          <w:color w:val="8C7364"/>
          <w:sz w:val="21"/>
          <w:szCs w:val="21"/>
        </w:rPr>
        <w:t>About Anantara Maia Seychelles Villas</w:t>
      </w:r>
    </w:p>
    <w:p w14:paraId="76A656B7" w14:textId="77777777" w:rsidR="00C27491" w:rsidRPr="00C27491" w:rsidRDefault="00C27491" w:rsidP="00C27491">
      <w:pPr>
        <w:spacing w:after="80" w:line="264" w:lineRule="auto"/>
        <w:rPr>
          <w:rFonts w:ascii="Calibri" w:hAnsi="Calibri" w:cs="Calibri"/>
          <w:sz w:val="21"/>
          <w:szCs w:val="21"/>
        </w:rPr>
      </w:pPr>
      <w:hyperlink r:id="rId8" w:history="1">
        <w:r w:rsidRPr="00C27491">
          <w:rPr>
            <w:rStyle w:val="Hyperlink"/>
            <w:rFonts w:ascii="Calibri" w:hAnsi="Calibri" w:cs="Calibri"/>
            <w:sz w:val="21"/>
            <w:szCs w:val="21"/>
          </w:rPr>
          <w:t>Anantara Maia Seychelles Villas</w:t>
        </w:r>
      </w:hyperlink>
      <w:r w:rsidRPr="00C27491">
        <w:rPr>
          <w:rFonts w:ascii="Calibri" w:hAnsi="Calibri" w:cs="Calibri"/>
          <w:sz w:val="21"/>
          <w:szCs w:val="21"/>
        </w:rPr>
        <w:t xml:space="preserve"> is an ultra-luxury private-pool villa resort on a secluded 30-acre peninsula overlooking Anse Louis on Mahé's west coast. Its 30 villas pair ocean or garden views with private infinity pools, outdoor living and a dedicated Villa Host. Designed by Bill Bensley and Lek Bunnag, the resort is known for deep privacy, dine-anywhere experiences, Tec-Tec's beachfront cuisine and restorative wellness in three open-sided Anantara Spa pavilions. Around 35 minutes from Seychelles International Airport, it is suited to honeymooners, couples, families and intimate celebrations seeking tailored island experiences. Visit </w:t>
      </w:r>
      <w:hyperlink r:id="rId9" w:history="1">
        <w:r w:rsidRPr="00C27491">
          <w:rPr>
            <w:rStyle w:val="Hyperlink"/>
            <w:rFonts w:ascii="Calibri" w:hAnsi="Calibri" w:cs="Calibri"/>
            <w:sz w:val="21"/>
            <w:szCs w:val="21"/>
          </w:rPr>
          <w:t>https://www.anantara.com/en/maia-seychelles</w:t>
        </w:r>
      </w:hyperlink>
      <w:r w:rsidRPr="00C27491">
        <w:rPr>
          <w:rFonts w:ascii="Calibri" w:hAnsi="Calibri" w:cs="Calibri"/>
          <w:sz w:val="21"/>
          <w:szCs w:val="21"/>
        </w:rPr>
        <w:t xml:space="preserve">  or follow </w:t>
      </w:r>
      <w:hyperlink r:id="rId10" w:history="1">
        <w:r w:rsidRPr="00C27491">
          <w:rPr>
            <w:rStyle w:val="Hyperlink"/>
            <w:rFonts w:ascii="Calibri" w:hAnsi="Calibri" w:cs="Calibri"/>
            <w:sz w:val="21"/>
            <w:szCs w:val="21"/>
          </w:rPr>
          <w:t>@anantaramaiaseychelles</w:t>
        </w:r>
      </w:hyperlink>
      <w:r w:rsidRPr="00C27491">
        <w:rPr>
          <w:rFonts w:ascii="Calibri" w:hAnsi="Calibri" w:cs="Calibri"/>
          <w:sz w:val="21"/>
          <w:szCs w:val="21"/>
        </w:rPr>
        <w:t>.</w:t>
      </w:r>
    </w:p>
    <w:p w14:paraId="66599A59" w14:textId="77777777" w:rsidR="00C27491" w:rsidRPr="00C27491" w:rsidRDefault="00C27491" w:rsidP="00C27491">
      <w:pPr>
        <w:keepNext/>
        <w:spacing w:before="80" w:after="80" w:line="300" w:lineRule="auto"/>
        <w:rPr>
          <w:rFonts w:ascii="Calibri" w:hAnsi="Calibri" w:cs="Calibri"/>
          <w:sz w:val="21"/>
          <w:szCs w:val="21"/>
        </w:rPr>
      </w:pPr>
      <w:r w:rsidRPr="00C27491">
        <w:rPr>
          <w:rFonts w:ascii="Calibri" w:hAnsi="Calibri" w:cs="Calibri"/>
          <w:b/>
          <w:color w:val="8C7364"/>
          <w:sz w:val="21"/>
          <w:szCs w:val="21"/>
        </w:rPr>
        <w:lastRenderedPageBreak/>
        <w:t>About Anantara Hotels &amp; Resorts</w:t>
      </w:r>
    </w:p>
    <w:p w14:paraId="16832984" w14:textId="77777777" w:rsidR="00C27491" w:rsidRPr="00C27491" w:rsidRDefault="00C27491" w:rsidP="00C27491">
      <w:pPr>
        <w:spacing w:after="80" w:line="264" w:lineRule="auto"/>
        <w:rPr>
          <w:rFonts w:ascii="Calibri" w:hAnsi="Calibri" w:cs="Calibri"/>
          <w:sz w:val="21"/>
          <w:szCs w:val="21"/>
        </w:rPr>
      </w:pPr>
      <w:r w:rsidRPr="00C27491">
        <w:rPr>
          <w:rFonts w:ascii="Calibri" w:hAnsi="Calibri" w:cs="Calibri"/>
          <w:sz w:val="21"/>
          <w:szCs w:val="21"/>
        </w:rPr>
        <w:t xml:space="preserve">A luxury hospitality brand for modern </w:t>
      </w:r>
      <w:proofErr w:type="spellStart"/>
      <w:r w:rsidRPr="00C27491">
        <w:rPr>
          <w:rFonts w:ascii="Calibri" w:hAnsi="Calibri" w:cs="Calibri"/>
          <w:sz w:val="21"/>
          <w:szCs w:val="21"/>
        </w:rPr>
        <w:t>travellers</w:t>
      </w:r>
      <w:proofErr w:type="spellEnd"/>
      <w:r w:rsidRPr="00C27491">
        <w:rPr>
          <w:rFonts w:ascii="Calibri" w:hAnsi="Calibri" w:cs="Calibri"/>
          <w:sz w:val="21"/>
          <w:szCs w:val="21"/>
        </w:rPr>
        <w:t>,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40DC76FC" w14:textId="77777777" w:rsidR="00C27491" w:rsidRPr="00C27491" w:rsidRDefault="00C27491" w:rsidP="00C27491">
      <w:pPr>
        <w:shd w:val="clear" w:color="auto" w:fill="FFFFFF"/>
        <w:jc w:val="both"/>
        <w:rPr>
          <w:rFonts w:ascii="Calibri" w:eastAsia="Calibri" w:hAnsi="Calibri" w:cs="Calibri"/>
          <w:sz w:val="21"/>
          <w:szCs w:val="21"/>
        </w:rPr>
      </w:pPr>
      <w:r w:rsidRPr="00C27491">
        <w:rPr>
          <w:rFonts w:ascii="Calibri" w:eastAsia="Calibri" w:hAnsi="Calibri" w:cs="Calibri"/>
          <w:sz w:val="21"/>
          <w:szCs w:val="21"/>
        </w:rPr>
        <w:t xml:space="preserve">Anantara Hotels &amp; Resorts is a </w:t>
      </w:r>
      <w:hyperlink r:id="rId11">
        <w:r w:rsidRPr="00C27491">
          <w:rPr>
            <w:rFonts w:ascii="Calibri" w:eastAsia="Calibri" w:hAnsi="Calibri" w:cs="Calibri"/>
            <w:color w:val="467886"/>
            <w:sz w:val="21"/>
            <w:szCs w:val="21"/>
            <w:u w:val="single"/>
          </w:rPr>
          <w:t>Minor Hotels</w:t>
        </w:r>
      </w:hyperlink>
      <w:r w:rsidRPr="00C27491">
        <w:rPr>
          <w:rFonts w:ascii="Calibri" w:eastAsia="Calibri" w:hAnsi="Calibri" w:cs="Calibri"/>
          <w:sz w:val="21"/>
          <w:szCs w:val="21"/>
        </w:rPr>
        <w:t xml:space="preserve"> brand and </w:t>
      </w:r>
      <w:proofErr w:type="spellStart"/>
      <w:r w:rsidRPr="00C27491">
        <w:rPr>
          <w:rFonts w:ascii="Calibri" w:eastAsia="Calibri" w:hAnsi="Calibri" w:cs="Calibri"/>
          <w:sz w:val="21"/>
          <w:szCs w:val="21"/>
        </w:rPr>
        <w:t>recognises</w:t>
      </w:r>
      <w:proofErr w:type="spellEnd"/>
      <w:r w:rsidRPr="00C27491">
        <w:rPr>
          <w:rFonts w:ascii="Calibri" w:eastAsia="Calibri" w:hAnsi="Calibri" w:cs="Calibri"/>
          <w:sz w:val="21"/>
          <w:szCs w:val="21"/>
        </w:rPr>
        <w:t xml:space="preserve"> its guests through one unified loyalty </w:t>
      </w:r>
      <w:proofErr w:type="spellStart"/>
      <w:r w:rsidRPr="00C27491">
        <w:rPr>
          <w:rFonts w:ascii="Calibri" w:eastAsia="Calibri" w:hAnsi="Calibri" w:cs="Calibri"/>
          <w:sz w:val="21"/>
          <w:szCs w:val="21"/>
        </w:rPr>
        <w:t>programme</w:t>
      </w:r>
      <w:proofErr w:type="spellEnd"/>
      <w:r w:rsidRPr="00C27491">
        <w:rPr>
          <w:rFonts w:ascii="Calibri" w:eastAsia="Calibri" w:hAnsi="Calibri" w:cs="Calibri"/>
          <w:sz w:val="21"/>
          <w:szCs w:val="21"/>
        </w:rPr>
        <w:t xml:space="preserve">, </w:t>
      </w:r>
      <w:hyperlink r:id="rId12">
        <w:r w:rsidRPr="00C27491">
          <w:rPr>
            <w:rFonts w:ascii="Calibri" w:eastAsia="Calibri" w:hAnsi="Calibri" w:cs="Calibri"/>
            <w:color w:val="467886"/>
            <w:sz w:val="21"/>
            <w:szCs w:val="21"/>
            <w:u w:val="single"/>
          </w:rPr>
          <w:t>Minor DISCOVERY</w:t>
        </w:r>
      </w:hyperlink>
      <w:r w:rsidRPr="00C27491">
        <w:rPr>
          <w:rFonts w:ascii="Calibri" w:eastAsia="Calibri" w:hAnsi="Calibri" w:cs="Calibri"/>
          <w:sz w:val="21"/>
          <w:szCs w:val="21"/>
        </w:rPr>
        <w:t>, part of GHA DISCOVERY.</w:t>
      </w:r>
    </w:p>
    <w:p w14:paraId="64CD66B4" w14:textId="77777777" w:rsidR="00C27491" w:rsidRPr="00C27491" w:rsidRDefault="00C27491" w:rsidP="00C27491">
      <w:pPr>
        <w:shd w:val="clear" w:color="auto" w:fill="FFFFFF"/>
        <w:jc w:val="both"/>
        <w:rPr>
          <w:rFonts w:ascii="Calibri" w:eastAsia="Calibri" w:hAnsi="Calibri" w:cs="Calibri"/>
          <w:sz w:val="21"/>
          <w:szCs w:val="21"/>
        </w:rPr>
      </w:pPr>
      <w:r w:rsidRPr="00C27491">
        <w:rPr>
          <w:rFonts w:ascii="Calibri" w:eastAsia="Calibri" w:hAnsi="Calibri" w:cs="Calibri"/>
          <w:sz w:val="21"/>
          <w:szCs w:val="21"/>
        </w:rPr>
        <w:t xml:space="preserve"> </w:t>
      </w:r>
    </w:p>
    <w:p w14:paraId="36E9FA55" w14:textId="77777777" w:rsidR="00C27491" w:rsidRPr="00C27491" w:rsidRDefault="00C27491" w:rsidP="00C27491">
      <w:pPr>
        <w:shd w:val="clear" w:color="auto" w:fill="FFFFFF"/>
        <w:jc w:val="both"/>
        <w:rPr>
          <w:rFonts w:ascii="Calibri" w:eastAsia="Calibri" w:hAnsi="Calibri" w:cs="Calibri"/>
          <w:sz w:val="21"/>
          <w:szCs w:val="21"/>
        </w:rPr>
      </w:pPr>
      <w:r w:rsidRPr="00C27491">
        <w:rPr>
          <w:rFonts w:ascii="Calibri" w:eastAsia="Calibri" w:hAnsi="Calibri" w:cs="Calibri"/>
          <w:sz w:val="21"/>
          <w:szCs w:val="21"/>
        </w:rPr>
        <w:t xml:space="preserve">Visit </w:t>
      </w:r>
      <w:hyperlink r:id="rId13">
        <w:r w:rsidRPr="00C27491">
          <w:rPr>
            <w:rFonts w:ascii="Calibri" w:eastAsia="Calibri" w:hAnsi="Calibri" w:cs="Calibri"/>
            <w:color w:val="467886"/>
            <w:sz w:val="21"/>
            <w:szCs w:val="21"/>
            <w:u w:val="single"/>
          </w:rPr>
          <w:t>anantara.com</w:t>
        </w:r>
      </w:hyperlink>
      <w:r w:rsidRPr="00C27491">
        <w:rPr>
          <w:rFonts w:ascii="Calibri" w:eastAsia="Calibri" w:hAnsi="Calibri" w:cs="Calibri"/>
          <w:sz w:val="21"/>
          <w:szCs w:val="21"/>
        </w:rPr>
        <w:t xml:space="preserve"> for more information, and connect with Anantara on </w:t>
      </w:r>
      <w:hyperlink r:id="rId14">
        <w:r w:rsidRPr="00C27491">
          <w:rPr>
            <w:rFonts w:ascii="Calibri" w:eastAsia="Calibri" w:hAnsi="Calibri" w:cs="Calibri"/>
            <w:color w:val="467886"/>
            <w:sz w:val="21"/>
            <w:szCs w:val="21"/>
            <w:u w:val="single"/>
          </w:rPr>
          <w:t>Facebook</w:t>
        </w:r>
      </w:hyperlink>
      <w:r w:rsidRPr="00C27491">
        <w:rPr>
          <w:rFonts w:ascii="Calibri" w:eastAsia="Calibri" w:hAnsi="Calibri" w:cs="Calibri"/>
          <w:sz w:val="21"/>
          <w:szCs w:val="21"/>
        </w:rPr>
        <w:t xml:space="preserve">, </w:t>
      </w:r>
      <w:hyperlink r:id="rId15">
        <w:r w:rsidRPr="00C27491">
          <w:rPr>
            <w:rFonts w:ascii="Calibri" w:eastAsia="Calibri" w:hAnsi="Calibri" w:cs="Calibri"/>
            <w:color w:val="467886"/>
            <w:sz w:val="21"/>
            <w:szCs w:val="21"/>
            <w:u w:val="single"/>
          </w:rPr>
          <w:t>Instagram</w:t>
        </w:r>
      </w:hyperlink>
      <w:r w:rsidRPr="00C27491">
        <w:rPr>
          <w:rFonts w:ascii="Calibri" w:eastAsia="Calibri" w:hAnsi="Calibri" w:cs="Calibri"/>
          <w:sz w:val="21"/>
          <w:szCs w:val="21"/>
        </w:rPr>
        <w:t xml:space="preserve">, </w:t>
      </w:r>
      <w:hyperlink r:id="rId16">
        <w:r w:rsidRPr="00C27491">
          <w:rPr>
            <w:rFonts w:ascii="Calibri" w:eastAsia="Calibri" w:hAnsi="Calibri" w:cs="Calibri"/>
            <w:color w:val="467886"/>
            <w:sz w:val="21"/>
            <w:szCs w:val="21"/>
            <w:u w:val="single"/>
          </w:rPr>
          <w:t>TikTok</w:t>
        </w:r>
      </w:hyperlink>
      <w:r w:rsidRPr="00C27491">
        <w:rPr>
          <w:rFonts w:ascii="Calibri" w:eastAsia="Calibri" w:hAnsi="Calibri" w:cs="Calibri"/>
          <w:sz w:val="21"/>
          <w:szCs w:val="21"/>
        </w:rPr>
        <w:t xml:space="preserve">, </w:t>
      </w:r>
      <w:hyperlink r:id="rId17">
        <w:r w:rsidRPr="00C27491">
          <w:rPr>
            <w:rFonts w:ascii="Calibri" w:eastAsia="Calibri" w:hAnsi="Calibri" w:cs="Calibri"/>
            <w:color w:val="467886"/>
            <w:sz w:val="21"/>
            <w:szCs w:val="21"/>
            <w:u w:val="single"/>
          </w:rPr>
          <w:t>X</w:t>
        </w:r>
      </w:hyperlink>
      <w:r w:rsidRPr="00C27491">
        <w:rPr>
          <w:rFonts w:ascii="Calibri" w:eastAsia="Calibri" w:hAnsi="Calibri" w:cs="Calibri"/>
          <w:sz w:val="21"/>
          <w:szCs w:val="21"/>
        </w:rPr>
        <w:t xml:space="preserve"> and </w:t>
      </w:r>
      <w:hyperlink r:id="rId18">
        <w:r w:rsidRPr="00C27491">
          <w:rPr>
            <w:rFonts w:ascii="Calibri" w:eastAsia="Calibri" w:hAnsi="Calibri" w:cs="Calibri"/>
            <w:color w:val="467886"/>
            <w:sz w:val="21"/>
            <w:szCs w:val="21"/>
            <w:u w:val="single"/>
          </w:rPr>
          <w:t>YouTube</w:t>
        </w:r>
      </w:hyperlink>
      <w:r w:rsidRPr="00C27491">
        <w:rPr>
          <w:rFonts w:ascii="Calibri" w:eastAsia="Calibri" w:hAnsi="Calibri" w:cs="Calibri"/>
          <w:sz w:val="21"/>
          <w:szCs w:val="21"/>
        </w:rPr>
        <w:t>.</w:t>
      </w:r>
    </w:p>
    <w:p w14:paraId="49355AC8" w14:textId="77777777" w:rsidR="00C27491" w:rsidRPr="00C27491" w:rsidRDefault="00C27491" w:rsidP="00C27491">
      <w:pPr>
        <w:shd w:val="clear" w:color="auto" w:fill="FFFFFF"/>
        <w:jc w:val="both"/>
        <w:rPr>
          <w:rFonts w:ascii="Calibri" w:eastAsia="Calibri" w:hAnsi="Calibri" w:cs="Calibri"/>
          <w:sz w:val="21"/>
          <w:szCs w:val="21"/>
        </w:rPr>
      </w:pPr>
    </w:p>
    <w:p w14:paraId="1EE88493" w14:textId="77777777" w:rsidR="00C27491" w:rsidRPr="00C27491" w:rsidRDefault="00C27491" w:rsidP="00C27491">
      <w:pPr>
        <w:keepNext/>
        <w:spacing w:before="80" w:after="80" w:line="300" w:lineRule="auto"/>
        <w:rPr>
          <w:rFonts w:ascii="Calibri" w:hAnsi="Calibri" w:cs="Calibri"/>
          <w:sz w:val="21"/>
          <w:szCs w:val="21"/>
        </w:rPr>
      </w:pPr>
      <w:r w:rsidRPr="00C27491">
        <w:rPr>
          <w:rFonts w:ascii="Calibri" w:hAnsi="Calibri" w:cs="Calibri"/>
          <w:b/>
          <w:color w:val="8C7364"/>
          <w:sz w:val="21"/>
          <w:szCs w:val="21"/>
        </w:rPr>
        <w:t>About Minor Hotels</w:t>
      </w:r>
    </w:p>
    <w:p w14:paraId="5932ADAE" w14:textId="77777777" w:rsidR="00C27491" w:rsidRPr="00C27491" w:rsidRDefault="00C27491" w:rsidP="00C27491">
      <w:pPr>
        <w:spacing w:after="80" w:line="264" w:lineRule="auto"/>
        <w:rPr>
          <w:rFonts w:ascii="Calibri" w:hAnsi="Calibri" w:cs="Calibri"/>
          <w:sz w:val="21"/>
          <w:szCs w:val="21"/>
        </w:rPr>
      </w:pPr>
      <w:r w:rsidRPr="00C27491">
        <w:rPr>
          <w:rFonts w:ascii="Calibri" w:hAnsi="Calibri" w:cs="Calibri"/>
          <w:sz w:val="21"/>
          <w:szCs w:val="21"/>
        </w:rPr>
        <w:t xml:space="preserve">Minor Hotels is a global leader in the hospitality industry with more than 640 hotels, resorts and branded residences across 66 countries. The group crafts innovative and insightful experiences through its hotel brands including Anantara, </w:t>
      </w:r>
      <w:proofErr w:type="spellStart"/>
      <w:r w:rsidRPr="00C27491">
        <w:rPr>
          <w:rFonts w:ascii="Calibri" w:hAnsi="Calibri" w:cs="Calibri"/>
          <w:sz w:val="21"/>
          <w:szCs w:val="21"/>
        </w:rPr>
        <w:t>Elewana</w:t>
      </w:r>
      <w:proofErr w:type="spellEnd"/>
      <w:r w:rsidRPr="00C27491">
        <w:rPr>
          <w:rFonts w:ascii="Calibri" w:hAnsi="Calibri" w:cs="Calibri"/>
          <w:sz w:val="21"/>
          <w:szCs w:val="21"/>
        </w:rPr>
        <w:t xml:space="preserve"> Collection, The Wolseley Hotels, Tivoli, Minor Reserve Collection, NH Collection, </w:t>
      </w:r>
      <w:proofErr w:type="spellStart"/>
      <w:r w:rsidRPr="00C27491">
        <w:rPr>
          <w:rFonts w:ascii="Calibri" w:hAnsi="Calibri" w:cs="Calibri"/>
          <w:sz w:val="21"/>
          <w:szCs w:val="21"/>
        </w:rPr>
        <w:t>nhow</w:t>
      </w:r>
      <w:proofErr w:type="spellEnd"/>
      <w:r w:rsidRPr="00C27491">
        <w:rPr>
          <w:rFonts w:ascii="Calibri" w:hAnsi="Calibri" w:cs="Calibri"/>
          <w:sz w:val="21"/>
          <w:szCs w:val="21"/>
        </w:rPr>
        <w:t xml:space="preserve">, Avani, Colbert Collection, NH, Oaks and </w:t>
      </w:r>
      <w:proofErr w:type="spellStart"/>
      <w:r w:rsidRPr="00C27491">
        <w:rPr>
          <w:rFonts w:ascii="Calibri" w:hAnsi="Calibri" w:cs="Calibri"/>
          <w:sz w:val="21"/>
          <w:szCs w:val="21"/>
        </w:rPr>
        <w:t>iStay</w:t>
      </w:r>
      <w:proofErr w:type="spellEnd"/>
      <w:r w:rsidRPr="00C27491">
        <w:rPr>
          <w:rFonts w:ascii="Calibri" w:hAnsi="Calibri" w:cs="Calibri"/>
          <w:sz w:val="21"/>
          <w:szCs w:val="21"/>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083DC17C" w14:textId="77777777" w:rsidR="00C27491" w:rsidRPr="00C27491" w:rsidRDefault="00C27491" w:rsidP="00C27491">
      <w:pPr>
        <w:shd w:val="clear" w:color="auto" w:fill="FFFFFF"/>
        <w:jc w:val="both"/>
        <w:rPr>
          <w:rFonts w:ascii="Calibri" w:eastAsia="Calibri" w:hAnsi="Calibri" w:cs="Calibri"/>
          <w:sz w:val="21"/>
          <w:szCs w:val="21"/>
        </w:rPr>
      </w:pPr>
      <w:r w:rsidRPr="00C27491">
        <w:rPr>
          <w:rFonts w:ascii="Calibri" w:eastAsia="Calibri" w:hAnsi="Calibri" w:cs="Calibri"/>
          <w:sz w:val="21"/>
          <w:szCs w:val="21"/>
        </w:rPr>
        <w:t xml:space="preserve">Minor Hotels is a proud member of the </w:t>
      </w:r>
      <w:hyperlink r:id="rId19">
        <w:r w:rsidRPr="00C27491">
          <w:rPr>
            <w:rFonts w:ascii="Calibri" w:eastAsia="Calibri" w:hAnsi="Calibri" w:cs="Calibri"/>
            <w:color w:val="467886"/>
            <w:sz w:val="21"/>
            <w:szCs w:val="21"/>
            <w:u w:val="single"/>
          </w:rPr>
          <w:t>Global Hotel Alliance (GHA)</w:t>
        </w:r>
      </w:hyperlink>
      <w:r w:rsidRPr="00C27491">
        <w:rPr>
          <w:rFonts w:ascii="Calibri" w:eastAsia="Calibri" w:hAnsi="Calibri" w:cs="Calibri"/>
          <w:sz w:val="21"/>
          <w:szCs w:val="21"/>
        </w:rPr>
        <w:t xml:space="preserve"> and </w:t>
      </w:r>
      <w:proofErr w:type="spellStart"/>
      <w:r w:rsidRPr="00C27491">
        <w:rPr>
          <w:rFonts w:ascii="Calibri" w:eastAsia="Calibri" w:hAnsi="Calibri" w:cs="Calibri"/>
          <w:sz w:val="21"/>
          <w:szCs w:val="21"/>
        </w:rPr>
        <w:t>recognises</w:t>
      </w:r>
      <w:proofErr w:type="spellEnd"/>
      <w:r w:rsidRPr="00C27491">
        <w:rPr>
          <w:rFonts w:ascii="Calibri" w:eastAsia="Calibri" w:hAnsi="Calibri" w:cs="Calibri"/>
          <w:sz w:val="21"/>
          <w:szCs w:val="21"/>
        </w:rPr>
        <w:t xml:space="preserve"> its guests through one unified loyalty </w:t>
      </w:r>
      <w:proofErr w:type="spellStart"/>
      <w:r w:rsidRPr="00C27491">
        <w:rPr>
          <w:rFonts w:ascii="Calibri" w:eastAsia="Calibri" w:hAnsi="Calibri" w:cs="Calibri"/>
          <w:sz w:val="21"/>
          <w:szCs w:val="21"/>
        </w:rPr>
        <w:t>programme</w:t>
      </w:r>
      <w:proofErr w:type="spellEnd"/>
      <w:r w:rsidRPr="00C27491">
        <w:rPr>
          <w:rFonts w:ascii="Calibri" w:eastAsia="Calibri" w:hAnsi="Calibri" w:cs="Calibri"/>
          <w:sz w:val="21"/>
          <w:szCs w:val="21"/>
        </w:rPr>
        <w:t xml:space="preserve">, </w:t>
      </w:r>
      <w:hyperlink r:id="rId20">
        <w:r w:rsidRPr="00C27491">
          <w:rPr>
            <w:rFonts w:ascii="Calibri" w:eastAsia="Calibri" w:hAnsi="Calibri" w:cs="Calibri"/>
            <w:color w:val="467886"/>
            <w:sz w:val="21"/>
            <w:szCs w:val="21"/>
            <w:u w:val="single"/>
          </w:rPr>
          <w:t>Minor DISCOVERY</w:t>
        </w:r>
      </w:hyperlink>
      <w:r w:rsidRPr="00C27491">
        <w:rPr>
          <w:rFonts w:ascii="Calibri" w:eastAsia="Calibri" w:hAnsi="Calibri" w:cs="Calibri"/>
          <w:sz w:val="21"/>
          <w:szCs w:val="21"/>
        </w:rPr>
        <w:t>, part of GHA DISCOVERY.</w:t>
      </w:r>
    </w:p>
    <w:p w14:paraId="44345A49" w14:textId="77777777" w:rsidR="00C27491" w:rsidRPr="00C27491" w:rsidRDefault="00C27491" w:rsidP="00C27491">
      <w:pPr>
        <w:shd w:val="clear" w:color="auto" w:fill="FFFFFF"/>
        <w:jc w:val="both"/>
        <w:rPr>
          <w:rFonts w:ascii="Calibri" w:eastAsia="Calibri" w:hAnsi="Calibri" w:cs="Calibri"/>
          <w:sz w:val="21"/>
          <w:szCs w:val="21"/>
        </w:rPr>
      </w:pPr>
      <w:r w:rsidRPr="00C27491">
        <w:rPr>
          <w:rFonts w:ascii="Calibri" w:eastAsia="Calibri" w:hAnsi="Calibri" w:cs="Calibri"/>
          <w:sz w:val="21"/>
          <w:szCs w:val="21"/>
        </w:rPr>
        <w:t xml:space="preserve"> </w:t>
      </w:r>
    </w:p>
    <w:p w14:paraId="27786AC1" w14:textId="77777777" w:rsidR="00C27491" w:rsidRPr="00C27491" w:rsidRDefault="00C27491" w:rsidP="00C27491">
      <w:pPr>
        <w:shd w:val="clear" w:color="auto" w:fill="FFFFFF"/>
        <w:jc w:val="both"/>
        <w:rPr>
          <w:rFonts w:ascii="Calibri" w:hAnsi="Calibri" w:cs="Calibri"/>
          <w:b/>
          <w:bCs/>
          <w:sz w:val="21"/>
          <w:szCs w:val="21"/>
        </w:rPr>
      </w:pPr>
      <w:r w:rsidRPr="00C27491">
        <w:rPr>
          <w:rFonts w:ascii="Calibri" w:eastAsia="Calibri" w:hAnsi="Calibri" w:cs="Calibri"/>
          <w:sz w:val="21"/>
          <w:szCs w:val="21"/>
        </w:rPr>
        <w:t xml:space="preserve">Discover our world at </w:t>
      </w:r>
      <w:hyperlink r:id="rId21">
        <w:r w:rsidRPr="00C27491">
          <w:rPr>
            <w:rFonts w:ascii="Calibri" w:eastAsia="Calibri" w:hAnsi="Calibri" w:cs="Calibri"/>
            <w:color w:val="467886"/>
            <w:sz w:val="21"/>
            <w:szCs w:val="21"/>
            <w:u w:val="single"/>
          </w:rPr>
          <w:t>minorhotels.com</w:t>
        </w:r>
      </w:hyperlink>
      <w:r w:rsidRPr="00C27491">
        <w:rPr>
          <w:rFonts w:ascii="Calibri" w:eastAsia="Calibri" w:hAnsi="Calibri" w:cs="Calibri"/>
          <w:sz w:val="21"/>
          <w:szCs w:val="21"/>
        </w:rPr>
        <w:t xml:space="preserve"> and connect with Minor Hotels on </w:t>
      </w:r>
      <w:hyperlink r:id="rId22">
        <w:r w:rsidRPr="00C27491">
          <w:rPr>
            <w:rFonts w:ascii="Calibri" w:eastAsia="Calibri" w:hAnsi="Calibri" w:cs="Calibri"/>
            <w:color w:val="467886"/>
            <w:sz w:val="21"/>
            <w:szCs w:val="21"/>
            <w:u w:val="single"/>
          </w:rPr>
          <w:t>Facebook</w:t>
        </w:r>
      </w:hyperlink>
      <w:r w:rsidRPr="00C27491">
        <w:rPr>
          <w:rFonts w:ascii="Calibri" w:eastAsia="Calibri" w:hAnsi="Calibri" w:cs="Calibri"/>
          <w:sz w:val="21"/>
          <w:szCs w:val="21"/>
        </w:rPr>
        <w:t xml:space="preserve">, </w:t>
      </w:r>
      <w:hyperlink r:id="rId23">
        <w:r w:rsidRPr="00C27491">
          <w:rPr>
            <w:rFonts w:ascii="Calibri" w:eastAsia="Calibri" w:hAnsi="Calibri" w:cs="Calibri"/>
            <w:color w:val="467886"/>
            <w:sz w:val="21"/>
            <w:szCs w:val="21"/>
            <w:u w:val="single"/>
          </w:rPr>
          <w:t>Instagram</w:t>
        </w:r>
      </w:hyperlink>
      <w:r w:rsidRPr="00C27491">
        <w:rPr>
          <w:rFonts w:ascii="Calibri" w:eastAsia="Calibri" w:hAnsi="Calibri" w:cs="Calibri"/>
          <w:sz w:val="21"/>
          <w:szCs w:val="21"/>
        </w:rPr>
        <w:t xml:space="preserve">, </w:t>
      </w:r>
      <w:hyperlink r:id="rId24">
        <w:r w:rsidRPr="00C27491">
          <w:rPr>
            <w:rFonts w:ascii="Calibri" w:eastAsia="Calibri" w:hAnsi="Calibri" w:cs="Calibri"/>
            <w:color w:val="467886"/>
            <w:sz w:val="21"/>
            <w:szCs w:val="21"/>
            <w:u w:val="single"/>
          </w:rPr>
          <w:t>LinkedIn</w:t>
        </w:r>
      </w:hyperlink>
      <w:r w:rsidRPr="00C27491">
        <w:rPr>
          <w:rFonts w:ascii="Calibri" w:eastAsia="Calibri" w:hAnsi="Calibri" w:cs="Calibri"/>
          <w:sz w:val="21"/>
          <w:szCs w:val="21"/>
        </w:rPr>
        <w:t xml:space="preserve">, </w:t>
      </w:r>
      <w:hyperlink r:id="rId25">
        <w:r w:rsidRPr="00C27491">
          <w:rPr>
            <w:rFonts w:ascii="Calibri" w:eastAsia="Calibri" w:hAnsi="Calibri" w:cs="Calibri"/>
            <w:color w:val="467886"/>
            <w:sz w:val="21"/>
            <w:szCs w:val="21"/>
            <w:u w:val="single"/>
          </w:rPr>
          <w:t>TikTok</w:t>
        </w:r>
      </w:hyperlink>
      <w:r w:rsidRPr="00C27491">
        <w:rPr>
          <w:rFonts w:ascii="Calibri" w:eastAsia="Calibri" w:hAnsi="Calibri" w:cs="Calibri"/>
          <w:sz w:val="21"/>
          <w:szCs w:val="21"/>
        </w:rPr>
        <w:t xml:space="preserve"> and </w:t>
      </w:r>
      <w:hyperlink r:id="rId26">
        <w:r w:rsidRPr="00C27491">
          <w:rPr>
            <w:rFonts w:ascii="Calibri" w:eastAsia="Calibri" w:hAnsi="Calibri" w:cs="Calibri"/>
            <w:color w:val="467886"/>
            <w:sz w:val="21"/>
            <w:szCs w:val="21"/>
            <w:u w:val="single"/>
          </w:rPr>
          <w:t>YouTube</w:t>
        </w:r>
      </w:hyperlink>
      <w:r w:rsidRPr="00C27491">
        <w:rPr>
          <w:rFonts w:ascii="Calibri" w:eastAsia="Calibri" w:hAnsi="Calibri" w:cs="Calibri"/>
          <w:sz w:val="21"/>
          <w:szCs w:val="21"/>
        </w:rPr>
        <w:t>.</w:t>
      </w:r>
    </w:p>
    <w:p w14:paraId="51A4257C" w14:textId="77777777" w:rsidR="00C27491" w:rsidRPr="00C27491" w:rsidRDefault="00C27491" w:rsidP="00C27491">
      <w:pPr>
        <w:keepNext/>
        <w:spacing w:before="80" w:after="80" w:line="300" w:lineRule="auto"/>
        <w:rPr>
          <w:rFonts w:ascii="Calibri" w:hAnsi="Calibri" w:cs="Calibri"/>
          <w:sz w:val="21"/>
          <w:szCs w:val="21"/>
        </w:rPr>
      </w:pPr>
      <w:r w:rsidRPr="00C27491">
        <w:rPr>
          <w:rFonts w:ascii="Calibri" w:hAnsi="Calibri" w:cs="Calibri"/>
          <w:b/>
          <w:color w:val="8C7364"/>
          <w:sz w:val="21"/>
          <w:szCs w:val="21"/>
        </w:rPr>
        <w:t>Media Contact</w:t>
      </w:r>
    </w:p>
    <w:p w14:paraId="213EE8CE" w14:textId="77777777" w:rsidR="00C27491" w:rsidRPr="00C27491" w:rsidRDefault="00C27491" w:rsidP="00C27491">
      <w:pPr>
        <w:spacing w:after="80" w:line="264" w:lineRule="auto"/>
        <w:rPr>
          <w:rFonts w:ascii="Calibri" w:hAnsi="Calibri" w:cs="Calibri"/>
          <w:sz w:val="21"/>
          <w:szCs w:val="21"/>
        </w:rPr>
      </w:pPr>
      <w:r w:rsidRPr="00C27491">
        <w:rPr>
          <w:rFonts w:ascii="Calibri" w:hAnsi="Calibri" w:cs="Calibri"/>
          <w:sz w:val="21"/>
          <w:szCs w:val="21"/>
        </w:rPr>
        <w:t>Kevin Seeburrun</w:t>
      </w:r>
      <w:r w:rsidRPr="00C27491">
        <w:rPr>
          <w:rFonts w:ascii="Calibri" w:hAnsi="Calibri" w:cs="Calibri"/>
          <w:sz w:val="21"/>
          <w:szCs w:val="21"/>
        </w:rPr>
        <w:br/>
        <w:t>Cluster PR &amp; MarCom Manager</w:t>
      </w:r>
      <w:r w:rsidRPr="00C27491">
        <w:rPr>
          <w:rFonts w:ascii="Calibri" w:hAnsi="Calibri" w:cs="Calibri"/>
          <w:sz w:val="21"/>
          <w:szCs w:val="21"/>
        </w:rPr>
        <w:br/>
        <w:t xml:space="preserve">Anantara Maia Seychelles Villas | Avani+ </w:t>
      </w:r>
      <w:proofErr w:type="spellStart"/>
      <w:r w:rsidRPr="00C27491">
        <w:rPr>
          <w:rFonts w:ascii="Calibri" w:hAnsi="Calibri" w:cs="Calibri"/>
          <w:sz w:val="21"/>
          <w:szCs w:val="21"/>
        </w:rPr>
        <w:t>Barbarons</w:t>
      </w:r>
      <w:proofErr w:type="spellEnd"/>
      <w:r w:rsidRPr="00C27491">
        <w:rPr>
          <w:rFonts w:ascii="Calibri" w:hAnsi="Calibri" w:cs="Calibri"/>
          <w:sz w:val="21"/>
          <w:szCs w:val="21"/>
        </w:rPr>
        <w:t xml:space="preserve"> Seychelles Resort</w:t>
      </w:r>
      <w:r w:rsidRPr="00C27491">
        <w:rPr>
          <w:rFonts w:ascii="Calibri" w:hAnsi="Calibri" w:cs="Calibri"/>
          <w:sz w:val="21"/>
          <w:szCs w:val="21"/>
        </w:rPr>
        <w:br/>
        <w:t>E: kseeburrun@minorhotels.com</w:t>
      </w:r>
      <w:r w:rsidRPr="00C27491">
        <w:rPr>
          <w:rFonts w:ascii="Calibri" w:hAnsi="Calibri" w:cs="Calibri"/>
          <w:sz w:val="21"/>
          <w:szCs w:val="21"/>
        </w:rPr>
        <w:br/>
        <w:t>M: +248 282 0987</w:t>
      </w:r>
    </w:p>
    <w:p w14:paraId="58299088" w14:textId="50ABB6FF" w:rsidR="004E12C8" w:rsidRPr="00C27491" w:rsidRDefault="004E12C8" w:rsidP="00C27491">
      <w:pPr>
        <w:keepNext/>
        <w:spacing w:before="80" w:after="80" w:line="300" w:lineRule="auto"/>
        <w:rPr>
          <w:rFonts w:ascii="Calibri" w:hAnsi="Calibri" w:cs="Calibri"/>
          <w:szCs w:val="22"/>
        </w:rPr>
      </w:pPr>
    </w:p>
    <w:sectPr w:rsidR="004E12C8" w:rsidRPr="00C27491">
      <w:footerReference w:type="default" r:id="rId27"/>
      <w:pgSz w:w="11906" w:h="16838"/>
      <w:pgMar w:top="720" w:right="1080" w:bottom="720" w:left="1080"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3E15E" w14:textId="77777777" w:rsidR="009C6AA6" w:rsidRDefault="009C6AA6">
      <w:r>
        <w:separator/>
      </w:r>
    </w:p>
  </w:endnote>
  <w:endnote w:type="continuationSeparator" w:id="0">
    <w:p w14:paraId="07396A73" w14:textId="77777777" w:rsidR="009C6AA6" w:rsidRDefault="009C6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eightNeo Pro Medium">
    <w:panose1 w:val="02000503000000020004"/>
    <w:charset w:val="4D"/>
    <w:family w:val="auto"/>
    <w:notTrueType/>
    <w:pitch w:val="variable"/>
    <w:sig w:usb0="A00000AF" w:usb1="5000044B"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73AB8" w14:textId="77777777" w:rsidR="00C27491" w:rsidRDefault="00C27491" w:rsidP="00C27491">
    <w:pPr>
      <w:jc w:val="center"/>
      <w:rPr>
        <w:rFonts w:ascii="FreightNeo Pro Medium" w:hAnsi="FreightNeo Pro Medium"/>
        <w:color w:val="8C7364"/>
        <w:sz w:val="15"/>
        <w:lang w:val="fr-FR"/>
      </w:rPr>
    </w:pPr>
    <w:r w:rsidRPr="00A76B91">
      <w:rPr>
        <w:rFonts w:ascii="FreightNeo Pro Medium" w:hAnsi="FreightNeo Pro Medium"/>
        <w:color w:val="8C7364"/>
        <w:sz w:val="15"/>
        <w:lang w:val="fr-FR"/>
      </w:rPr>
      <w:t xml:space="preserve">ANANTARA MAIA SEYCHELLES VILLAS </w:t>
    </w:r>
  </w:p>
  <w:p w14:paraId="5FF490BD" w14:textId="24A1FA61" w:rsidR="00C27491" w:rsidRDefault="00C27491" w:rsidP="00C27491">
    <w:pPr>
      <w:jc w:val="center"/>
      <w:rPr>
        <w:rFonts w:ascii="FreightNeo Pro Medium" w:hAnsi="FreightNeo Pro Medium"/>
        <w:color w:val="8C7364"/>
        <w:sz w:val="15"/>
        <w:lang w:val="fr-FR"/>
      </w:rPr>
    </w:pPr>
    <w:proofErr w:type="spellStart"/>
    <w:r w:rsidRPr="00A76B91">
      <w:rPr>
        <w:rFonts w:ascii="FreightNeo Pro Medium" w:hAnsi="FreightNeo Pro Medium"/>
        <w:color w:val="8C7364"/>
        <w:sz w:val="15"/>
        <w:lang w:val="fr-FR"/>
      </w:rPr>
      <w:t>Barbarons</w:t>
    </w:r>
    <w:proofErr w:type="spellEnd"/>
    <w:r w:rsidRPr="00A76B91">
      <w:rPr>
        <w:rFonts w:ascii="FreightNeo Pro Medium" w:hAnsi="FreightNeo Pro Medium"/>
        <w:color w:val="8C7364"/>
        <w:sz w:val="15"/>
        <w:lang w:val="fr-FR"/>
      </w:rPr>
      <w:t>, Grand Anse, Mahé, Seychelles</w:t>
    </w:r>
    <w:r>
      <w:rPr>
        <w:rFonts w:ascii="FreightNeo Pro Medium" w:hAnsi="FreightNeo Pro Medium"/>
        <w:color w:val="8C7364"/>
        <w:sz w:val="15"/>
        <w:lang w:val="fr-FR"/>
      </w:rPr>
      <w:t xml:space="preserve"> | </w:t>
    </w:r>
    <w:r w:rsidRPr="00A76B91">
      <w:rPr>
        <w:rFonts w:ascii="FreightNeo Pro Medium" w:hAnsi="FreightNeo Pro Medium"/>
        <w:color w:val="8C7364"/>
        <w:sz w:val="15"/>
        <w:lang w:val="fr-FR"/>
      </w:rPr>
      <w:t>+248 4 677 700</w:t>
    </w:r>
    <w:r>
      <w:rPr>
        <w:rFonts w:ascii="FreightNeo Pro Medium" w:hAnsi="FreightNeo Pro Medium"/>
        <w:color w:val="8C7364"/>
        <w:sz w:val="15"/>
        <w:lang w:val="fr-FR"/>
      </w:rPr>
      <w:t xml:space="preserve"> | </w:t>
    </w:r>
    <w:hyperlink r:id="rId1" w:history="1">
      <w:r w:rsidRPr="0097336B">
        <w:rPr>
          <w:rStyle w:val="Hyperlink"/>
          <w:rFonts w:ascii="FreightNeo Pro Medium" w:hAnsi="FreightNeo Pro Medium"/>
          <w:sz w:val="15"/>
          <w:lang w:val="fr-FR"/>
        </w:rPr>
        <w:t>reservations.amsv@anantara.com</w:t>
      </w:r>
    </w:hyperlink>
  </w:p>
  <w:p w14:paraId="7950CB2E" w14:textId="77777777" w:rsidR="00C27491" w:rsidRDefault="00C27491" w:rsidP="00C27491">
    <w:pPr>
      <w:jc w:val="center"/>
      <w:rPr>
        <w:rFonts w:ascii="FreightNeo Pro Medium" w:hAnsi="FreightNeo Pro Medium"/>
        <w:color w:val="8C7364"/>
        <w:sz w:val="15"/>
        <w:lang w:val="fr-FR"/>
      </w:rPr>
    </w:pPr>
  </w:p>
  <w:p w14:paraId="2ED9E507" w14:textId="750F1588" w:rsidR="004E12C8" w:rsidRPr="00C27491" w:rsidRDefault="00C27491" w:rsidP="00C27491">
    <w:pPr>
      <w:jc w:val="center"/>
      <w:rPr>
        <w:rFonts w:ascii="FreightNeo Pro Medium" w:hAnsi="FreightNeo Pro Medium"/>
        <w:lang w:val="fr-FR"/>
      </w:rPr>
    </w:pPr>
    <w:r w:rsidRPr="00A76B91">
      <w:rPr>
        <w:rFonts w:ascii="FreightNeo Pro Medium" w:hAnsi="FreightNeo Pro Medium"/>
        <w:color w:val="8C7364"/>
        <w:sz w:val="15"/>
        <w:lang w:val="fr-FR"/>
      </w:rPr>
      <w:t>ANANTARA.COM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2A369" w14:textId="77777777" w:rsidR="009C6AA6" w:rsidRDefault="009C6AA6">
      <w:r>
        <w:separator/>
      </w:r>
    </w:p>
  </w:footnote>
  <w:footnote w:type="continuationSeparator" w:id="0">
    <w:p w14:paraId="3EBD9855" w14:textId="77777777" w:rsidR="009C6AA6" w:rsidRDefault="009C6A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85AB4"/>
    <w:multiLevelType w:val="hybridMultilevel"/>
    <w:tmpl w:val="01624AFE"/>
    <w:lvl w:ilvl="0" w:tplc="4F70E7B8">
      <w:start w:val="1"/>
      <w:numFmt w:val="bullet"/>
      <w:lvlText w:val="●"/>
      <w:lvlJc w:val="left"/>
      <w:pPr>
        <w:ind w:left="720" w:hanging="360"/>
      </w:pPr>
    </w:lvl>
    <w:lvl w:ilvl="1" w:tplc="1AF823AC">
      <w:start w:val="1"/>
      <w:numFmt w:val="bullet"/>
      <w:lvlText w:val="○"/>
      <w:lvlJc w:val="left"/>
      <w:pPr>
        <w:ind w:left="1440" w:hanging="360"/>
      </w:pPr>
    </w:lvl>
    <w:lvl w:ilvl="2" w:tplc="EE725204">
      <w:start w:val="1"/>
      <w:numFmt w:val="bullet"/>
      <w:lvlText w:val="■"/>
      <w:lvlJc w:val="left"/>
      <w:pPr>
        <w:ind w:left="2160" w:hanging="360"/>
      </w:pPr>
    </w:lvl>
    <w:lvl w:ilvl="3" w:tplc="B3868CD0">
      <w:start w:val="1"/>
      <w:numFmt w:val="bullet"/>
      <w:lvlText w:val="●"/>
      <w:lvlJc w:val="left"/>
      <w:pPr>
        <w:ind w:left="2880" w:hanging="360"/>
      </w:pPr>
    </w:lvl>
    <w:lvl w:ilvl="4" w:tplc="A36AC8AE">
      <w:start w:val="1"/>
      <w:numFmt w:val="bullet"/>
      <w:lvlText w:val="○"/>
      <w:lvlJc w:val="left"/>
      <w:pPr>
        <w:ind w:left="3600" w:hanging="360"/>
      </w:pPr>
    </w:lvl>
    <w:lvl w:ilvl="5" w:tplc="6666CEB4">
      <w:start w:val="1"/>
      <w:numFmt w:val="bullet"/>
      <w:lvlText w:val="■"/>
      <w:lvlJc w:val="left"/>
      <w:pPr>
        <w:ind w:left="4320" w:hanging="360"/>
      </w:pPr>
    </w:lvl>
    <w:lvl w:ilvl="6" w:tplc="70A004D4">
      <w:start w:val="1"/>
      <w:numFmt w:val="bullet"/>
      <w:lvlText w:val="●"/>
      <w:lvlJc w:val="left"/>
      <w:pPr>
        <w:ind w:left="5040" w:hanging="360"/>
      </w:pPr>
    </w:lvl>
    <w:lvl w:ilvl="7" w:tplc="A6047ABE">
      <w:start w:val="1"/>
      <w:numFmt w:val="bullet"/>
      <w:lvlText w:val="●"/>
      <w:lvlJc w:val="left"/>
      <w:pPr>
        <w:ind w:left="5760" w:hanging="360"/>
      </w:pPr>
    </w:lvl>
    <w:lvl w:ilvl="8" w:tplc="5CFCA604">
      <w:start w:val="1"/>
      <w:numFmt w:val="bullet"/>
      <w:lvlText w:val="●"/>
      <w:lvlJc w:val="left"/>
      <w:pPr>
        <w:ind w:left="6480" w:hanging="360"/>
      </w:pPr>
    </w:lvl>
  </w:abstractNum>
  <w:num w:numId="1" w16cid:durableId="13265899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615"/>
    <w:rsid w:val="004E12C8"/>
    <w:rsid w:val="009C6AA6"/>
    <w:rsid w:val="00A84541"/>
    <w:rsid w:val="00BC6615"/>
    <w:rsid w:val="00C01400"/>
    <w:rsid w:val="00C27491"/>
    <w:rsid w:val="00D31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B2CF1E"/>
  <w15:docId w15:val="{3FB5DF59-6306-9F40-B994-6EEE0CE5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olor w:val="2E2E2E"/>
      <w:sz w:val="22"/>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27491"/>
    <w:pPr>
      <w:tabs>
        <w:tab w:val="center" w:pos="4680"/>
        <w:tab w:val="right" w:pos="9360"/>
      </w:tabs>
    </w:pPr>
  </w:style>
  <w:style w:type="character" w:customStyle="1" w:styleId="HeaderChar">
    <w:name w:val="Header Char"/>
    <w:basedOn w:val="DefaultParagraphFont"/>
    <w:link w:val="Header"/>
    <w:uiPriority w:val="99"/>
    <w:rsid w:val="00C27491"/>
    <w:rPr>
      <w:rFonts w:ascii="Georgia" w:eastAsia="Georgia" w:hAnsi="Georgia"/>
      <w:color w:val="2E2E2E"/>
      <w:sz w:val="22"/>
    </w:rPr>
  </w:style>
  <w:style w:type="paragraph" w:styleId="Footer">
    <w:name w:val="footer"/>
    <w:basedOn w:val="Normal"/>
    <w:link w:val="FooterChar"/>
    <w:uiPriority w:val="99"/>
    <w:unhideWhenUsed/>
    <w:rsid w:val="00C27491"/>
    <w:pPr>
      <w:tabs>
        <w:tab w:val="center" w:pos="4680"/>
        <w:tab w:val="right" w:pos="9360"/>
      </w:tabs>
    </w:pPr>
  </w:style>
  <w:style w:type="character" w:customStyle="1" w:styleId="FooterChar">
    <w:name w:val="Footer Char"/>
    <w:basedOn w:val="DefaultParagraphFont"/>
    <w:link w:val="Footer"/>
    <w:uiPriority w:val="99"/>
    <w:rsid w:val="00C27491"/>
    <w:rPr>
      <w:rFonts w:ascii="Georgia" w:eastAsia="Georgia" w:hAnsi="Georgia"/>
      <w:color w:val="2E2E2E"/>
      <w:sz w:val="22"/>
    </w:rPr>
  </w:style>
  <w:style w:type="character" w:styleId="UnresolvedMention">
    <w:name w:val="Unresolved Mention"/>
    <w:basedOn w:val="DefaultParagraphFont"/>
    <w:uiPriority w:val="99"/>
    <w:semiHidden/>
    <w:unhideWhenUsed/>
    <w:rsid w:val="00C274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antara.com/en/maia-seychelles" TargetMode="External"/><Relationship Id="rId13" Type="http://schemas.openxmlformats.org/officeDocument/2006/relationships/hyperlink" Target="https://apc01.safelinks.protection.outlook.com/?url=http%3A%2F%2Fwww.anantara.com%2F&amp;data=05%7C02%7Camna.khan%40minor.com%7Cc31f22a14a5d4d9f774908dee2de664d%7Cce4e609ba0234bd7bc127897eb94ef9b%7C0%7C0%7C639197642005291511%7CUnknown%7CTWFpbGZsb3d8eyJFbXB0eU1hcGkiOnRydWUsIlYiOiIwLjAuMDAwMCIsIlAiOiJXaW4zMiIsIkFOIjoiTWFpbCIsIldUIjoyfQ%3D%3D%7C0%7C%7C%7C&amp;sdata=w8FCKmR71ORnXeKgkN8dehhh7j4D0XGcF1oWygF6h9k%3D&amp;reserved=0" TargetMode="External"/><Relationship Id="rId18" Type="http://schemas.openxmlformats.org/officeDocument/2006/relationships/hyperlink" Target="https://apc01.safelinks.protection.outlook.com/?url=https%3A%2F%2Fwww.youtube.com%2Fuser%2FAnantaraJourneys&amp;data=05%7C02%7Camna.khan%40minor.com%7Cc31f22a14a5d4d9f774908dee2de664d%7Cce4e609ba0234bd7bc127897eb94ef9b%7C0%7C0%7C639197642005353137%7CUnknown%7CTWFpbGZsb3d8eyJFbXB0eU1hcGkiOnRydWUsIlYiOiIwLjAuMDAwMCIsIlAiOiJXaW4zMiIsIkFOIjoiTWFpbCIsIldUIjoyfQ%3D%3D%7C0%7C%7C%7C&amp;sdata=nnYYePkB1s7shROzv8FW9gsrQDDeV6qTeQi7kAv7EYs%3D&amp;reserved=0" TargetMode="External"/><Relationship Id="rId26" Type="http://schemas.openxmlformats.org/officeDocument/2006/relationships/hyperlink" Target="https://apc01.safelinks.protection.outlook.com/?url=https%3A%2F%2Fwww.youtube.com%2F%40MinorHotels&amp;data=05%7C02%7Camna.khan%40minor.com%7Cc31f22a14a5d4d9f774908dee2de664d%7Cce4e609ba0234bd7bc127897eb94ef9b%7C0%7C0%7C639197642005500149%7CUnknown%7CTWFpbGZsb3d8eyJFbXB0eU1hcGkiOnRydWUsIlYiOiIwLjAuMDAwMCIsIlAiOiJXaW4zMiIsIkFOIjoiTWFpbCIsIldUIjoyfQ%3D%3D%7C0%7C%7C%7C&amp;sdata=yvLDmSMDgfqZaKHcR239GYHP1B9y9OGtj5RY91mRHyc%3D&amp;reserved=0" TargetMode="External"/><Relationship Id="rId3" Type="http://schemas.openxmlformats.org/officeDocument/2006/relationships/settings" Target="settings.xml"/><Relationship Id="rId21" Type="http://schemas.openxmlformats.org/officeDocument/2006/relationships/hyperlink" Target="https://apc01.safelinks.protection.outlook.com/?url=https%3A%2F%2Fwww.minorhotels.com%2F&amp;data=05%7C02%7Camna.khan%40minor.com%7Cc31f22a14a5d4d9f774908dee2de664d%7Cce4e609ba0234bd7bc127897eb94ef9b%7C0%7C0%7C639197642005445241%7CUnknown%7CTWFpbGZsb3d8eyJFbXB0eU1hcGkiOnRydWUsIlYiOiIwLjAuMDAwMCIsIlAiOiJXaW4zMiIsIkFOIjoiTWFpbCIsIldUIjoyfQ%3D%3D%7C0%7C%7C%7C&amp;sdata=mo89TSQuCxCv7BvwUVKrKsI4IWNY74UFXgU5Ru6FOOI%3D&amp;reserved=0" TargetMode="External"/><Relationship Id="rId7" Type="http://schemas.openxmlformats.org/officeDocument/2006/relationships/image" Target="media/image1.png"/><Relationship Id="rId12" Type="http://schemas.openxmlformats.org/officeDocument/2006/relationships/hyperlink" Target="https://apc01.safelinks.protection.outlook.com/?url=https%3A%2F%2Fwww.minorhotels.com%2Fen%2Floyalty&amp;data=05%7C02%7Camna.khan%40minor.com%7Cc31f22a14a5d4d9f774908dee2de664d%7Cce4e609ba0234bd7bc127897eb94ef9b%7C0%7C0%7C639197642005275954%7CUnknown%7CTWFpbGZsb3d8eyJFbXB0eU1hcGkiOnRydWUsIlYiOiIwLjAuMDAwMCIsIlAiOiJXaW4zMiIsIkFOIjoiTWFpbCIsIldUIjoyfQ%3D%3D%7C0%7C%7C%7C&amp;sdata=76JeFWNJw4UwTeEKsmwrDYyFpIqNNojRjnB9bHdeMwY%3D&amp;reserved=0" TargetMode="External"/><Relationship Id="rId17" Type="http://schemas.openxmlformats.org/officeDocument/2006/relationships/hyperlink" Target="https://apc01.safelinks.protection.outlook.com/?url=https%3A%2F%2Fx.com%2Fanantara_hotels&amp;data=05%7C02%7Camna.khan%40minor.com%7Cc31f22a14a5d4d9f774908dee2de664d%7Cce4e609ba0234bd7bc127897eb94ef9b%7C0%7C0%7C639197642005342652%7CUnknown%7CTWFpbGZsb3d8eyJFbXB0eU1hcGkiOnRydWUsIlYiOiIwLjAuMDAwMCIsIlAiOiJXaW4zMiIsIkFOIjoiTWFpbCIsIldUIjoyfQ%3D%3D%7C0%7C%7C%7C&amp;sdata=Rc4ul7CFIR44oxhkUX559P8pTy7SsYn4%2FL2OdKteED0%3D&amp;reserved=0" TargetMode="External"/><Relationship Id="rId25" Type="http://schemas.openxmlformats.org/officeDocument/2006/relationships/hyperlink" Target="https://apc01.safelinks.protection.outlook.com/?url=https%3A%2F%2Fwww.tiktok.com%2F%40minorhotels&amp;data=05%7C02%7Camna.khan%40minor.com%7Cc31f22a14a5d4d9f774908dee2de664d%7Cce4e609ba0234bd7bc127897eb94ef9b%7C0%7C0%7C639197642005490395%7CUnknown%7CTWFpbGZsb3d8eyJFbXB0eU1hcGkiOnRydWUsIlYiOiIwLjAuMDAwMCIsIlAiOiJXaW4zMiIsIkFOIjoiTWFpbCIsIldUIjoyfQ%3D%3D%7C0%7C%7C%7C&amp;sdata=k6gfMShs5MFx3cImMF3Gd3HuuKpl1pszOWcH14uLIsk%3D&amp;reserved=0" TargetMode="External"/><Relationship Id="rId2" Type="http://schemas.openxmlformats.org/officeDocument/2006/relationships/styles" Target="styles.xml"/><Relationship Id="rId16" Type="http://schemas.openxmlformats.org/officeDocument/2006/relationships/hyperlink" Target="https://apc01.safelinks.protection.outlook.com/?url=https%3A%2F%2Fwww.tiktok.com%2F%40anantarahotels&amp;data=05%7C02%7Camna.khan%40minor.com%7Cc31f22a14a5d4d9f774908dee2de664d%7Cce4e609ba0234bd7bc127897eb94ef9b%7C0%7C0%7C639197642005332069%7CUnknown%7CTWFpbGZsb3d8eyJFbXB0eU1hcGkiOnRydWUsIlYiOiIwLjAuMDAwMCIsIlAiOiJXaW4zMiIsIkFOIjoiTWFpbCIsIldUIjoyfQ%3D%3D%7C0%7C%7C%7C&amp;sdata=YIeRLD0%2Bj0HTkGwliLMDKb92jByEYs7tzPzHmXmA2Jw%3D&amp;reserved=0" TargetMode="External"/><Relationship Id="rId20" Type="http://schemas.openxmlformats.org/officeDocument/2006/relationships/hyperlink" Target="https://apc01.safelinks.protection.outlook.com/?url=https%3A%2F%2Fwww.minorhotels.com%2Fen%2Floyalty&amp;data=05%7C02%7Camna.khan%40minor.com%7Cc31f22a14a5d4d9f774908dee2de664d%7Cce4e609ba0234bd7bc127897eb94ef9b%7C0%7C0%7C639197642005434896%7CUnknown%7CTWFpbGZsb3d8eyJFbXB0eU1hcGkiOnRydWUsIlYiOiIwLjAuMDAwMCIsIlAiOiJXaW4zMiIsIkFOIjoiTWFpbCIsIldUIjoyfQ%3D%3D%7C0%7C%7C%7C&amp;sdata=Us2j1vPan9Bnikjp3JAPKSUmczQcyDcvfcqwc3fbTBM%3D&amp;reserved=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c01.safelinks.protection.outlook.com/?url=http%3A%2F%2Fwww.minorhotels.com%2F&amp;data=05%7C02%7Camna.khan%40minor.com%7Cc31f22a14a5d4d9f774908dee2de664d%7Cce4e609ba0234bd7bc127897eb94ef9b%7C0%7C0%7C639197642005245545%7CUnknown%7CTWFpbGZsb3d8eyJFbXB0eU1hcGkiOnRydWUsIlYiOiIwLjAuMDAwMCIsIlAiOiJXaW4zMiIsIkFOIjoiTWFpbCIsIldUIjoyfQ%3D%3D%7C0%7C%7C%7C&amp;sdata=vr9q9qRaYb7HU2tDihA6%2F0I9ZEHLGUU3%2FxUanM5OOzs%3D&amp;reserved=0" TargetMode="External"/><Relationship Id="rId24" Type="http://schemas.openxmlformats.org/officeDocument/2006/relationships/hyperlink" Target="https://apc01.safelinks.protection.outlook.com/?url=https%3A%2F%2Fwww.linkedin.com%2Fcompany%2Fminor-hotel-group%2F&amp;data=05%7C02%7Camna.khan%40minor.com%7Cc31f22a14a5d4d9f774908dee2de664d%7Cce4e609ba0234bd7bc127897eb94ef9b%7C0%7C0%7C639197642005479923%7CUnknown%7CTWFpbGZsb3d8eyJFbXB0eU1hcGkiOnRydWUsIlYiOiIwLjAuMDAwMCIsIlAiOiJXaW4zMiIsIkFOIjoiTWFpbCIsIldUIjoyfQ%3D%3D%7C0%7C%7C%7C&amp;sdata=jSf7UU3iUvCasuJntyrULkhJ%2BRYOoQHgF82Zrjq%2BUWw%3D&amp;reserved=0" TargetMode="External"/><Relationship Id="rId5" Type="http://schemas.openxmlformats.org/officeDocument/2006/relationships/footnotes" Target="footnotes.xml"/><Relationship Id="rId15" Type="http://schemas.openxmlformats.org/officeDocument/2006/relationships/hyperlink" Target="https://apc01.safelinks.protection.outlook.com/?url=https%3A%2F%2Finstagram.com%2Fanantara_hotels%2F&amp;data=05%7C02%7Camna.khan%40minor.com%7Cc31f22a14a5d4d9f774908dee2de664d%7Cce4e609ba0234bd7bc127897eb94ef9b%7C0%7C0%7C639197642005318526%7CUnknown%7CTWFpbGZsb3d8eyJFbXB0eU1hcGkiOnRydWUsIlYiOiIwLjAuMDAwMCIsIlAiOiJXaW4zMiIsIkFOIjoiTWFpbCIsIldUIjoyfQ%3D%3D%7C0%7C%7C%7C&amp;sdata=Cq%2B2EKzgVH9%2BJ9OYEkNk3RuSSQOm5WK%2FIDRV5Qb64fY%3D&amp;reserved=0" TargetMode="External"/><Relationship Id="rId23" Type="http://schemas.openxmlformats.org/officeDocument/2006/relationships/hyperlink" Target="https://apc01.safelinks.protection.outlook.com/?url=https%3A%2F%2Fwww.instagram.com%2Fminorhotels%2F&amp;data=05%7C02%7Camna.khan%40minor.com%7Cc31f22a14a5d4d9f774908dee2de664d%7Cce4e609ba0234bd7bc127897eb94ef9b%7C0%7C0%7C639197642005465144%7CUnknown%7CTWFpbGZsb3d8eyJFbXB0eU1hcGkiOnRydWUsIlYiOiIwLjAuMDAwMCIsIlAiOiJXaW4zMiIsIkFOIjoiTWFpbCIsIldUIjoyfQ%3D%3D%7C0%7C%7C%7C&amp;sdata=5iYEmj4fRn1K%2FsyHEhbr12oSTgCn%2FEGk0lfL1MowIl8%3D&amp;reserved=0" TargetMode="External"/><Relationship Id="rId28" Type="http://schemas.openxmlformats.org/officeDocument/2006/relationships/fontTable" Target="fontTable.xml"/><Relationship Id="rId10" Type="http://schemas.openxmlformats.org/officeDocument/2006/relationships/hyperlink" Target="https://www.instagram.com/anantaramaiaseychelles/" TargetMode="External"/><Relationship Id="rId19" Type="http://schemas.openxmlformats.org/officeDocument/2006/relationships/hyperlink" Target="https://apc01.safelinks.protection.outlook.com/?url=https%3A%2F%2Fwww.globalhotelalliance.com%2F&amp;data=05%7C02%7Camna.khan%40minor.com%7Cc31f22a14a5d4d9f774908dee2de664d%7Cce4e609ba0234bd7bc127897eb94ef9b%7C0%7C0%7C639197642005424966%7CUnknown%7CTWFpbGZsb3d8eyJFbXB0eU1hcGkiOnRydWUsIlYiOiIwLjAuMDAwMCIsIlAiOiJXaW4zMiIsIkFOIjoiTWFpbCIsIldUIjoyfQ%3D%3D%7C0%7C%7C%7C&amp;sdata=NgJHKiR1sMXnIsW6JI7BBhuJ9SE6xpSFfLlf4MBizVI%3D&amp;reserved=0" TargetMode="External"/><Relationship Id="rId4" Type="http://schemas.openxmlformats.org/officeDocument/2006/relationships/webSettings" Target="webSettings.xml"/><Relationship Id="rId9" Type="http://schemas.openxmlformats.org/officeDocument/2006/relationships/hyperlink" Target="https://www.anantara.com/en/maia-seychelles" TargetMode="External"/><Relationship Id="rId14" Type="http://schemas.openxmlformats.org/officeDocument/2006/relationships/hyperlink" Target="https://apc01.safelinks.protection.outlook.com/?url=https%3A%2F%2Fwww.facebook.com%2Fanantara&amp;data=05%7C02%7Camna.khan%40minor.com%7Cc31f22a14a5d4d9f774908dee2de664d%7Cce4e609ba0234bd7bc127897eb94ef9b%7C0%7C0%7C639197642005303234%7CUnknown%7CTWFpbGZsb3d8eyJFbXB0eU1hcGkiOnRydWUsIlYiOiIwLjAuMDAwMCIsIlAiOiJXaW4zMiIsIkFOIjoiTWFpbCIsIldUIjoyfQ%3D%3D%7C0%7C%7C%7C&amp;sdata=FXpHVnopQ2EfMBE2AGsN5eSGZF9zsvnZ0CwtXvaoV9Q%3D&amp;reserved=0" TargetMode="External"/><Relationship Id="rId22" Type="http://schemas.openxmlformats.org/officeDocument/2006/relationships/hyperlink" Target="https://apc01.safelinks.protection.outlook.com/?url=https%3A%2F%2Fwww.facebook.com%2Fminorhotels%2F&amp;data=05%7C02%7Camna.khan%40minor.com%7Cc31f22a14a5d4d9f774908dee2de664d%7Cce4e609ba0234bd7bc127897eb94ef9b%7C0%7C0%7C639197642005454923%7CUnknown%7CTWFpbGZsb3d8eyJFbXB0eU1hcGkiOnRydWUsIlYiOiIwLjAuMDAwMCIsIlAiOiJXaW4zMiIsIkFOIjoiTWFpbCIsIldUIjoyfQ%3D%3D%7C0%7C%7C%7C&amp;sdata=EQdz1hfCinQlMvgiPa9FeKPlaVgBJbPzjhQkqmgay60%3D&amp;reserved=0"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reservations.amsv@ananta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1825</Words>
  <Characters>10409</Characters>
  <Application>Microsoft Office Word</Application>
  <DocSecurity>0</DocSecurity>
  <Lines>86</Lines>
  <Paragraphs>24</Paragraphs>
  <ScaleCrop>false</ScaleCrop>
  <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Naji Esta: Leading Personalised Island Hospitality at Anantara Maia Seychelles Villas</dc:title>
  <dc:subject>Anantara Maia Seychelles Villas media release</dc:subject>
  <dc:creator>Anantara Maia Seychelles Villas</dc:creator>
  <cp:keywords>Anantara Maia Seychelles Villas, Seychelles, press release</cp:keywords>
  <cp:lastModifiedBy>Kevin Seeburrun</cp:lastModifiedBy>
  <cp:revision>4</cp:revision>
  <dcterms:created xsi:type="dcterms:W3CDTF">2026-07-27T07:51:00Z</dcterms:created>
  <dcterms:modified xsi:type="dcterms:W3CDTF">2026-09-02T06:29:00Z</dcterms:modified>
</cp:coreProperties>
</file>