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EE4E3" w14:textId="77777777" w:rsidR="00796096" w:rsidRPr="00A542A7" w:rsidRDefault="00796096" w:rsidP="00796096">
      <w:pPr>
        <w:spacing w:after="0" w:line="240" w:lineRule="auto"/>
        <w:jc w:val="center"/>
        <w:rPr>
          <w:rFonts w:ascii="Calibri" w:eastAsia="Times New Roman" w:hAnsi="Calibri" w:cs="Calibri"/>
          <w:b/>
          <w:bCs/>
          <w:color w:val="000000"/>
          <w:sz w:val="20"/>
          <w:szCs w:val="20"/>
        </w:rPr>
      </w:pPr>
    </w:p>
    <w:p w14:paraId="17838836" w14:textId="77777777" w:rsidR="00D45486" w:rsidRDefault="00D45486" w:rsidP="00796096">
      <w:pPr>
        <w:spacing w:after="0" w:line="240" w:lineRule="auto"/>
        <w:jc w:val="center"/>
        <w:rPr>
          <w:rFonts w:ascii="Calibri" w:eastAsia="Times New Roman" w:hAnsi="Calibri" w:cs="Calibri"/>
          <w:b/>
          <w:bCs/>
          <w:color w:val="000000"/>
          <w:sz w:val="20"/>
          <w:szCs w:val="20"/>
          <w:lang w:val="en-GB"/>
        </w:rPr>
      </w:pPr>
    </w:p>
    <w:p w14:paraId="207A4811" w14:textId="5ABB7E1A" w:rsidR="00F11492" w:rsidRPr="00861CA0" w:rsidRDefault="00AE6BBD" w:rsidP="00F11492">
      <w:pPr>
        <w:pStyle w:val="NormalWeb"/>
        <w:shd w:val="clear" w:color="auto" w:fill="FFFFFF"/>
        <w:spacing w:before="0" w:beforeAutospacing="0" w:after="0" w:afterAutospacing="0" w:line="360" w:lineRule="auto"/>
        <w:rPr>
          <w:b/>
          <w:bCs/>
          <w:color w:val="A48E82"/>
          <w:spacing w:val="20"/>
          <w:sz w:val="26"/>
          <w:szCs w:val="26"/>
        </w:rPr>
      </w:pPr>
      <w:bookmarkStart w:id="0" w:name="_Hlk172793077"/>
      <w:r w:rsidRPr="00861CA0">
        <w:rPr>
          <w:b/>
          <w:bCs/>
          <w:color w:val="A48E82"/>
          <w:spacing w:val="20"/>
          <w:sz w:val="26"/>
          <w:szCs w:val="26"/>
        </w:rPr>
        <w:t>PRESS RELEASE</w:t>
      </w:r>
    </w:p>
    <w:p w14:paraId="6D10C947" w14:textId="6B8D375B" w:rsidR="00F11492" w:rsidRPr="00861CA0" w:rsidRDefault="006D77CF" w:rsidP="00854150">
      <w:pPr>
        <w:spacing w:after="0" w:line="240" w:lineRule="auto"/>
        <w:jc w:val="center"/>
        <w:rPr>
          <w:rFonts w:ascii="Times New Roman" w:hAnsi="Times New Roman" w:cs="Times New Roman"/>
          <w:b/>
          <w:bCs/>
          <w:color w:val="000000"/>
          <w:sz w:val="26"/>
          <w:szCs w:val="26"/>
        </w:rPr>
      </w:pPr>
      <w:r w:rsidRPr="00861CA0">
        <w:rPr>
          <w:rFonts w:ascii="Times New Roman" w:hAnsi="Times New Roman" w:cs="Times New Roman"/>
          <w:b/>
          <w:bCs/>
          <w:color w:val="000000"/>
          <w:sz w:val="26"/>
          <w:szCs w:val="26"/>
        </w:rPr>
        <w:t>Anantara Chiang Mai Resort unveils a new menu at The Service at 1921 House</w:t>
      </w:r>
    </w:p>
    <w:p w14:paraId="7DC7DF72" w14:textId="77777777" w:rsidR="00EC75A0" w:rsidRDefault="00EC75A0" w:rsidP="00C7450F">
      <w:pPr>
        <w:spacing w:after="0" w:line="240" w:lineRule="auto"/>
        <w:jc w:val="both"/>
        <w:rPr>
          <w:rFonts w:ascii="Calibri" w:hAnsi="Calibri"/>
          <w:i/>
          <w:iCs/>
          <w:color w:val="000000"/>
          <w:sz w:val="22"/>
          <w:szCs w:val="22"/>
        </w:rPr>
      </w:pPr>
    </w:p>
    <w:p w14:paraId="5178B654" w14:textId="0FD0DF4C" w:rsidR="00C7450F" w:rsidRPr="00EC75A0" w:rsidRDefault="00295E3B" w:rsidP="00C7450F">
      <w:pPr>
        <w:spacing w:after="0" w:line="240" w:lineRule="auto"/>
        <w:jc w:val="both"/>
        <w:rPr>
          <w:rFonts w:ascii="Calibri" w:hAnsi="Calibri"/>
          <w:i/>
          <w:iCs/>
          <w:color w:val="000000"/>
          <w:sz w:val="22"/>
          <w:szCs w:val="22"/>
        </w:rPr>
      </w:pPr>
      <w:r w:rsidRPr="00295E3B">
        <w:rPr>
          <w:rFonts w:ascii="Calibri" w:hAnsi="Calibri"/>
          <w:i/>
          <w:iCs/>
          <w:color w:val="000000"/>
          <w:sz w:val="22"/>
          <w:szCs w:val="22"/>
        </w:rPr>
        <w:t>Award-winning Mayura Wagyu, The Service Grand Platter and whole Andaman mullet lead the new steak and seafood selection</w:t>
      </w:r>
    </w:p>
    <w:p w14:paraId="6664B29D" w14:textId="7562A88F" w:rsidR="00EC75A0" w:rsidRPr="00674D65" w:rsidRDefault="00861CA0" w:rsidP="00861CA0">
      <w:pPr>
        <w:spacing w:after="0" w:line="240" w:lineRule="auto"/>
        <w:jc w:val="center"/>
        <w:rPr>
          <w:rFonts w:ascii="Calibri" w:hAnsi="Calibri"/>
          <w:i/>
          <w:iCs/>
          <w:sz w:val="18"/>
          <w:szCs w:val="18"/>
        </w:rPr>
      </w:pPr>
      <w:r w:rsidRPr="00674D65">
        <w:rPr>
          <w:rFonts w:ascii="Calibri" w:hAnsi="Calibri"/>
          <w:i/>
          <w:iCs/>
          <w:sz w:val="18"/>
          <w:szCs w:val="18"/>
        </w:rPr>
        <w:t xml:space="preserve">Download images </w:t>
      </w:r>
      <w:hyperlink r:id="rId6" w:history="1">
        <w:r w:rsidRPr="00674D65">
          <w:rPr>
            <w:rStyle w:val="Hyperlink"/>
            <w:rFonts w:ascii="Calibri" w:hAnsi="Calibri"/>
            <w:i/>
            <w:iCs/>
            <w:sz w:val="18"/>
            <w:szCs w:val="18"/>
          </w:rPr>
          <w:t>here</w:t>
        </w:r>
      </w:hyperlink>
      <w:r w:rsidR="0007389C" w:rsidRPr="00674D65">
        <w:rPr>
          <w:rFonts w:ascii="Calibri" w:hAnsi="Calibri"/>
          <w:i/>
          <w:iCs/>
          <w:sz w:val="18"/>
          <w:szCs w:val="18"/>
        </w:rPr>
        <w:t>.</w:t>
      </w:r>
    </w:p>
    <w:p w14:paraId="6FD67BC2" w14:textId="77777777" w:rsidR="00861CA0" w:rsidRDefault="00861CA0" w:rsidP="00295E3B">
      <w:pPr>
        <w:spacing w:after="0" w:line="240" w:lineRule="auto"/>
        <w:jc w:val="both"/>
        <w:rPr>
          <w:rFonts w:ascii="Calibri" w:hAnsi="Calibri"/>
          <w:b/>
          <w:bCs/>
          <w:color w:val="000000"/>
          <w:sz w:val="22"/>
          <w:szCs w:val="22"/>
        </w:rPr>
      </w:pPr>
    </w:p>
    <w:p w14:paraId="16FE9513" w14:textId="41F15557" w:rsidR="00295E3B" w:rsidRDefault="00295E3B" w:rsidP="00295E3B">
      <w:pPr>
        <w:spacing w:after="0" w:line="240" w:lineRule="auto"/>
        <w:jc w:val="both"/>
        <w:rPr>
          <w:rFonts w:ascii="Calibri" w:hAnsi="Calibri"/>
          <w:color w:val="000000"/>
          <w:sz w:val="22"/>
          <w:szCs w:val="22"/>
        </w:rPr>
      </w:pPr>
      <w:r w:rsidRPr="00295E3B">
        <w:rPr>
          <w:rFonts w:ascii="Calibri" w:hAnsi="Calibri"/>
          <w:b/>
          <w:bCs/>
          <w:color w:val="000000"/>
          <w:sz w:val="22"/>
          <w:szCs w:val="22"/>
        </w:rPr>
        <w:t>Chiang Mai, Thailand –</w:t>
      </w:r>
      <w:r w:rsidRPr="00295E3B">
        <w:rPr>
          <w:rFonts w:ascii="Calibri" w:hAnsi="Calibri"/>
          <w:color w:val="000000"/>
          <w:sz w:val="22"/>
          <w:szCs w:val="22"/>
        </w:rPr>
        <w:t xml:space="preserve"> Anantara Chiang Mai Resort has unveiled a new menu at </w:t>
      </w:r>
      <w:r w:rsidRPr="00295E3B">
        <w:rPr>
          <w:rFonts w:ascii="Calibri" w:hAnsi="Calibri"/>
          <w:b/>
          <w:bCs/>
          <w:color w:val="000000"/>
          <w:sz w:val="22"/>
          <w:szCs w:val="22"/>
        </w:rPr>
        <w:t>The Service at 1921 House</w:t>
      </w:r>
      <w:r w:rsidRPr="00295E3B">
        <w:rPr>
          <w:rFonts w:ascii="Calibri" w:hAnsi="Calibri"/>
          <w:color w:val="000000"/>
          <w:sz w:val="22"/>
          <w:szCs w:val="22"/>
        </w:rPr>
        <w:t>, bringing together premium dry-aged beef, fresh seafood and contemporary European dishes within the resort’s heritage 1921 House, set on the former British Consulate grounds beside the Mae Ping River.</w:t>
      </w:r>
    </w:p>
    <w:p w14:paraId="6D759598" w14:textId="77777777" w:rsidR="00295E3B" w:rsidRPr="00295E3B" w:rsidRDefault="00295E3B" w:rsidP="00295E3B">
      <w:pPr>
        <w:spacing w:after="0" w:line="240" w:lineRule="auto"/>
        <w:jc w:val="both"/>
        <w:rPr>
          <w:rFonts w:ascii="Calibri" w:hAnsi="Calibri"/>
          <w:color w:val="000000"/>
          <w:sz w:val="22"/>
          <w:szCs w:val="22"/>
        </w:rPr>
      </w:pPr>
    </w:p>
    <w:p w14:paraId="3FA9B82B" w14:textId="77777777" w:rsidR="00295E3B" w:rsidRDefault="00295E3B" w:rsidP="00295E3B">
      <w:pPr>
        <w:spacing w:after="0" w:line="240" w:lineRule="auto"/>
        <w:jc w:val="both"/>
        <w:rPr>
          <w:rFonts w:ascii="Calibri" w:hAnsi="Calibri"/>
          <w:color w:val="000000"/>
          <w:sz w:val="22"/>
          <w:szCs w:val="22"/>
        </w:rPr>
      </w:pPr>
      <w:r w:rsidRPr="00295E3B">
        <w:rPr>
          <w:rFonts w:ascii="Calibri" w:hAnsi="Calibri"/>
          <w:color w:val="000000"/>
          <w:sz w:val="22"/>
          <w:szCs w:val="22"/>
        </w:rPr>
        <w:t xml:space="preserve">At the centre of the new grill selection is </w:t>
      </w:r>
      <w:r w:rsidRPr="00295E3B">
        <w:rPr>
          <w:rFonts w:ascii="Calibri" w:hAnsi="Calibri"/>
          <w:b/>
          <w:bCs/>
          <w:color w:val="000000"/>
          <w:sz w:val="22"/>
          <w:szCs w:val="22"/>
        </w:rPr>
        <w:t>Mayura Wagyu A4 from Australia</w:t>
      </w:r>
      <w:r w:rsidRPr="00295E3B">
        <w:rPr>
          <w:rFonts w:ascii="Calibri" w:hAnsi="Calibri"/>
          <w:color w:val="000000"/>
          <w:sz w:val="22"/>
          <w:szCs w:val="22"/>
        </w:rPr>
        <w:t xml:space="preserve">, an F1 Japanese Black wagyu raised on a chocolate and confectionery-based diet for 500 days and recognised as Grand Champion at the Wagyu Branded Beef Competition. Available as a one-kilogram tomahawk or a 300-gram D-rump with a BMS rating of 9+, it forms part of the restaurant’s in-house dry-aged beef programme, with all beef aged for a minimum of 30 days to develop flavour and tenderness. </w:t>
      </w:r>
    </w:p>
    <w:p w14:paraId="2D254098" w14:textId="77777777" w:rsidR="00295E3B" w:rsidRPr="00295E3B" w:rsidRDefault="00295E3B" w:rsidP="00295E3B">
      <w:pPr>
        <w:spacing w:after="0" w:line="240" w:lineRule="auto"/>
        <w:jc w:val="both"/>
        <w:rPr>
          <w:rFonts w:ascii="Calibri" w:hAnsi="Calibri"/>
          <w:color w:val="000000"/>
          <w:sz w:val="22"/>
          <w:szCs w:val="22"/>
        </w:rPr>
      </w:pPr>
    </w:p>
    <w:p w14:paraId="6F75A255" w14:textId="3CDCD95C" w:rsidR="00861CA0" w:rsidRPr="00B82DF7" w:rsidRDefault="00861CA0" w:rsidP="00295E3B">
      <w:pPr>
        <w:spacing w:after="0" w:line="240" w:lineRule="auto"/>
        <w:jc w:val="both"/>
        <w:rPr>
          <w:rFonts w:ascii="Calibri" w:hAnsi="Calibri"/>
          <w:i/>
          <w:iCs/>
          <w:color w:val="000000"/>
          <w:sz w:val="22"/>
          <w:szCs w:val="22"/>
        </w:rPr>
      </w:pPr>
      <w:r w:rsidRPr="00B82DF7">
        <w:rPr>
          <w:rFonts w:ascii="Calibri" w:hAnsi="Calibri"/>
          <w:i/>
          <w:iCs/>
          <w:color w:val="000000"/>
          <w:sz w:val="22"/>
          <w:szCs w:val="22"/>
        </w:rPr>
        <w:t>“We selected Mayura Wagyu because its quality and distinctive provenance reflect the direction of the new menu,”</w:t>
      </w:r>
      <w:r w:rsidRPr="00861CA0">
        <w:rPr>
          <w:rFonts w:ascii="Calibri" w:hAnsi="Calibri"/>
          <w:color w:val="000000"/>
          <w:sz w:val="22"/>
          <w:szCs w:val="22"/>
        </w:rPr>
        <w:t xml:space="preserve"> said </w:t>
      </w:r>
      <w:r w:rsidRPr="00B82DF7">
        <w:rPr>
          <w:rFonts w:ascii="Calibri" w:hAnsi="Calibri"/>
          <w:b/>
          <w:bCs/>
          <w:color w:val="000000"/>
          <w:sz w:val="22"/>
          <w:szCs w:val="22"/>
        </w:rPr>
        <w:t>Chef Natruthai Petsuwan, Executive Chef of Anantara Chiang Mai Resort</w:t>
      </w:r>
      <w:r w:rsidRPr="00861CA0">
        <w:rPr>
          <w:rFonts w:ascii="Calibri" w:hAnsi="Calibri"/>
          <w:color w:val="000000"/>
          <w:sz w:val="22"/>
          <w:szCs w:val="22"/>
        </w:rPr>
        <w:t xml:space="preserve">. </w:t>
      </w:r>
      <w:r w:rsidRPr="00B82DF7">
        <w:rPr>
          <w:rFonts w:ascii="Calibri" w:hAnsi="Calibri"/>
          <w:i/>
          <w:iCs/>
          <w:color w:val="000000"/>
          <w:sz w:val="22"/>
          <w:szCs w:val="22"/>
        </w:rPr>
        <w:t>“Its Grand Champion recognition demonstrates the exceptional standard of the beef, while its distinctive 500-day feeding programme contributes to its marbling, tenderness and depth of flavour. Its richness also pairs particularly well with the salinity of Royal Oscietra caviar, creating an elegant contrast in flavour and texture.”</w:t>
      </w:r>
    </w:p>
    <w:p w14:paraId="31B3402B" w14:textId="77777777" w:rsidR="00295E3B" w:rsidRPr="00295E3B" w:rsidRDefault="00295E3B" w:rsidP="00295E3B">
      <w:pPr>
        <w:spacing w:after="0" w:line="240" w:lineRule="auto"/>
        <w:jc w:val="both"/>
        <w:rPr>
          <w:rFonts w:ascii="Calibri" w:hAnsi="Calibri"/>
          <w:color w:val="000000"/>
          <w:sz w:val="22"/>
          <w:szCs w:val="22"/>
        </w:rPr>
      </w:pPr>
    </w:p>
    <w:p w14:paraId="1B00B30F" w14:textId="77777777" w:rsidR="00295E3B" w:rsidRDefault="00295E3B" w:rsidP="00295E3B">
      <w:pPr>
        <w:spacing w:after="0" w:line="240" w:lineRule="auto"/>
        <w:jc w:val="both"/>
        <w:rPr>
          <w:rFonts w:ascii="Calibri" w:hAnsi="Calibri"/>
          <w:color w:val="000000"/>
          <w:sz w:val="22"/>
          <w:szCs w:val="22"/>
        </w:rPr>
      </w:pPr>
      <w:r w:rsidRPr="00295E3B">
        <w:rPr>
          <w:rFonts w:ascii="Calibri" w:hAnsi="Calibri"/>
          <w:color w:val="000000"/>
          <w:sz w:val="22"/>
          <w:szCs w:val="22"/>
        </w:rPr>
        <w:t xml:space="preserve">Royal Oscietra caviar is available as an addition to the restaurant’s grilled selections, while </w:t>
      </w:r>
      <w:r w:rsidRPr="00295E3B">
        <w:rPr>
          <w:rFonts w:ascii="Calibri" w:hAnsi="Calibri"/>
          <w:b/>
          <w:bCs/>
          <w:color w:val="000000"/>
          <w:sz w:val="22"/>
          <w:szCs w:val="22"/>
        </w:rPr>
        <w:t>1921 Caviar &amp; Wagyu</w:t>
      </w:r>
      <w:r w:rsidRPr="00295E3B">
        <w:rPr>
          <w:rFonts w:ascii="Calibri" w:hAnsi="Calibri"/>
          <w:color w:val="000000"/>
          <w:sz w:val="22"/>
          <w:szCs w:val="22"/>
        </w:rPr>
        <w:t xml:space="preserve"> combines wagyu beef tartare with caviar, pickled shallots, English mustard, bone marrow mayonnaise and brioche. The wider beef selection includes Miyazaki Wagyu A4 from Japan, Harris Ranch USDA Prime from the United States, Australian Westholme Wagyu and Stockyard Gold Black Angus, as well as Nguadoi Wagyu from Chiang Mai, raised on longan for 400 days.</w:t>
      </w:r>
    </w:p>
    <w:p w14:paraId="678E2A14" w14:textId="77777777" w:rsidR="00295E3B" w:rsidRPr="00295E3B" w:rsidRDefault="00295E3B" w:rsidP="00295E3B">
      <w:pPr>
        <w:spacing w:after="0" w:line="240" w:lineRule="auto"/>
        <w:jc w:val="both"/>
        <w:rPr>
          <w:rFonts w:ascii="Calibri" w:hAnsi="Calibri"/>
          <w:color w:val="000000"/>
          <w:sz w:val="22"/>
          <w:szCs w:val="22"/>
        </w:rPr>
      </w:pPr>
    </w:p>
    <w:p w14:paraId="04E218CD" w14:textId="77777777" w:rsidR="00295E3B" w:rsidRDefault="00295E3B" w:rsidP="00295E3B">
      <w:pPr>
        <w:spacing w:after="0" w:line="240" w:lineRule="auto"/>
        <w:jc w:val="both"/>
        <w:rPr>
          <w:rFonts w:ascii="Calibri" w:hAnsi="Calibri"/>
          <w:color w:val="000000"/>
          <w:sz w:val="22"/>
          <w:szCs w:val="22"/>
        </w:rPr>
      </w:pPr>
      <w:r w:rsidRPr="00295E3B">
        <w:rPr>
          <w:rFonts w:ascii="Calibri" w:hAnsi="Calibri"/>
          <w:color w:val="000000"/>
          <w:sz w:val="22"/>
          <w:szCs w:val="22"/>
        </w:rPr>
        <w:t xml:space="preserve">Seafood takes equal prominence with </w:t>
      </w:r>
      <w:r w:rsidRPr="00295E3B">
        <w:rPr>
          <w:rFonts w:ascii="Calibri" w:hAnsi="Calibri"/>
          <w:b/>
          <w:bCs/>
          <w:color w:val="000000"/>
          <w:sz w:val="22"/>
          <w:szCs w:val="22"/>
        </w:rPr>
        <w:t>The Service Grand Platter</w:t>
      </w:r>
      <w:r w:rsidRPr="00295E3B">
        <w:rPr>
          <w:rFonts w:ascii="Calibri" w:hAnsi="Calibri"/>
          <w:color w:val="000000"/>
          <w:sz w:val="22"/>
          <w:szCs w:val="22"/>
        </w:rPr>
        <w:t>, featuring Boston lobster tail, Alaskan king crab, tiger prawn, Hokkaido scallop, French oyster no. 3 spéciale, New Zealand mussel, salmon crudo and roe. The platter is accompanied by green apple mignonette, lemon butter, seafood sauce and Marie Rose, with the option to add Royal Oscietra caviar.</w:t>
      </w:r>
    </w:p>
    <w:p w14:paraId="64870285" w14:textId="77777777" w:rsidR="00295E3B" w:rsidRPr="00295E3B" w:rsidRDefault="00295E3B" w:rsidP="00295E3B">
      <w:pPr>
        <w:spacing w:after="0" w:line="240" w:lineRule="auto"/>
        <w:jc w:val="both"/>
        <w:rPr>
          <w:rFonts w:ascii="Calibri" w:hAnsi="Calibri"/>
          <w:color w:val="000000"/>
          <w:sz w:val="22"/>
          <w:szCs w:val="22"/>
        </w:rPr>
      </w:pPr>
    </w:p>
    <w:p w14:paraId="70DE157C" w14:textId="77777777" w:rsidR="00295E3B" w:rsidRDefault="00295E3B" w:rsidP="00295E3B">
      <w:pPr>
        <w:spacing w:after="0" w:line="240" w:lineRule="auto"/>
        <w:jc w:val="both"/>
        <w:rPr>
          <w:rFonts w:ascii="Calibri" w:hAnsi="Calibri"/>
          <w:color w:val="000000"/>
          <w:sz w:val="22"/>
          <w:szCs w:val="22"/>
        </w:rPr>
      </w:pPr>
      <w:r w:rsidRPr="00295E3B">
        <w:rPr>
          <w:rFonts w:ascii="Calibri" w:hAnsi="Calibri"/>
          <w:color w:val="000000"/>
          <w:sz w:val="22"/>
          <w:szCs w:val="22"/>
        </w:rPr>
        <w:t xml:space="preserve">Another centrepiece is the </w:t>
      </w:r>
      <w:r w:rsidRPr="00295E3B">
        <w:rPr>
          <w:rFonts w:ascii="Calibri" w:hAnsi="Calibri"/>
          <w:b/>
          <w:bCs/>
          <w:color w:val="000000"/>
          <w:sz w:val="22"/>
          <w:szCs w:val="22"/>
        </w:rPr>
        <w:t>Whole Andaman Mullet</w:t>
      </w:r>
      <w:r w:rsidRPr="00295E3B">
        <w:rPr>
          <w:rFonts w:ascii="Calibri" w:hAnsi="Calibri"/>
          <w:color w:val="000000"/>
          <w:sz w:val="22"/>
          <w:szCs w:val="22"/>
        </w:rPr>
        <w:t>, an 800-gram fish served with Grenobloise sauce and toasted hazelnuts. Further highlights include Phuket lobster with tarragon and garlic butter, Surat Thani tiger prawns, Scottish salmon, wood-fired gindara and Lobster Tagliolini with tomato confit, shellfish bisque and tarragon cream.</w:t>
      </w:r>
    </w:p>
    <w:p w14:paraId="7044FABD" w14:textId="77777777" w:rsidR="00295E3B" w:rsidRPr="00295E3B" w:rsidRDefault="00295E3B" w:rsidP="00295E3B">
      <w:pPr>
        <w:spacing w:after="0" w:line="240" w:lineRule="auto"/>
        <w:jc w:val="both"/>
        <w:rPr>
          <w:rFonts w:ascii="Calibri" w:hAnsi="Calibri"/>
          <w:color w:val="000000"/>
          <w:sz w:val="22"/>
          <w:szCs w:val="22"/>
        </w:rPr>
      </w:pPr>
    </w:p>
    <w:p w14:paraId="12EB2BEA" w14:textId="77777777" w:rsidR="00295E3B" w:rsidRPr="00295E3B" w:rsidRDefault="00295E3B" w:rsidP="00295E3B">
      <w:pPr>
        <w:spacing w:after="0" w:line="240" w:lineRule="auto"/>
        <w:jc w:val="both"/>
        <w:rPr>
          <w:rFonts w:ascii="Calibri" w:hAnsi="Calibri"/>
          <w:color w:val="000000"/>
          <w:sz w:val="22"/>
          <w:szCs w:val="22"/>
        </w:rPr>
      </w:pPr>
      <w:r w:rsidRPr="00295E3B">
        <w:rPr>
          <w:rFonts w:ascii="Calibri" w:hAnsi="Calibri"/>
          <w:color w:val="000000"/>
          <w:sz w:val="22"/>
          <w:szCs w:val="22"/>
        </w:rPr>
        <w:t xml:space="preserve">Classic dishes are given a contemporary interpretation, from </w:t>
      </w:r>
      <w:r w:rsidRPr="00295E3B">
        <w:rPr>
          <w:rFonts w:ascii="Calibri" w:hAnsi="Calibri"/>
          <w:b/>
          <w:bCs/>
          <w:color w:val="000000"/>
          <w:sz w:val="22"/>
          <w:szCs w:val="22"/>
        </w:rPr>
        <w:t>Tournedos Rossini</w:t>
      </w:r>
      <w:r w:rsidRPr="00295E3B">
        <w:rPr>
          <w:rFonts w:ascii="Calibri" w:hAnsi="Calibri"/>
          <w:color w:val="000000"/>
          <w:sz w:val="22"/>
          <w:szCs w:val="22"/>
        </w:rPr>
        <w:t xml:space="preserve"> with foie gras, seasonal truffles and Madeira jus to Seared Hokkaido Scallops, Roasted Bone Marrow and Charcoal Grilled Spanish Octopus. Desserts include </w:t>
      </w:r>
      <w:r w:rsidRPr="00295E3B">
        <w:rPr>
          <w:rFonts w:ascii="Calibri" w:hAnsi="Calibri"/>
          <w:b/>
          <w:bCs/>
          <w:color w:val="000000"/>
          <w:sz w:val="22"/>
          <w:szCs w:val="22"/>
        </w:rPr>
        <w:t>The Service Chocolate Caviar</w:t>
      </w:r>
      <w:r w:rsidRPr="00295E3B">
        <w:rPr>
          <w:rFonts w:ascii="Calibri" w:hAnsi="Calibri"/>
          <w:color w:val="000000"/>
          <w:sz w:val="22"/>
          <w:szCs w:val="22"/>
        </w:rPr>
        <w:t xml:space="preserve">, Eton Mess with seasonal Chiang Mai strawberries and Sticky Toffee Pudding served with Thai vanilla bean ice cream. </w:t>
      </w:r>
    </w:p>
    <w:p w14:paraId="231BEA31" w14:textId="77777777" w:rsidR="00295E3B" w:rsidRDefault="00295E3B" w:rsidP="00295E3B">
      <w:pPr>
        <w:spacing w:after="0" w:line="240" w:lineRule="auto"/>
        <w:jc w:val="both"/>
        <w:rPr>
          <w:rFonts w:ascii="Calibri" w:hAnsi="Calibri"/>
          <w:color w:val="000000"/>
          <w:sz w:val="22"/>
          <w:szCs w:val="22"/>
        </w:rPr>
      </w:pPr>
    </w:p>
    <w:p w14:paraId="630058D8" w14:textId="43281BCB" w:rsidR="00295E3B" w:rsidRPr="00295E3B" w:rsidRDefault="00295E3B" w:rsidP="00295E3B">
      <w:pPr>
        <w:spacing w:after="0" w:line="240" w:lineRule="auto"/>
        <w:jc w:val="both"/>
        <w:rPr>
          <w:rFonts w:ascii="Calibri" w:hAnsi="Calibri"/>
          <w:color w:val="000000"/>
          <w:sz w:val="22"/>
          <w:szCs w:val="22"/>
        </w:rPr>
      </w:pPr>
      <w:r w:rsidRPr="00295E3B">
        <w:rPr>
          <w:rFonts w:ascii="Calibri" w:hAnsi="Calibri"/>
          <w:color w:val="000000"/>
          <w:sz w:val="22"/>
          <w:szCs w:val="22"/>
        </w:rPr>
        <w:t xml:space="preserve">The new menu is available daily at </w:t>
      </w:r>
      <w:r w:rsidRPr="00295E3B">
        <w:rPr>
          <w:rFonts w:ascii="Calibri" w:hAnsi="Calibri"/>
          <w:b/>
          <w:bCs/>
          <w:color w:val="000000"/>
          <w:sz w:val="22"/>
          <w:szCs w:val="22"/>
        </w:rPr>
        <w:t>The Service at 1921 House</w:t>
      </w:r>
      <w:r w:rsidRPr="00295E3B">
        <w:rPr>
          <w:rFonts w:ascii="Calibri" w:hAnsi="Calibri"/>
          <w:color w:val="000000"/>
          <w:sz w:val="22"/>
          <w:szCs w:val="22"/>
        </w:rPr>
        <w:t xml:space="preserve"> from 12.00 </w:t>
      </w:r>
      <w:r w:rsidR="006E3B36">
        <w:rPr>
          <w:rFonts w:ascii="Calibri" w:hAnsi="Calibri"/>
          <w:color w:val="000000"/>
          <w:sz w:val="22"/>
          <w:szCs w:val="22"/>
        </w:rPr>
        <w:t>pm</w:t>
      </w:r>
      <w:r w:rsidRPr="00295E3B">
        <w:rPr>
          <w:rFonts w:ascii="Calibri" w:hAnsi="Calibri"/>
          <w:color w:val="000000"/>
          <w:sz w:val="22"/>
          <w:szCs w:val="22"/>
        </w:rPr>
        <w:t xml:space="preserve"> to 10.30 pm. For reservations and enquiries, contact Anantara Chiang Mai Resort on </w:t>
      </w:r>
      <w:r w:rsidRPr="00295E3B">
        <w:rPr>
          <w:rFonts w:ascii="Calibri" w:hAnsi="Calibri"/>
          <w:b/>
          <w:bCs/>
          <w:color w:val="000000"/>
          <w:sz w:val="22"/>
          <w:szCs w:val="22"/>
        </w:rPr>
        <w:t>+66 53 253 333</w:t>
      </w:r>
      <w:r w:rsidRPr="00295E3B">
        <w:rPr>
          <w:rFonts w:ascii="Calibri" w:hAnsi="Calibri"/>
          <w:color w:val="000000"/>
          <w:sz w:val="22"/>
          <w:szCs w:val="22"/>
        </w:rPr>
        <w:t xml:space="preserve">, email </w:t>
      </w:r>
      <w:r w:rsidRPr="00295E3B">
        <w:rPr>
          <w:rFonts w:ascii="Calibri" w:hAnsi="Calibri"/>
          <w:b/>
          <w:bCs/>
          <w:color w:val="000000"/>
          <w:sz w:val="22"/>
          <w:szCs w:val="22"/>
        </w:rPr>
        <w:t>chiangmai@anantara.com</w:t>
      </w:r>
      <w:r w:rsidRPr="00295E3B">
        <w:rPr>
          <w:rFonts w:ascii="Calibri" w:hAnsi="Calibri"/>
          <w:color w:val="000000"/>
          <w:sz w:val="22"/>
          <w:szCs w:val="22"/>
        </w:rPr>
        <w:t xml:space="preserve"> or visit </w:t>
      </w:r>
      <w:r w:rsidRPr="00295E3B">
        <w:rPr>
          <w:rFonts w:ascii="Calibri" w:hAnsi="Calibri"/>
          <w:b/>
          <w:bCs/>
          <w:color w:val="000000"/>
          <w:sz w:val="22"/>
          <w:szCs w:val="22"/>
        </w:rPr>
        <w:t>anantara.com</w:t>
      </w:r>
      <w:r w:rsidRPr="00295E3B">
        <w:rPr>
          <w:rFonts w:ascii="Calibri" w:hAnsi="Calibri"/>
          <w:color w:val="000000"/>
          <w:sz w:val="22"/>
          <w:szCs w:val="22"/>
        </w:rPr>
        <w:t>.</w:t>
      </w:r>
    </w:p>
    <w:p w14:paraId="20F62C80" w14:textId="77777777" w:rsidR="00295E3B" w:rsidRDefault="00295E3B" w:rsidP="0003332A">
      <w:pPr>
        <w:spacing w:after="0" w:line="240" w:lineRule="auto"/>
        <w:jc w:val="both"/>
        <w:rPr>
          <w:rFonts w:ascii="Calibri" w:hAnsi="Calibri"/>
          <w:color w:val="000000"/>
          <w:sz w:val="22"/>
          <w:szCs w:val="22"/>
        </w:rPr>
      </w:pPr>
    </w:p>
    <w:p w14:paraId="58FF2FAB" w14:textId="0EE69233" w:rsidR="00CB1B51" w:rsidRPr="00F11492" w:rsidRDefault="00CB1B51" w:rsidP="00F11492">
      <w:pPr>
        <w:spacing w:after="0" w:line="240" w:lineRule="auto"/>
        <w:jc w:val="center"/>
        <w:rPr>
          <w:rFonts w:ascii="Calibri" w:hAnsi="Calibri" w:cs="Calibri"/>
          <w:b/>
          <w:bCs/>
          <w:color w:val="000000"/>
          <w:sz w:val="22"/>
          <w:szCs w:val="22"/>
        </w:rPr>
      </w:pPr>
      <w:r w:rsidRPr="0058082F">
        <w:rPr>
          <w:rFonts w:ascii="Calibri" w:hAnsi="Calibri" w:cs="Calibri"/>
          <w:b/>
          <w:bCs/>
          <w:color w:val="000000"/>
          <w:sz w:val="22"/>
          <w:szCs w:val="22"/>
        </w:rPr>
        <w:t>-Ends-</w:t>
      </w:r>
    </w:p>
    <w:bookmarkEnd w:id="0"/>
    <w:p w14:paraId="32A6FA50" w14:textId="77777777" w:rsidR="00C20079" w:rsidRDefault="00C20079" w:rsidP="00C20079">
      <w:pPr>
        <w:spacing w:after="0" w:line="240" w:lineRule="auto"/>
        <w:rPr>
          <w:rFonts w:ascii="Calibri" w:hAnsi="Calibri" w:cs="Calibri"/>
          <w:b/>
          <w:bCs/>
          <w:sz w:val="20"/>
          <w:szCs w:val="20"/>
        </w:rPr>
      </w:pPr>
    </w:p>
    <w:p w14:paraId="09420F11" w14:textId="77777777" w:rsidR="00F11492" w:rsidRPr="00674D65" w:rsidRDefault="00F11492" w:rsidP="00F11492">
      <w:pPr>
        <w:spacing w:after="0" w:line="240" w:lineRule="auto"/>
        <w:rPr>
          <w:rFonts w:ascii="Calibri" w:hAnsi="Calibri" w:cs="Calibri"/>
          <w:b/>
          <w:bCs/>
          <w:sz w:val="20"/>
          <w:szCs w:val="20"/>
        </w:rPr>
      </w:pPr>
    </w:p>
    <w:p w14:paraId="420F8EE2" w14:textId="77777777" w:rsidR="00EC75A0" w:rsidRPr="00EC75A0" w:rsidRDefault="00EC75A0" w:rsidP="00EC75A0">
      <w:pPr>
        <w:keepLines/>
        <w:spacing w:after="20" w:line="240" w:lineRule="auto"/>
        <w:rPr>
          <w:rFonts w:ascii="Calibri" w:hAnsi="Calibri" w:cs="Calibri"/>
          <w:sz w:val="20"/>
          <w:szCs w:val="20"/>
        </w:rPr>
      </w:pPr>
      <w:r w:rsidRPr="00EC75A0">
        <w:rPr>
          <w:rFonts w:ascii="Calibri" w:hAnsi="Calibri" w:cs="Calibri"/>
          <w:b/>
          <w:sz w:val="20"/>
          <w:szCs w:val="20"/>
        </w:rPr>
        <w:t>About Anantara Chiang Mai Resort</w:t>
      </w:r>
    </w:p>
    <w:p w14:paraId="69E94566" w14:textId="77777777" w:rsidR="00EC75A0" w:rsidRPr="00EC75A0" w:rsidRDefault="00EC75A0" w:rsidP="00EC75A0">
      <w:pPr>
        <w:spacing w:after="60" w:line="240" w:lineRule="auto"/>
        <w:jc w:val="both"/>
        <w:rPr>
          <w:rFonts w:ascii="Calibri" w:hAnsi="Calibri" w:cs="Calibri"/>
          <w:sz w:val="20"/>
          <w:szCs w:val="20"/>
        </w:rPr>
      </w:pPr>
      <w:r w:rsidRPr="00EC75A0">
        <w:rPr>
          <w:rFonts w:ascii="Calibri" w:hAnsi="Calibri" w:cs="Calibri"/>
          <w:sz w:val="20"/>
          <w:szCs w:val="20"/>
        </w:rPr>
        <w:t>Anantara Chiang Mai Resort is a contemporary riverside retreat on the former British Consulate grounds in central Chiang Mai. The resort comprises 52 rooms and 34 suites, with 25 one-, two- and three-bedroom serviced suites linked across the road. Kerry Hill’s low-rise design surrounds a garden courtyard and centres on the century-old 1921 House, now home to dining and social spaces. Guests can explore Lanna culture and the city’s old quarter, depart on daily cruises from the private pier, dine beside the Mae Ping River, and access Anantara Spa, a 34-metre riverfront pool and event spaces for up to 120 guests. Chiang Mai International Airport is approximately 15 minutes away.</w:t>
      </w:r>
    </w:p>
    <w:p w14:paraId="2BBB0DDD" w14:textId="77777777" w:rsidR="00EC75A0" w:rsidRDefault="00EC75A0" w:rsidP="00F11492">
      <w:pPr>
        <w:spacing w:after="0" w:line="240" w:lineRule="auto"/>
        <w:jc w:val="both"/>
        <w:rPr>
          <w:rFonts w:ascii="Calibri" w:hAnsi="Calibri" w:cs="Calibri"/>
          <w:color w:val="000000"/>
          <w:sz w:val="20"/>
          <w:szCs w:val="20"/>
        </w:rPr>
      </w:pPr>
    </w:p>
    <w:p w14:paraId="173DCF34" w14:textId="76F5034C" w:rsidR="00F11492" w:rsidRPr="00EC75A0" w:rsidRDefault="00276B03" w:rsidP="00F11492">
      <w:pPr>
        <w:spacing w:after="0" w:line="240" w:lineRule="auto"/>
        <w:rPr>
          <w:rFonts w:ascii="Calibri" w:hAnsi="Calibri" w:cs="Calibri"/>
          <w:b/>
          <w:bCs/>
          <w:sz w:val="20"/>
          <w:szCs w:val="20"/>
        </w:rPr>
      </w:pPr>
      <w:r w:rsidRPr="00EC75A0">
        <w:rPr>
          <w:rFonts w:ascii="Calibri" w:hAnsi="Calibri" w:cs="Calibri"/>
          <w:b/>
          <w:bCs/>
          <w:sz w:val="20"/>
          <w:szCs w:val="20"/>
        </w:rPr>
        <w:t>About Anantara Hotels &amp; Resorts</w:t>
      </w:r>
    </w:p>
    <w:p w14:paraId="3942C6CC" w14:textId="77777777" w:rsidR="00F11492" w:rsidRPr="00EC75A0" w:rsidRDefault="00F11492" w:rsidP="00F11492">
      <w:pPr>
        <w:spacing w:after="0" w:line="240" w:lineRule="auto"/>
        <w:rPr>
          <w:rFonts w:ascii="Calibri" w:hAnsi="Calibri" w:cs="Calibri"/>
          <w:b/>
          <w:bCs/>
          <w:sz w:val="20"/>
          <w:szCs w:val="20"/>
        </w:rPr>
      </w:pPr>
    </w:p>
    <w:p w14:paraId="7D57F1D9" w14:textId="77777777" w:rsidR="00EC75A0" w:rsidRPr="00EC75A0" w:rsidRDefault="00EC75A0" w:rsidP="00EC75A0">
      <w:pPr>
        <w:spacing w:after="60" w:line="240" w:lineRule="auto"/>
        <w:jc w:val="both"/>
        <w:rPr>
          <w:rFonts w:ascii="Calibri" w:hAnsi="Calibri" w:cs="Calibri"/>
          <w:sz w:val="20"/>
          <w:szCs w:val="20"/>
        </w:rPr>
      </w:pPr>
      <w:r w:rsidRPr="00EC75A0">
        <w:rPr>
          <w:rFonts w:ascii="Calibri" w:hAnsi="Calibri" w:cs="Calibri"/>
          <w:sz w:val="20"/>
          <w:szCs w:val="20"/>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31E601B4" w14:textId="77777777" w:rsidR="00EC75A0" w:rsidRPr="00EC75A0" w:rsidRDefault="00EC75A0" w:rsidP="00EC75A0">
      <w:pPr>
        <w:spacing w:after="60" w:line="240" w:lineRule="auto"/>
        <w:rPr>
          <w:rFonts w:ascii="Calibri" w:hAnsi="Calibri" w:cs="Calibri"/>
          <w:sz w:val="20"/>
          <w:szCs w:val="20"/>
        </w:rPr>
      </w:pPr>
    </w:p>
    <w:p w14:paraId="5FDC1F98" w14:textId="77777777" w:rsidR="00EC75A0" w:rsidRPr="00EC75A0" w:rsidRDefault="00EC75A0" w:rsidP="00EC75A0">
      <w:pPr>
        <w:spacing w:after="60" w:line="240" w:lineRule="auto"/>
        <w:rPr>
          <w:rFonts w:ascii="Calibri" w:hAnsi="Calibri" w:cs="Calibri"/>
          <w:sz w:val="20"/>
          <w:szCs w:val="20"/>
        </w:rPr>
      </w:pPr>
      <w:r w:rsidRPr="00EC75A0">
        <w:rPr>
          <w:rFonts w:ascii="Calibri" w:hAnsi="Calibri" w:cs="Calibri"/>
          <w:sz w:val="20"/>
          <w:szCs w:val="20"/>
        </w:rPr>
        <w:t>Anantara Hotels &amp; Resorts is a </w:t>
      </w:r>
      <w:hyperlink r:id="rId7" w:history="1">
        <w:r w:rsidRPr="00EC75A0">
          <w:rPr>
            <w:rStyle w:val="Hyperlink"/>
            <w:rFonts w:ascii="Calibri" w:hAnsi="Calibri" w:cs="Calibri"/>
            <w:sz w:val="20"/>
            <w:szCs w:val="20"/>
          </w:rPr>
          <w:t>Minor Hotels</w:t>
        </w:r>
      </w:hyperlink>
      <w:r w:rsidRPr="00EC75A0">
        <w:rPr>
          <w:rFonts w:ascii="Calibri" w:hAnsi="Calibri" w:cs="Calibri"/>
          <w:sz w:val="20"/>
          <w:szCs w:val="20"/>
        </w:rPr>
        <w:t> brand and recognises its guests through one unified loyalty programme, </w:t>
      </w:r>
      <w:hyperlink r:id="rId8" w:history="1">
        <w:r w:rsidRPr="00EC75A0">
          <w:rPr>
            <w:rStyle w:val="Hyperlink"/>
            <w:rFonts w:ascii="Calibri" w:hAnsi="Calibri" w:cs="Calibri"/>
            <w:sz w:val="20"/>
            <w:szCs w:val="20"/>
          </w:rPr>
          <w:t>Minor DISCOVERY</w:t>
        </w:r>
      </w:hyperlink>
      <w:r w:rsidRPr="00EC75A0">
        <w:rPr>
          <w:rFonts w:ascii="Calibri" w:hAnsi="Calibri" w:cs="Calibri"/>
          <w:sz w:val="20"/>
          <w:szCs w:val="20"/>
        </w:rPr>
        <w:t>, part of GHA DISCOVERY.</w:t>
      </w:r>
    </w:p>
    <w:p w14:paraId="1AB4F5D2" w14:textId="77777777" w:rsidR="00EC75A0" w:rsidRPr="00EC75A0" w:rsidRDefault="00EC75A0" w:rsidP="00EC75A0">
      <w:pPr>
        <w:spacing w:after="60" w:line="240" w:lineRule="auto"/>
        <w:rPr>
          <w:rFonts w:ascii="Calibri" w:hAnsi="Calibri" w:cs="Calibri"/>
          <w:sz w:val="20"/>
          <w:szCs w:val="20"/>
        </w:rPr>
      </w:pPr>
    </w:p>
    <w:p w14:paraId="2B472679" w14:textId="77777777" w:rsidR="00EC75A0" w:rsidRDefault="00EC75A0" w:rsidP="00EC75A0">
      <w:pPr>
        <w:spacing w:after="60" w:line="240" w:lineRule="auto"/>
        <w:rPr>
          <w:rFonts w:ascii="Calibri" w:hAnsi="Calibri" w:cs="Calibri"/>
          <w:sz w:val="20"/>
          <w:szCs w:val="20"/>
        </w:rPr>
      </w:pPr>
      <w:r w:rsidRPr="00EC75A0">
        <w:rPr>
          <w:rFonts w:ascii="Calibri" w:hAnsi="Calibri" w:cs="Calibri"/>
          <w:sz w:val="20"/>
          <w:szCs w:val="20"/>
        </w:rPr>
        <w:t>Visit </w:t>
      </w:r>
      <w:hyperlink r:id="rId9" w:history="1">
        <w:r w:rsidRPr="00EC75A0">
          <w:rPr>
            <w:rStyle w:val="Hyperlink"/>
            <w:rFonts w:ascii="Calibri" w:hAnsi="Calibri" w:cs="Calibri"/>
            <w:sz w:val="20"/>
            <w:szCs w:val="20"/>
          </w:rPr>
          <w:t>anantara.com</w:t>
        </w:r>
      </w:hyperlink>
      <w:r w:rsidRPr="00EC75A0">
        <w:rPr>
          <w:rFonts w:ascii="Calibri" w:hAnsi="Calibri" w:cs="Calibri"/>
          <w:sz w:val="20"/>
          <w:szCs w:val="20"/>
        </w:rPr>
        <w:t> for more information, and connect with Anantara on </w:t>
      </w:r>
      <w:hyperlink r:id="rId10" w:history="1">
        <w:r w:rsidRPr="00EC75A0">
          <w:rPr>
            <w:rStyle w:val="Hyperlink"/>
            <w:rFonts w:ascii="Calibri" w:hAnsi="Calibri" w:cs="Calibri"/>
            <w:sz w:val="20"/>
            <w:szCs w:val="20"/>
          </w:rPr>
          <w:t>Facebook</w:t>
        </w:r>
      </w:hyperlink>
      <w:r w:rsidRPr="00EC75A0">
        <w:rPr>
          <w:rFonts w:ascii="Calibri" w:hAnsi="Calibri" w:cs="Calibri"/>
          <w:sz w:val="20"/>
          <w:szCs w:val="20"/>
        </w:rPr>
        <w:t>, </w:t>
      </w:r>
      <w:hyperlink r:id="rId11" w:history="1">
        <w:r w:rsidRPr="00EC75A0">
          <w:rPr>
            <w:rStyle w:val="Hyperlink"/>
            <w:rFonts w:ascii="Calibri" w:hAnsi="Calibri" w:cs="Calibri"/>
            <w:sz w:val="20"/>
            <w:szCs w:val="20"/>
          </w:rPr>
          <w:t>Instagram</w:t>
        </w:r>
      </w:hyperlink>
      <w:r w:rsidRPr="00EC75A0">
        <w:rPr>
          <w:rFonts w:ascii="Calibri" w:hAnsi="Calibri" w:cs="Calibri"/>
          <w:sz w:val="20"/>
          <w:szCs w:val="20"/>
        </w:rPr>
        <w:t>, </w:t>
      </w:r>
      <w:hyperlink r:id="rId12" w:history="1">
        <w:r w:rsidRPr="00EC75A0">
          <w:rPr>
            <w:rStyle w:val="Hyperlink"/>
            <w:rFonts w:ascii="Calibri" w:hAnsi="Calibri" w:cs="Calibri"/>
            <w:sz w:val="20"/>
            <w:szCs w:val="20"/>
          </w:rPr>
          <w:t>TikTok</w:t>
        </w:r>
      </w:hyperlink>
      <w:r w:rsidRPr="00EC75A0">
        <w:rPr>
          <w:rFonts w:ascii="Calibri" w:hAnsi="Calibri" w:cs="Calibri"/>
          <w:sz w:val="20"/>
          <w:szCs w:val="20"/>
        </w:rPr>
        <w:t>, </w:t>
      </w:r>
      <w:hyperlink r:id="rId13" w:history="1">
        <w:r w:rsidRPr="00EC75A0">
          <w:rPr>
            <w:rStyle w:val="Hyperlink"/>
            <w:rFonts w:ascii="Calibri" w:hAnsi="Calibri" w:cs="Calibri"/>
            <w:sz w:val="20"/>
            <w:szCs w:val="20"/>
          </w:rPr>
          <w:t>X</w:t>
        </w:r>
      </w:hyperlink>
      <w:r w:rsidRPr="00EC75A0">
        <w:rPr>
          <w:rFonts w:ascii="Calibri" w:hAnsi="Calibri" w:cs="Calibri"/>
          <w:sz w:val="20"/>
          <w:szCs w:val="20"/>
        </w:rPr>
        <w:t> and </w:t>
      </w:r>
      <w:hyperlink r:id="rId14" w:history="1">
        <w:r w:rsidRPr="00EC75A0">
          <w:rPr>
            <w:rStyle w:val="Hyperlink"/>
            <w:rFonts w:ascii="Calibri" w:hAnsi="Calibri" w:cs="Calibri"/>
            <w:sz w:val="20"/>
            <w:szCs w:val="20"/>
          </w:rPr>
          <w:t>YouTube</w:t>
        </w:r>
      </w:hyperlink>
      <w:r w:rsidRPr="00EC75A0">
        <w:rPr>
          <w:rFonts w:ascii="Calibri" w:hAnsi="Calibri" w:cs="Calibri"/>
          <w:sz w:val="20"/>
          <w:szCs w:val="20"/>
        </w:rPr>
        <w:t>.</w:t>
      </w:r>
    </w:p>
    <w:p w14:paraId="2B310A3E" w14:textId="77777777" w:rsidR="00EC75A0" w:rsidRDefault="00EC75A0" w:rsidP="00EC75A0">
      <w:pPr>
        <w:spacing w:after="60" w:line="240" w:lineRule="auto"/>
        <w:rPr>
          <w:rFonts w:ascii="Calibri" w:hAnsi="Calibri" w:cs="Calibri"/>
          <w:sz w:val="20"/>
          <w:szCs w:val="20"/>
        </w:rPr>
      </w:pPr>
    </w:p>
    <w:p w14:paraId="2AB4AE7F" w14:textId="77777777" w:rsidR="00EC75A0" w:rsidRPr="00EC75A0" w:rsidRDefault="00EC75A0" w:rsidP="00EC75A0">
      <w:pPr>
        <w:spacing w:after="60" w:line="240" w:lineRule="auto"/>
        <w:jc w:val="both"/>
        <w:rPr>
          <w:rFonts w:ascii="Calibri" w:hAnsi="Calibri" w:cs="Calibri"/>
          <w:sz w:val="20"/>
          <w:szCs w:val="20"/>
        </w:rPr>
      </w:pPr>
      <w:r w:rsidRPr="00EC75A0">
        <w:rPr>
          <w:rFonts w:ascii="Calibri" w:hAnsi="Calibri" w:cs="Calibri"/>
          <w:b/>
          <w:bCs/>
          <w:sz w:val="20"/>
          <w:szCs w:val="20"/>
        </w:rPr>
        <w:t>About Minor Hotels</w:t>
      </w:r>
    </w:p>
    <w:p w14:paraId="709702EB" w14:textId="77777777" w:rsidR="00EC75A0" w:rsidRPr="00EC75A0" w:rsidRDefault="00EC75A0" w:rsidP="00EC75A0">
      <w:pPr>
        <w:spacing w:after="60" w:line="240" w:lineRule="auto"/>
        <w:jc w:val="both"/>
        <w:rPr>
          <w:rFonts w:ascii="Calibri" w:hAnsi="Calibri" w:cs="Calibri"/>
          <w:sz w:val="20"/>
          <w:szCs w:val="20"/>
        </w:rPr>
      </w:pPr>
      <w:r w:rsidRPr="00EC75A0">
        <w:rPr>
          <w:rFonts w:ascii="Calibri" w:hAnsi="Calibri" w:cs="Calibri"/>
          <w:sz w:val="20"/>
          <w:szCs w:val="20"/>
        </w:rPr>
        <w:t>Minor Hotels is a global leader in the hospitality industry with more than 640 hotels, resorts and branded residences in operation and committed development across 66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C57E7D5" w14:textId="77777777" w:rsidR="00EC75A0" w:rsidRPr="00EC75A0" w:rsidRDefault="00EC75A0" w:rsidP="00EC75A0">
      <w:pPr>
        <w:spacing w:after="60" w:line="240" w:lineRule="auto"/>
        <w:jc w:val="both"/>
        <w:rPr>
          <w:rFonts w:ascii="Calibri" w:hAnsi="Calibri" w:cs="Calibri"/>
          <w:sz w:val="20"/>
          <w:szCs w:val="20"/>
        </w:rPr>
      </w:pPr>
    </w:p>
    <w:p w14:paraId="0365B6F7" w14:textId="77777777" w:rsidR="00EC75A0" w:rsidRPr="00EC75A0" w:rsidRDefault="00EC75A0" w:rsidP="00EC75A0">
      <w:pPr>
        <w:spacing w:after="60" w:line="240" w:lineRule="auto"/>
        <w:rPr>
          <w:rFonts w:ascii="Calibri" w:hAnsi="Calibri" w:cs="Calibri"/>
          <w:sz w:val="20"/>
          <w:szCs w:val="20"/>
        </w:rPr>
      </w:pPr>
      <w:r w:rsidRPr="00EC75A0">
        <w:rPr>
          <w:rFonts w:ascii="Calibri" w:hAnsi="Calibri" w:cs="Calibri"/>
          <w:sz w:val="20"/>
          <w:szCs w:val="20"/>
        </w:rPr>
        <w:t>Minor Hotels is a proud member of the </w:t>
      </w:r>
      <w:hyperlink r:id="rId15" w:history="1">
        <w:r w:rsidRPr="00EC75A0">
          <w:rPr>
            <w:rStyle w:val="Hyperlink"/>
            <w:rFonts w:ascii="Calibri" w:hAnsi="Calibri" w:cs="Calibri"/>
            <w:sz w:val="20"/>
            <w:szCs w:val="20"/>
          </w:rPr>
          <w:t>Global Hotel Alliance (GHA)</w:t>
        </w:r>
      </w:hyperlink>
      <w:r w:rsidRPr="00EC75A0">
        <w:rPr>
          <w:rFonts w:ascii="Calibri" w:hAnsi="Calibri" w:cs="Calibri"/>
          <w:sz w:val="20"/>
          <w:szCs w:val="20"/>
        </w:rPr>
        <w:t> and recognises its guests through one unified loyalty programme, </w:t>
      </w:r>
      <w:hyperlink r:id="rId16" w:history="1">
        <w:r w:rsidRPr="00EC75A0">
          <w:rPr>
            <w:rStyle w:val="Hyperlink"/>
            <w:rFonts w:ascii="Calibri" w:hAnsi="Calibri" w:cs="Calibri"/>
            <w:sz w:val="20"/>
            <w:szCs w:val="20"/>
          </w:rPr>
          <w:t>Minor DISCOVERY</w:t>
        </w:r>
      </w:hyperlink>
      <w:r w:rsidRPr="00EC75A0">
        <w:rPr>
          <w:rFonts w:ascii="Calibri" w:hAnsi="Calibri" w:cs="Calibri"/>
          <w:sz w:val="20"/>
          <w:szCs w:val="20"/>
        </w:rPr>
        <w:t>, part of GHA DISCOVERY.</w:t>
      </w:r>
    </w:p>
    <w:p w14:paraId="7028DA73" w14:textId="77777777" w:rsidR="00EC75A0" w:rsidRPr="00EC75A0" w:rsidRDefault="00EC75A0" w:rsidP="00EC75A0">
      <w:pPr>
        <w:spacing w:after="60" w:line="240" w:lineRule="auto"/>
        <w:rPr>
          <w:rFonts w:ascii="Calibri" w:hAnsi="Calibri" w:cs="Calibri"/>
          <w:sz w:val="20"/>
          <w:szCs w:val="20"/>
        </w:rPr>
      </w:pPr>
    </w:p>
    <w:p w14:paraId="6A515ADF" w14:textId="77777777" w:rsidR="00EC75A0" w:rsidRPr="00EC75A0" w:rsidRDefault="00EC75A0" w:rsidP="00EC75A0">
      <w:pPr>
        <w:spacing w:after="60" w:line="240" w:lineRule="auto"/>
        <w:rPr>
          <w:rFonts w:ascii="Calibri" w:hAnsi="Calibri" w:cs="Calibri"/>
          <w:sz w:val="20"/>
          <w:szCs w:val="20"/>
        </w:rPr>
      </w:pPr>
      <w:r w:rsidRPr="00EC75A0">
        <w:rPr>
          <w:rFonts w:ascii="Calibri" w:hAnsi="Calibri" w:cs="Calibri"/>
          <w:sz w:val="20"/>
          <w:szCs w:val="20"/>
        </w:rPr>
        <w:t>Discover our world at </w:t>
      </w:r>
      <w:hyperlink r:id="rId17" w:history="1">
        <w:r w:rsidRPr="00EC75A0">
          <w:rPr>
            <w:rStyle w:val="Hyperlink"/>
            <w:rFonts w:ascii="Calibri" w:hAnsi="Calibri" w:cs="Calibri"/>
            <w:sz w:val="20"/>
            <w:szCs w:val="20"/>
          </w:rPr>
          <w:t>minorhotels.com</w:t>
        </w:r>
      </w:hyperlink>
      <w:r w:rsidRPr="00EC75A0">
        <w:rPr>
          <w:rFonts w:ascii="Calibri" w:hAnsi="Calibri" w:cs="Calibri"/>
          <w:sz w:val="20"/>
          <w:szCs w:val="20"/>
        </w:rPr>
        <w:t> and connect with Minor Hotels on </w:t>
      </w:r>
      <w:hyperlink r:id="rId18" w:history="1">
        <w:r w:rsidRPr="00EC75A0">
          <w:rPr>
            <w:rStyle w:val="Hyperlink"/>
            <w:rFonts w:ascii="Calibri" w:hAnsi="Calibri" w:cs="Calibri"/>
            <w:sz w:val="20"/>
            <w:szCs w:val="20"/>
          </w:rPr>
          <w:t>Facebook</w:t>
        </w:r>
      </w:hyperlink>
      <w:r w:rsidRPr="00EC75A0">
        <w:rPr>
          <w:rFonts w:ascii="Calibri" w:hAnsi="Calibri" w:cs="Calibri"/>
          <w:sz w:val="20"/>
          <w:szCs w:val="20"/>
        </w:rPr>
        <w:t>, </w:t>
      </w:r>
      <w:hyperlink r:id="rId19" w:history="1">
        <w:r w:rsidRPr="00EC75A0">
          <w:rPr>
            <w:rStyle w:val="Hyperlink"/>
            <w:rFonts w:ascii="Calibri" w:hAnsi="Calibri" w:cs="Calibri"/>
            <w:sz w:val="20"/>
            <w:szCs w:val="20"/>
          </w:rPr>
          <w:t>Instagram</w:t>
        </w:r>
      </w:hyperlink>
      <w:r w:rsidRPr="00EC75A0">
        <w:rPr>
          <w:rFonts w:ascii="Calibri" w:hAnsi="Calibri" w:cs="Calibri"/>
          <w:sz w:val="20"/>
          <w:szCs w:val="20"/>
        </w:rPr>
        <w:t>, </w:t>
      </w:r>
      <w:hyperlink r:id="rId20" w:history="1">
        <w:r w:rsidRPr="00EC75A0">
          <w:rPr>
            <w:rStyle w:val="Hyperlink"/>
            <w:rFonts w:ascii="Calibri" w:hAnsi="Calibri" w:cs="Calibri"/>
            <w:sz w:val="20"/>
            <w:szCs w:val="20"/>
          </w:rPr>
          <w:t>LinkedIn</w:t>
        </w:r>
      </w:hyperlink>
      <w:r w:rsidRPr="00EC75A0">
        <w:rPr>
          <w:rFonts w:ascii="Calibri" w:hAnsi="Calibri" w:cs="Calibri"/>
          <w:sz w:val="20"/>
          <w:szCs w:val="20"/>
        </w:rPr>
        <w:t>, </w:t>
      </w:r>
      <w:hyperlink r:id="rId21" w:history="1">
        <w:r w:rsidRPr="00EC75A0">
          <w:rPr>
            <w:rStyle w:val="Hyperlink"/>
            <w:rFonts w:ascii="Calibri" w:hAnsi="Calibri" w:cs="Calibri"/>
            <w:sz w:val="20"/>
            <w:szCs w:val="20"/>
          </w:rPr>
          <w:t>TikTok</w:t>
        </w:r>
      </w:hyperlink>
      <w:r w:rsidRPr="00EC75A0">
        <w:rPr>
          <w:rFonts w:ascii="Calibri" w:hAnsi="Calibri" w:cs="Calibri"/>
          <w:sz w:val="20"/>
          <w:szCs w:val="20"/>
        </w:rPr>
        <w:t> and </w:t>
      </w:r>
      <w:hyperlink r:id="rId22" w:history="1">
        <w:r w:rsidRPr="00EC75A0">
          <w:rPr>
            <w:rStyle w:val="Hyperlink"/>
            <w:rFonts w:ascii="Calibri" w:hAnsi="Calibri" w:cs="Calibri"/>
            <w:sz w:val="20"/>
            <w:szCs w:val="20"/>
          </w:rPr>
          <w:t>YouTube</w:t>
        </w:r>
      </w:hyperlink>
      <w:r w:rsidRPr="00EC75A0">
        <w:rPr>
          <w:rFonts w:ascii="Calibri" w:hAnsi="Calibri" w:cs="Calibri"/>
          <w:sz w:val="20"/>
          <w:szCs w:val="20"/>
        </w:rPr>
        <w:t>.</w:t>
      </w:r>
    </w:p>
    <w:p w14:paraId="1DADAC38" w14:textId="77777777" w:rsidR="00EC75A0" w:rsidRPr="00EC75A0" w:rsidRDefault="00EC75A0" w:rsidP="00EC75A0">
      <w:pPr>
        <w:spacing w:after="60" w:line="240" w:lineRule="auto"/>
        <w:rPr>
          <w:rFonts w:ascii="Calibri" w:hAnsi="Calibri" w:cs="Calibri"/>
          <w:sz w:val="20"/>
          <w:szCs w:val="20"/>
        </w:rPr>
      </w:pPr>
    </w:p>
    <w:p w14:paraId="538AC4FB" w14:textId="77777777" w:rsidR="00F11492" w:rsidRPr="00796096" w:rsidRDefault="00F11492" w:rsidP="00F11492">
      <w:pPr>
        <w:spacing w:after="0" w:line="240" w:lineRule="auto"/>
        <w:rPr>
          <w:rFonts w:ascii="Calibri" w:hAnsi="Calibri" w:cs="Calibri"/>
          <w:color w:val="000000"/>
          <w:sz w:val="20"/>
          <w:szCs w:val="20"/>
        </w:rPr>
      </w:pPr>
      <w:r w:rsidRPr="00796096">
        <w:rPr>
          <w:rFonts w:ascii="Calibri" w:hAnsi="Calibri" w:cs="Calibri"/>
          <w:b/>
          <w:bCs/>
          <w:color w:val="000000"/>
          <w:sz w:val="20"/>
          <w:szCs w:val="20"/>
        </w:rPr>
        <w:t>For media enquiries, please contact</w:t>
      </w:r>
      <w:r w:rsidRPr="00796096">
        <w:rPr>
          <w:rFonts w:ascii="Calibri" w:hAnsi="Calibri" w:cs="Calibri"/>
          <w:color w:val="000000"/>
          <w:sz w:val="20"/>
          <w:szCs w:val="20"/>
        </w:rPr>
        <w:t xml:space="preserve">:  </w:t>
      </w:r>
    </w:p>
    <w:p w14:paraId="0DB3A2C9" w14:textId="77777777" w:rsidR="00F11492" w:rsidRPr="00796096" w:rsidRDefault="00F11492" w:rsidP="00F11492">
      <w:pPr>
        <w:spacing w:after="0" w:line="240" w:lineRule="auto"/>
        <w:rPr>
          <w:rFonts w:ascii="Calibri" w:hAnsi="Calibri" w:cs="Calibri"/>
          <w:color w:val="000000"/>
          <w:sz w:val="20"/>
          <w:szCs w:val="20"/>
        </w:rPr>
      </w:pPr>
    </w:p>
    <w:p w14:paraId="3F78A514" w14:textId="77777777" w:rsidR="00F11492" w:rsidRPr="00796096" w:rsidRDefault="00F11492" w:rsidP="00F11492">
      <w:pPr>
        <w:spacing w:after="0" w:line="240" w:lineRule="auto"/>
        <w:rPr>
          <w:rFonts w:ascii="Calibri" w:hAnsi="Calibri" w:cs="Calibri"/>
          <w:color w:val="000000"/>
          <w:sz w:val="20"/>
          <w:szCs w:val="20"/>
        </w:rPr>
      </w:pPr>
      <w:r w:rsidRPr="00796096">
        <w:rPr>
          <w:rFonts w:ascii="Calibri" w:hAnsi="Calibri" w:cs="Calibri"/>
          <w:b/>
          <w:bCs/>
          <w:color w:val="000000"/>
          <w:sz w:val="20"/>
          <w:szCs w:val="20"/>
        </w:rPr>
        <w:t>Supa-arpha Itthikaiwan (Mandy)</w:t>
      </w:r>
      <w:r w:rsidRPr="00796096">
        <w:rPr>
          <w:rFonts w:ascii="Calibri" w:hAnsi="Calibri" w:cs="Calibri"/>
          <w:color w:val="000000"/>
          <w:sz w:val="20"/>
          <w:szCs w:val="20"/>
        </w:rPr>
        <w:t xml:space="preserve">                                             </w:t>
      </w:r>
    </w:p>
    <w:p w14:paraId="1261C29D" w14:textId="5CAAE396" w:rsidR="00F11492" w:rsidRPr="00796096" w:rsidRDefault="004D6C54" w:rsidP="00F11492">
      <w:pPr>
        <w:spacing w:after="0" w:line="240" w:lineRule="auto"/>
        <w:rPr>
          <w:rFonts w:ascii="Calibri" w:hAnsi="Calibri" w:cs="Calibri"/>
          <w:color w:val="000000"/>
          <w:sz w:val="20"/>
          <w:szCs w:val="20"/>
        </w:rPr>
      </w:pPr>
      <w:r>
        <w:rPr>
          <w:rFonts w:ascii="Calibri" w:hAnsi="Calibri" w:cs="Calibri"/>
          <w:color w:val="000000"/>
          <w:sz w:val="20"/>
          <w:szCs w:val="20"/>
        </w:rPr>
        <w:t xml:space="preserve">Cluster </w:t>
      </w:r>
      <w:r w:rsidR="00F11492" w:rsidRPr="00796096">
        <w:rPr>
          <w:rFonts w:ascii="Calibri" w:hAnsi="Calibri" w:cs="Calibri"/>
          <w:color w:val="000000"/>
          <w:sz w:val="20"/>
          <w:szCs w:val="20"/>
        </w:rPr>
        <w:t>Director of Marketing &amp; Communications</w:t>
      </w:r>
      <w:r w:rsidR="00F11492" w:rsidRPr="00796096">
        <w:rPr>
          <w:rFonts w:ascii="Calibri" w:hAnsi="Calibri" w:cs="Calibri"/>
          <w:color w:val="000000"/>
          <w:sz w:val="20"/>
          <w:szCs w:val="20"/>
        </w:rPr>
        <w:tab/>
      </w:r>
    </w:p>
    <w:p w14:paraId="4B73CC6A" w14:textId="395D0D34" w:rsidR="00F11492" w:rsidRPr="006126B6" w:rsidRDefault="00F11492" w:rsidP="00F11492">
      <w:pPr>
        <w:spacing w:after="0" w:line="240" w:lineRule="auto"/>
        <w:rPr>
          <w:rFonts w:ascii="Calibri" w:hAnsi="Calibri" w:cs="Calibri"/>
          <w:color w:val="000000"/>
          <w:sz w:val="20"/>
          <w:szCs w:val="20"/>
          <w:lang w:val="it-IT"/>
        </w:rPr>
      </w:pPr>
      <w:r w:rsidRPr="006126B6">
        <w:rPr>
          <w:rFonts w:ascii="Calibri" w:hAnsi="Calibri" w:cs="Calibri"/>
          <w:color w:val="000000"/>
          <w:sz w:val="20"/>
          <w:szCs w:val="20"/>
          <w:lang w:val="it-IT"/>
        </w:rPr>
        <w:t xml:space="preserve">Anantara Chiang Mai Resort </w:t>
      </w:r>
      <w:r w:rsidR="004D6C54">
        <w:rPr>
          <w:rFonts w:ascii="Calibri" w:hAnsi="Calibri" w:cs="Calibri"/>
          <w:color w:val="000000"/>
          <w:sz w:val="20"/>
          <w:szCs w:val="20"/>
          <w:lang w:val="it-IT"/>
        </w:rPr>
        <w:t>| Anantara Golden Triangle Elephant Camp &amp; Resort</w:t>
      </w:r>
    </w:p>
    <w:p w14:paraId="3475CE02" w14:textId="77777777" w:rsidR="00F11492" w:rsidRPr="006126B6" w:rsidRDefault="00F11492" w:rsidP="00F11492">
      <w:pPr>
        <w:spacing w:after="0" w:line="240" w:lineRule="auto"/>
        <w:rPr>
          <w:rFonts w:ascii="Calibri" w:hAnsi="Calibri" w:cs="Calibri"/>
          <w:color w:val="000000"/>
          <w:sz w:val="20"/>
          <w:szCs w:val="20"/>
          <w:lang w:val="it-IT"/>
        </w:rPr>
      </w:pPr>
      <w:hyperlink r:id="rId23" w:history="1"/>
      <w:r w:rsidRPr="006126B6">
        <w:rPr>
          <w:rFonts w:ascii="Calibri" w:hAnsi="Calibri" w:cs="Calibri"/>
          <w:color w:val="000000"/>
          <w:sz w:val="20"/>
          <w:szCs w:val="20"/>
          <w:lang w:val="it-IT"/>
        </w:rPr>
        <w:t>T: + 66 (0) 53 253 333</w:t>
      </w:r>
      <w:r w:rsidRPr="006126B6">
        <w:rPr>
          <w:rFonts w:ascii="Calibri" w:hAnsi="Calibri" w:cs="Calibri"/>
          <w:color w:val="000000"/>
          <w:sz w:val="20"/>
          <w:szCs w:val="20"/>
          <w:lang w:val="it-IT"/>
        </w:rPr>
        <w:tab/>
      </w:r>
      <w:r w:rsidRPr="006126B6">
        <w:rPr>
          <w:rFonts w:ascii="Calibri" w:hAnsi="Calibri" w:cs="Calibri"/>
          <w:color w:val="000000"/>
          <w:sz w:val="20"/>
          <w:szCs w:val="20"/>
          <w:lang w:val="it-IT"/>
        </w:rPr>
        <w:tab/>
      </w:r>
      <w:r w:rsidRPr="006126B6">
        <w:rPr>
          <w:rFonts w:ascii="Calibri" w:hAnsi="Calibri" w:cs="Calibri"/>
          <w:color w:val="000000"/>
          <w:sz w:val="20"/>
          <w:szCs w:val="20"/>
          <w:lang w:val="it-IT"/>
        </w:rPr>
        <w:tab/>
      </w:r>
      <w:r w:rsidRPr="006126B6">
        <w:rPr>
          <w:rFonts w:ascii="Calibri" w:hAnsi="Calibri" w:cs="Calibri"/>
          <w:color w:val="000000"/>
          <w:sz w:val="20"/>
          <w:szCs w:val="20"/>
          <w:lang w:val="it-IT"/>
        </w:rPr>
        <w:tab/>
      </w:r>
      <w:r w:rsidRPr="006126B6">
        <w:rPr>
          <w:rFonts w:ascii="Calibri" w:hAnsi="Calibri" w:cs="Calibri"/>
          <w:color w:val="000000"/>
          <w:sz w:val="20"/>
          <w:szCs w:val="20"/>
          <w:lang w:val="it-IT"/>
        </w:rPr>
        <w:tab/>
      </w:r>
    </w:p>
    <w:p w14:paraId="266CF1DA" w14:textId="77777777" w:rsidR="00F11492" w:rsidRPr="002F26D6" w:rsidRDefault="00F11492" w:rsidP="00F11492">
      <w:pPr>
        <w:spacing w:after="0" w:line="240" w:lineRule="auto"/>
        <w:rPr>
          <w:rFonts w:ascii="Calibri" w:hAnsi="Calibri"/>
          <w:color w:val="000000"/>
          <w:sz w:val="20"/>
          <w:szCs w:val="20"/>
          <w:lang w:val="it-IT"/>
        </w:rPr>
      </w:pPr>
      <w:r w:rsidRPr="006126B6">
        <w:rPr>
          <w:rFonts w:ascii="Calibri" w:hAnsi="Calibri" w:cs="Calibri"/>
          <w:color w:val="000000"/>
          <w:sz w:val="20"/>
          <w:szCs w:val="20"/>
          <w:lang w:val="it-IT"/>
        </w:rPr>
        <w:t xml:space="preserve">E: </w:t>
      </w:r>
      <w:hyperlink r:id="rId24" w:history="1">
        <w:r w:rsidRPr="006126B6">
          <w:rPr>
            <w:rStyle w:val="Hyperlink"/>
            <w:rFonts w:ascii="Calibri" w:hAnsi="Calibri" w:cs="Calibri"/>
            <w:sz w:val="20"/>
            <w:szCs w:val="20"/>
            <w:lang w:val="it-IT"/>
          </w:rPr>
          <w:t>supaarpha_it@anantara.com</w:t>
        </w:r>
      </w:hyperlink>
      <w:r w:rsidRPr="006126B6">
        <w:rPr>
          <w:rFonts w:ascii="Calibri" w:hAnsi="Calibri" w:cs="Calibri"/>
          <w:color w:val="000000"/>
          <w:sz w:val="20"/>
          <w:szCs w:val="20"/>
          <w:lang w:val="it-IT"/>
        </w:rPr>
        <w:t xml:space="preserve">                        </w:t>
      </w:r>
    </w:p>
    <w:p w14:paraId="56520221" w14:textId="5E896639" w:rsidR="00A275C8" w:rsidRPr="00A462EB" w:rsidRDefault="00A275C8" w:rsidP="00F11492">
      <w:pPr>
        <w:spacing w:after="0" w:line="240" w:lineRule="auto"/>
        <w:rPr>
          <w:lang w:val="it-IT"/>
        </w:rPr>
      </w:pPr>
    </w:p>
    <w:sectPr w:rsidR="00A275C8" w:rsidRPr="00A462EB" w:rsidSect="003D0280">
      <w:headerReference w:type="default" r:id="rId25"/>
      <w:footerReference w:type="default" r:id="rId2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313C" w14:textId="77777777" w:rsidR="00AA5A3E" w:rsidRDefault="00AA5A3E" w:rsidP="001A3B55">
      <w:pPr>
        <w:spacing w:after="0" w:line="240" w:lineRule="auto"/>
      </w:pPr>
      <w:r>
        <w:separator/>
      </w:r>
    </w:p>
  </w:endnote>
  <w:endnote w:type="continuationSeparator" w:id="0">
    <w:p w14:paraId="4582B8F7" w14:textId="77777777" w:rsidR="00AA5A3E" w:rsidRDefault="00AA5A3E" w:rsidP="001A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eightNeo Pro Semi">
    <w:panose1 w:val="02000503000000020004"/>
    <w:charset w:val="00"/>
    <w:family w:val="modern"/>
    <w:notTrueType/>
    <w:pitch w:val="variable"/>
    <w:sig w:usb0="A00000AF" w:usb1="5000044B" w:usb2="00000000" w:usb3="00000000" w:csb0="00000093" w:csb1="00000000"/>
  </w:font>
  <w:font w:name="Arial">
    <w:panose1 w:val="020B0604020202020204"/>
    <w:charset w:val="00"/>
    <w:family w:val="swiss"/>
    <w:pitch w:val="variable"/>
    <w:sig w:usb0="E0002EFF" w:usb1="C000785B" w:usb2="00000009" w:usb3="00000000" w:csb0="000001FF" w:csb1="00000000"/>
  </w:font>
  <w:font w:name="FreightNeo Pro Medium">
    <w:panose1 w:val="02000503000000020004"/>
    <w:charset w:val="00"/>
    <w:family w:val="modern"/>
    <w:notTrueType/>
    <w:pitch w:val="variable"/>
    <w:sig w:usb0="A00000AF" w:usb1="500004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0893" w14:textId="441812A6" w:rsidR="001A3B55" w:rsidRDefault="001A3B55">
    <w:pPr>
      <w:pStyle w:val="Footer"/>
    </w:pPr>
    <w:r>
      <w:rPr>
        <w:noProof/>
      </w:rPr>
      <mc:AlternateContent>
        <mc:Choice Requires="wps">
          <w:drawing>
            <wp:anchor distT="0" distB="0" distL="114300" distR="114300" simplePos="0" relativeHeight="251659264" behindDoc="0" locked="0" layoutInCell="1" allowOverlap="1" wp14:anchorId="6A903348" wp14:editId="30B65937">
              <wp:simplePos x="0" y="0"/>
              <wp:positionH relativeFrom="page">
                <wp:posOffset>-212090</wp:posOffset>
              </wp:positionH>
              <wp:positionV relativeFrom="paragraph">
                <wp:posOffset>-411822</wp:posOffset>
              </wp:positionV>
              <wp:extent cx="7772400" cy="1021080"/>
              <wp:effectExtent l="0" t="0" r="0" b="7620"/>
              <wp:wrapNone/>
              <wp:docPr id="1266302232" name="Text Box 2"/>
              <wp:cNvGraphicFramePr/>
              <a:graphic xmlns:a="http://schemas.openxmlformats.org/drawingml/2006/main">
                <a:graphicData uri="http://schemas.microsoft.com/office/word/2010/wordprocessingShape">
                  <wps:wsp>
                    <wps:cNvSpPr txBox="1"/>
                    <wps:spPr>
                      <a:xfrm>
                        <a:off x="0" y="0"/>
                        <a:ext cx="7772400" cy="1021080"/>
                      </a:xfrm>
                      <a:prstGeom prst="rect">
                        <a:avLst/>
                      </a:prstGeom>
                      <a:solidFill>
                        <a:schemeClr val="lt1"/>
                      </a:solidFill>
                      <a:ln w="6350">
                        <a:noFill/>
                      </a:ln>
                    </wps:spPr>
                    <wps:txbx>
                      <w:txbxContent>
                        <w:p w14:paraId="47555A29" w14:textId="77777777" w:rsidR="00A275C8"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rPr>
                          </w:pPr>
                          <w:r w:rsidRPr="00A275C8">
                            <w:rPr>
                              <w:rFonts w:ascii="FreightNeo Pro Semi" w:hAnsi="FreightNeo Pro Semi" w:cs="Arial"/>
                              <w:b/>
                              <w:bCs/>
                              <w:color w:val="A48E82"/>
                              <w:spacing w:val="20"/>
                              <w:sz w:val="16"/>
                              <w:szCs w:val="16"/>
                              <w:bdr w:val="none" w:sz="0" w:space="0" w:color="auto" w:frame="1"/>
                            </w:rPr>
                            <w:t>ANANTARA CHIANG MAI RESORT</w:t>
                          </w:r>
                        </w:p>
                        <w:p w14:paraId="3070AC17" w14:textId="351C779C" w:rsidR="00A275C8" w:rsidRPr="00FF6667"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FF6667">
                            <w:rPr>
                              <w:rFonts w:ascii="FreightNeo Pro Medium" w:hAnsi="FreightNeo Pro Medium" w:cs="Arial"/>
                              <w:color w:val="A48E82"/>
                              <w:sz w:val="16"/>
                              <w:szCs w:val="16"/>
                              <w:bdr w:val="none" w:sz="0" w:space="0" w:color="auto" w:frame="1"/>
                              <w14:numForm w14:val="lining"/>
                              <w14:numSpacing w14:val="tabular"/>
                            </w:rPr>
                            <w:t>123-123/1 Charoen Prathet Road, Changklan, Muang, Chiang Mai 50100</w:t>
                          </w:r>
                          <w:r w:rsidR="00A275C8" w:rsidRPr="00FF6667">
                            <w:rPr>
                              <w:rFonts w:ascii="FreightNeo Pro Medium" w:hAnsi="FreightNeo Pro Medium" w:cs="Arial"/>
                              <w:color w:val="A48E82"/>
                              <w:sz w:val="16"/>
                              <w:szCs w:val="16"/>
                              <w:bdr w:val="none" w:sz="0" w:space="0" w:color="auto" w:frame="1"/>
                              <w14:numForm w14:val="lining"/>
                              <w14:numSpacing w14:val="tabular"/>
                            </w:rPr>
                            <w:t>, Thailand  |  +66 (0) 53 253 333  |  chiangmai@anantara.com</w:t>
                          </w:r>
                        </w:p>
                        <w:p w14:paraId="6C0F2DC9" w14:textId="64007743" w:rsidR="001A3B55"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rPr>
                          </w:pPr>
                          <w:r w:rsidRPr="00A275C8">
                            <w:rPr>
                              <w:rFonts w:ascii="FreightNeo Pro Semi" w:hAnsi="FreightNeo Pro Semi" w:cs="Calibri"/>
                              <w:b/>
                              <w:bCs/>
                              <w:color w:val="A48E82"/>
                              <w:spacing w:val="20"/>
                              <w:sz w:val="16"/>
                              <w:szCs w:val="16"/>
                            </w:rPr>
                            <w:t>ANANTARA.COM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03348" id="_x0000_t202" coordsize="21600,21600" o:spt="202" path="m,l,21600r21600,l21600,xe">
              <v:stroke joinstyle="miter"/>
              <v:path gradientshapeok="t" o:connecttype="rect"/>
            </v:shapetype>
            <v:shape id="Text Box 2" o:spid="_x0000_s1026" type="#_x0000_t202" style="position:absolute;margin-left:-16.7pt;margin-top:-32.45pt;width:612pt;height:8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MHLQIAAFUEAAAOAAAAZHJzL2Uyb0RvYy54bWysVEtv2zAMvg/YfxB0X2xnadM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" fillcolor="white [3201]" stroked="f" strokeweight=".5pt">
              <v:textbox>
                <w:txbxContent>
                  <w:p w14:paraId="47555A29" w14:textId="77777777" w:rsidR="00A275C8"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rPr>
                    </w:pPr>
                    <w:r w:rsidRPr="00A275C8">
                      <w:rPr>
                        <w:rFonts w:ascii="FreightNeo Pro Semi" w:hAnsi="FreightNeo Pro Semi" w:cs="Arial"/>
                        <w:b/>
                        <w:bCs/>
                        <w:color w:val="A48E82"/>
                        <w:spacing w:val="20"/>
                        <w:sz w:val="16"/>
                        <w:szCs w:val="16"/>
                        <w:bdr w:val="none" w:sz="0" w:space="0" w:color="auto" w:frame="1"/>
                      </w:rPr>
                      <w:t>ANANTARA CHIANG MAI RESORT</w:t>
                    </w:r>
                  </w:p>
                  <w:p w14:paraId="3070AC17" w14:textId="351C779C" w:rsidR="00A275C8" w:rsidRPr="00FF6667"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FF6667">
                      <w:rPr>
                        <w:rFonts w:ascii="FreightNeo Pro Medium" w:hAnsi="FreightNeo Pro Medium" w:cs="Arial"/>
                        <w:color w:val="A48E82"/>
                        <w:sz w:val="16"/>
                        <w:szCs w:val="16"/>
                        <w:bdr w:val="none" w:sz="0" w:space="0" w:color="auto" w:frame="1"/>
                        <w14:numForm w14:val="lining"/>
                        <w14:numSpacing w14:val="tabular"/>
                      </w:rPr>
                      <w:t>123-123/1 Charoen Prathet Road, Changklan, Muang, Chiang Mai 50100</w:t>
                    </w:r>
                    <w:r w:rsidR="00A275C8" w:rsidRPr="00FF6667">
                      <w:rPr>
                        <w:rFonts w:ascii="FreightNeo Pro Medium" w:hAnsi="FreightNeo Pro Medium" w:cs="Arial"/>
                        <w:color w:val="A48E82"/>
                        <w:sz w:val="16"/>
                        <w:szCs w:val="16"/>
                        <w:bdr w:val="none" w:sz="0" w:space="0" w:color="auto" w:frame="1"/>
                        <w14:numForm w14:val="lining"/>
                        <w14:numSpacing w14:val="tabular"/>
                      </w:rPr>
                      <w:t>, Thailand  |  +66 (0) 53 253 333  |  chiangmai@anantara.com</w:t>
                    </w:r>
                  </w:p>
                  <w:p w14:paraId="6C0F2DC9" w14:textId="64007743" w:rsidR="001A3B55" w:rsidRPr="00A275C8"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rPr>
                    </w:pPr>
                    <w:r w:rsidRPr="00A275C8">
                      <w:rPr>
                        <w:rFonts w:ascii="FreightNeo Pro Semi" w:hAnsi="FreightNeo Pro Semi" w:cs="Calibri"/>
                        <w:b/>
                        <w:bCs/>
                        <w:color w:val="A48E82"/>
                        <w:spacing w:val="20"/>
                        <w:sz w:val="16"/>
                        <w:szCs w:val="16"/>
                      </w:rPr>
                      <w:t>ANANTARA.COM</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C9A1B" w14:textId="77777777" w:rsidR="00AA5A3E" w:rsidRDefault="00AA5A3E" w:rsidP="001A3B55">
      <w:pPr>
        <w:spacing w:after="0" w:line="240" w:lineRule="auto"/>
      </w:pPr>
      <w:r>
        <w:separator/>
      </w:r>
    </w:p>
  </w:footnote>
  <w:footnote w:type="continuationSeparator" w:id="0">
    <w:p w14:paraId="46B52D5D" w14:textId="77777777" w:rsidR="00AA5A3E" w:rsidRDefault="00AA5A3E" w:rsidP="001A3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6336" w14:textId="0DFF3E42" w:rsidR="001A3B55" w:rsidRPr="001A3B55" w:rsidRDefault="00A275C8" w:rsidP="001A3B55">
    <w:pPr>
      <w:pStyle w:val="Header"/>
    </w:pPr>
    <w:r>
      <w:rPr>
        <w:noProof/>
      </w:rPr>
      <w:drawing>
        <wp:anchor distT="0" distB="0" distL="114300" distR="114300" simplePos="0" relativeHeight="251661312" behindDoc="1" locked="0" layoutInCell="1" allowOverlap="1" wp14:anchorId="14041B6F" wp14:editId="4849AE05">
          <wp:simplePos x="0" y="0"/>
          <wp:positionH relativeFrom="margin">
            <wp:posOffset>1994535</wp:posOffset>
          </wp:positionH>
          <wp:positionV relativeFrom="paragraph">
            <wp:posOffset>-254635</wp:posOffset>
          </wp:positionV>
          <wp:extent cx="1742307" cy="1231900"/>
          <wp:effectExtent l="0" t="0" r="0" b="0"/>
          <wp:wrapNone/>
          <wp:docPr id="330165307" name="Picture 1"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65307" name="Picture 1" descr="A logo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307"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55"/>
    <w:rsid w:val="00014612"/>
    <w:rsid w:val="00032729"/>
    <w:rsid w:val="0003332A"/>
    <w:rsid w:val="000446DE"/>
    <w:rsid w:val="000475A2"/>
    <w:rsid w:val="000475E0"/>
    <w:rsid w:val="00071DE2"/>
    <w:rsid w:val="0007389C"/>
    <w:rsid w:val="00077154"/>
    <w:rsid w:val="000B25EB"/>
    <w:rsid w:val="000F50E1"/>
    <w:rsid w:val="001072B2"/>
    <w:rsid w:val="0011177D"/>
    <w:rsid w:val="001123DB"/>
    <w:rsid w:val="00143957"/>
    <w:rsid w:val="00152283"/>
    <w:rsid w:val="00170DB1"/>
    <w:rsid w:val="0017178B"/>
    <w:rsid w:val="00183BA1"/>
    <w:rsid w:val="00184BDF"/>
    <w:rsid w:val="001A3B55"/>
    <w:rsid w:val="001C7FDE"/>
    <w:rsid w:val="001E7262"/>
    <w:rsid w:val="001E7586"/>
    <w:rsid w:val="00200A46"/>
    <w:rsid w:val="00214DB7"/>
    <w:rsid w:val="00251CD5"/>
    <w:rsid w:val="00262324"/>
    <w:rsid w:val="00272D0C"/>
    <w:rsid w:val="00276B03"/>
    <w:rsid w:val="00295E3B"/>
    <w:rsid w:val="003000E1"/>
    <w:rsid w:val="00306B63"/>
    <w:rsid w:val="00320B6E"/>
    <w:rsid w:val="00370500"/>
    <w:rsid w:val="00380012"/>
    <w:rsid w:val="003D0280"/>
    <w:rsid w:val="003E207E"/>
    <w:rsid w:val="003F03AA"/>
    <w:rsid w:val="004172B5"/>
    <w:rsid w:val="0042008E"/>
    <w:rsid w:val="00425463"/>
    <w:rsid w:val="0043752D"/>
    <w:rsid w:val="00445FAD"/>
    <w:rsid w:val="00451A68"/>
    <w:rsid w:val="00462127"/>
    <w:rsid w:val="0046435D"/>
    <w:rsid w:val="00464EF1"/>
    <w:rsid w:val="00470F84"/>
    <w:rsid w:val="004722F1"/>
    <w:rsid w:val="004B6016"/>
    <w:rsid w:val="004D41CB"/>
    <w:rsid w:val="004D6C54"/>
    <w:rsid w:val="00534565"/>
    <w:rsid w:val="00536C62"/>
    <w:rsid w:val="00540445"/>
    <w:rsid w:val="00546A94"/>
    <w:rsid w:val="00554B0A"/>
    <w:rsid w:val="005738EF"/>
    <w:rsid w:val="0058082F"/>
    <w:rsid w:val="00592CB5"/>
    <w:rsid w:val="005934B6"/>
    <w:rsid w:val="00596523"/>
    <w:rsid w:val="005E3ACB"/>
    <w:rsid w:val="006059F4"/>
    <w:rsid w:val="00613A6D"/>
    <w:rsid w:val="00620852"/>
    <w:rsid w:val="00635BC8"/>
    <w:rsid w:val="00655611"/>
    <w:rsid w:val="00657483"/>
    <w:rsid w:val="00674D65"/>
    <w:rsid w:val="006774C9"/>
    <w:rsid w:val="00682A0E"/>
    <w:rsid w:val="00687DAF"/>
    <w:rsid w:val="006A6831"/>
    <w:rsid w:val="006D77CF"/>
    <w:rsid w:val="006E3B36"/>
    <w:rsid w:val="0071510A"/>
    <w:rsid w:val="00727AC4"/>
    <w:rsid w:val="0073450C"/>
    <w:rsid w:val="00750358"/>
    <w:rsid w:val="00760D22"/>
    <w:rsid w:val="00770A85"/>
    <w:rsid w:val="00783312"/>
    <w:rsid w:val="0078700D"/>
    <w:rsid w:val="00794284"/>
    <w:rsid w:val="00796096"/>
    <w:rsid w:val="007B782E"/>
    <w:rsid w:val="007C5BFF"/>
    <w:rsid w:val="007C7555"/>
    <w:rsid w:val="007D4DF1"/>
    <w:rsid w:val="007D57FF"/>
    <w:rsid w:val="007E231A"/>
    <w:rsid w:val="007E50D0"/>
    <w:rsid w:val="007E5E29"/>
    <w:rsid w:val="007F03A2"/>
    <w:rsid w:val="007F25E2"/>
    <w:rsid w:val="0080480A"/>
    <w:rsid w:val="008340E0"/>
    <w:rsid w:val="0083785E"/>
    <w:rsid w:val="008407AC"/>
    <w:rsid w:val="008460AA"/>
    <w:rsid w:val="00854150"/>
    <w:rsid w:val="00861CA0"/>
    <w:rsid w:val="0087797E"/>
    <w:rsid w:val="008919E1"/>
    <w:rsid w:val="008D5B68"/>
    <w:rsid w:val="00904357"/>
    <w:rsid w:val="00926E32"/>
    <w:rsid w:val="00931472"/>
    <w:rsid w:val="00932878"/>
    <w:rsid w:val="009615A7"/>
    <w:rsid w:val="009628D5"/>
    <w:rsid w:val="00991B18"/>
    <w:rsid w:val="009B6D33"/>
    <w:rsid w:val="009C4C7E"/>
    <w:rsid w:val="009F2F17"/>
    <w:rsid w:val="009F5CD3"/>
    <w:rsid w:val="00A006B5"/>
    <w:rsid w:val="00A22F0F"/>
    <w:rsid w:val="00A275C8"/>
    <w:rsid w:val="00A32FAD"/>
    <w:rsid w:val="00A41FA3"/>
    <w:rsid w:val="00A462EB"/>
    <w:rsid w:val="00A542A7"/>
    <w:rsid w:val="00A65D14"/>
    <w:rsid w:val="00A92102"/>
    <w:rsid w:val="00A96156"/>
    <w:rsid w:val="00AA5A3E"/>
    <w:rsid w:val="00AB0A1C"/>
    <w:rsid w:val="00AB52B2"/>
    <w:rsid w:val="00AB7C39"/>
    <w:rsid w:val="00AE18E7"/>
    <w:rsid w:val="00AE6885"/>
    <w:rsid w:val="00AE6BBD"/>
    <w:rsid w:val="00B345AC"/>
    <w:rsid w:val="00B444E3"/>
    <w:rsid w:val="00B51A58"/>
    <w:rsid w:val="00B52474"/>
    <w:rsid w:val="00B55136"/>
    <w:rsid w:val="00B66E9E"/>
    <w:rsid w:val="00B76E75"/>
    <w:rsid w:val="00B82DF7"/>
    <w:rsid w:val="00B87085"/>
    <w:rsid w:val="00BB0E42"/>
    <w:rsid w:val="00BE1FD2"/>
    <w:rsid w:val="00BE6D81"/>
    <w:rsid w:val="00BE6EB5"/>
    <w:rsid w:val="00C016F8"/>
    <w:rsid w:val="00C17055"/>
    <w:rsid w:val="00C17340"/>
    <w:rsid w:val="00C1775F"/>
    <w:rsid w:val="00C17796"/>
    <w:rsid w:val="00C20079"/>
    <w:rsid w:val="00C4388D"/>
    <w:rsid w:val="00C61786"/>
    <w:rsid w:val="00C7450F"/>
    <w:rsid w:val="00C81429"/>
    <w:rsid w:val="00C9462B"/>
    <w:rsid w:val="00CA4080"/>
    <w:rsid w:val="00CB046E"/>
    <w:rsid w:val="00CB1B51"/>
    <w:rsid w:val="00CC3318"/>
    <w:rsid w:val="00D02119"/>
    <w:rsid w:val="00D10EF1"/>
    <w:rsid w:val="00D13217"/>
    <w:rsid w:val="00D42E06"/>
    <w:rsid w:val="00D45486"/>
    <w:rsid w:val="00D53EB9"/>
    <w:rsid w:val="00D560E1"/>
    <w:rsid w:val="00DA6927"/>
    <w:rsid w:val="00DD043E"/>
    <w:rsid w:val="00DD5160"/>
    <w:rsid w:val="00DF0E7A"/>
    <w:rsid w:val="00DF54D7"/>
    <w:rsid w:val="00DF6F4C"/>
    <w:rsid w:val="00E276D4"/>
    <w:rsid w:val="00E31332"/>
    <w:rsid w:val="00E4401B"/>
    <w:rsid w:val="00E51BCC"/>
    <w:rsid w:val="00E626BF"/>
    <w:rsid w:val="00E646EF"/>
    <w:rsid w:val="00E71751"/>
    <w:rsid w:val="00E86DB2"/>
    <w:rsid w:val="00E91427"/>
    <w:rsid w:val="00EC75A0"/>
    <w:rsid w:val="00ED0E09"/>
    <w:rsid w:val="00ED7E50"/>
    <w:rsid w:val="00F027EF"/>
    <w:rsid w:val="00F11492"/>
    <w:rsid w:val="00F2388D"/>
    <w:rsid w:val="00F23B91"/>
    <w:rsid w:val="00F63D96"/>
    <w:rsid w:val="00F75215"/>
    <w:rsid w:val="00FA590C"/>
    <w:rsid w:val="00FB44CB"/>
    <w:rsid w:val="00FB5326"/>
    <w:rsid w:val="00FC18E6"/>
    <w:rsid w:val="00FF175E"/>
    <w:rsid w:val="00FF260B"/>
    <w:rsid w:val="00FF3F95"/>
    <w:rsid w:val="00FF666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28D0"/>
  <w15:chartTrackingRefBased/>
  <w15:docId w15:val="{21491F01-70FF-4925-822C-5459FFDE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1B51"/>
    <w:pPr>
      <w:keepNext/>
      <w:spacing w:after="0" w:line="240" w:lineRule="auto"/>
      <w:jc w:val="center"/>
      <w:outlineLvl w:val="0"/>
    </w:pPr>
    <w:rPr>
      <w:rFonts w:ascii="Arial Narrow" w:eastAsia="Times New Roman" w:hAnsi="Arial Narrow" w:cs="Angsana New"/>
      <w:b/>
      <w:bCs/>
      <w:kern w:val="0"/>
      <w:sz w:val="36"/>
      <w:szCs w:val="36"/>
      <w:lang w:val="en-GB"/>
      <w14:ligatures w14:val="none"/>
    </w:rPr>
  </w:style>
  <w:style w:type="paragraph" w:styleId="Heading3">
    <w:name w:val="heading 3"/>
    <w:basedOn w:val="Normal"/>
    <w:next w:val="Normal"/>
    <w:link w:val="Heading3Char"/>
    <w:uiPriority w:val="9"/>
    <w:semiHidden/>
    <w:unhideWhenUsed/>
    <w:qFormat/>
    <w:rsid w:val="00C7450F"/>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B55"/>
  </w:style>
  <w:style w:type="paragraph" w:styleId="Footer">
    <w:name w:val="footer"/>
    <w:basedOn w:val="Normal"/>
    <w:link w:val="FooterChar"/>
    <w:uiPriority w:val="99"/>
    <w:unhideWhenUsed/>
    <w:rsid w:val="001A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B55"/>
  </w:style>
  <w:style w:type="paragraph" w:styleId="NormalWeb">
    <w:name w:val="Normal (Web)"/>
    <w:basedOn w:val="Normal"/>
    <w:uiPriority w:val="99"/>
    <w:unhideWhenUsed/>
    <w:rsid w:val="001A3B55"/>
    <w:pPr>
      <w:spacing w:before="100" w:beforeAutospacing="1" w:after="100" w:afterAutospacing="1" w:line="240" w:lineRule="auto"/>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65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6096"/>
    <w:rPr>
      <w:color w:val="0000FF"/>
      <w:u w:val="single"/>
    </w:rPr>
  </w:style>
  <w:style w:type="character" w:customStyle="1" w:styleId="Heading1Char">
    <w:name w:val="Heading 1 Char"/>
    <w:basedOn w:val="DefaultParagraphFont"/>
    <w:link w:val="Heading1"/>
    <w:rsid w:val="00CB1B51"/>
    <w:rPr>
      <w:rFonts w:ascii="Arial Narrow" w:eastAsia="Times New Roman" w:hAnsi="Arial Narrow" w:cs="Angsana New"/>
      <w:b/>
      <w:bCs/>
      <w:kern w:val="0"/>
      <w:sz w:val="36"/>
      <w:szCs w:val="36"/>
      <w:lang w:val="en-GB"/>
      <w14:ligatures w14:val="none"/>
    </w:rPr>
  </w:style>
  <w:style w:type="character" w:styleId="UnresolvedMention">
    <w:name w:val="Unresolved Mention"/>
    <w:basedOn w:val="DefaultParagraphFont"/>
    <w:uiPriority w:val="99"/>
    <w:semiHidden/>
    <w:unhideWhenUsed/>
    <w:rsid w:val="00183BA1"/>
    <w:rPr>
      <w:color w:val="605E5C"/>
      <w:shd w:val="clear" w:color="auto" w:fill="E1DFDD"/>
    </w:rPr>
  </w:style>
  <w:style w:type="character" w:customStyle="1" w:styleId="Heading3Char">
    <w:name w:val="Heading 3 Char"/>
    <w:basedOn w:val="DefaultParagraphFont"/>
    <w:link w:val="Heading3"/>
    <w:uiPriority w:val="9"/>
    <w:semiHidden/>
    <w:rsid w:val="00C7450F"/>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70403">
      <w:bodyDiv w:val="1"/>
      <w:marLeft w:val="0"/>
      <w:marRight w:val="0"/>
      <w:marTop w:val="0"/>
      <w:marBottom w:val="0"/>
      <w:divBdr>
        <w:top w:val="none" w:sz="0" w:space="0" w:color="auto"/>
        <w:left w:val="none" w:sz="0" w:space="0" w:color="auto"/>
        <w:bottom w:val="none" w:sz="0" w:space="0" w:color="auto"/>
        <w:right w:val="none" w:sz="0" w:space="0" w:color="auto"/>
      </w:divBdr>
    </w:div>
    <w:div w:id="1376349302">
      <w:bodyDiv w:val="1"/>
      <w:marLeft w:val="0"/>
      <w:marRight w:val="0"/>
      <w:marTop w:val="0"/>
      <w:marBottom w:val="0"/>
      <w:divBdr>
        <w:top w:val="none" w:sz="0" w:space="0" w:color="auto"/>
        <w:left w:val="none" w:sz="0" w:space="0" w:color="auto"/>
        <w:bottom w:val="none" w:sz="0" w:space="0" w:color="auto"/>
        <w:right w:val="none" w:sz="0" w:space="0" w:color="auto"/>
      </w:divBdr>
      <w:divsChild>
        <w:div w:id="947615638">
          <w:marLeft w:val="0"/>
          <w:marRight w:val="0"/>
          <w:marTop w:val="0"/>
          <w:marBottom w:val="0"/>
          <w:divBdr>
            <w:top w:val="none" w:sz="0" w:space="0" w:color="auto"/>
            <w:left w:val="none" w:sz="0" w:space="0" w:color="auto"/>
            <w:bottom w:val="none" w:sz="0" w:space="0" w:color="auto"/>
            <w:right w:val="none" w:sz="0" w:space="0" w:color="auto"/>
          </w:divBdr>
        </w:div>
      </w:divsChild>
    </w:div>
    <w:div w:id="1384133402">
      <w:bodyDiv w:val="1"/>
      <w:marLeft w:val="0"/>
      <w:marRight w:val="0"/>
      <w:marTop w:val="0"/>
      <w:marBottom w:val="0"/>
      <w:divBdr>
        <w:top w:val="none" w:sz="0" w:space="0" w:color="auto"/>
        <w:left w:val="none" w:sz="0" w:space="0" w:color="auto"/>
        <w:bottom w:val="none" w:sz="0" w:space="0" w:color="auto"/>
        <w:right w:val="none" w:sz="0" w:space="0" w:color="auto"/>
      </w:divBdr>
    </w:div>
    <w:div w:id="1500386606">
      <w:bodyDiv w:val="1"/>
      <w:marLeft w:val="0"/>
      <w:marRight w:val="0"/>
      <w:marTop w:val="0"/>
      <w:marBottom w:val="0"/>
      <w:divBdr>
        <w:top w:val="none" w:sz="0" w:space="0" w:color="auto"/>
        <w:left w:val="none" w:sz="0" w:space="0" w:color="auto"/>
        <w:bottom w:val="none" w:sz="0" w:space="0" w:color="auto"/>
        <w:right w:val="none" w:sz="0" w:space="0" w:color="auto"/>
      </w:divBdr>
      <w:divsChild>
        <w:div w:id="38945198">
          <w:marLeft w:val="0"/>
          <w:marRight w:val="0"/>
          <w:marTop w:val="0"/>
          <w:marBottom w:val="0"/>
          <w:divBdr>
            <w:top w:val="none" w:sz="0" w:space="0" w:color="auto"/>
            <w:left w:val="none" w:sz="0" w:space="0" w:color="auto"/>
            <w:bottom w:val="none" w:sz="0" w:space="0" w:color="auto"/>
            <w:right w:val="none" w:sz="0" w:space="0" w:color="auto"/>
          </w:divBdr>
        </w:div>
        <w:div w:id="278532154">
          <w:marLeft w:val="0"/>
          <w:marRight w:val="0"/>
          <w:marTop w:val="0"/>
          <w:marBottom w:val="0"/>
          <w:divBdr>
            <w:top w:val="none" w:sz="0" w:space="0" w:color="auto"/>
            <w:left w:val="none" w:sz="0" w:space="0" w:color="auto"/>
            <w:bottom w:val="none" w:sz="0" w:space="0" w:color="auto"/>
            <w:right w:val="none" w:sz="0" w:space="0" w:color="auto"/>
          </w:divBdr>
        </w:div>
      </w:divsChild>
    </w:div>
    <w:div w:id="1758624601">
      <w:bodyDiv w:val="1"/>
      <w:marLeft w:val="0"/>
      <w:marRight w:val="0"/>
      <w:marTop w:val="0"/>
      <w:marBottom w:val="0"/>
      <w:divBdr>
        <w:top w:val="none" w:sz="0" w:space="0" w:color="auto"/>
        <w:left w:val="none" w:sz="0" w:space="0" w:color="auto"/>
        <w:bottom w:val="none" w:sz="0" w:space="0" w:color="auto"/>
        <w:right w:val="none" w:sz="0" w:space="0" w:color="auto"/>
      </w:divBdr>
    </w:div>
    <w:div w:id="1775048837">
      <w:bodyDiv w:val="1"/>
      <w:marLeft w:val="0"/>
      <w:marRight w:val="0"/>
      <w:marTop w:val="0"/>
      <w:marBottom w:val="0"/>
      <w:divBdr>
        <w:top w:val="none" w:sz="0" w:space="0" w:color="auto"/>
        <w:left w:val="none" w:sz="0" w:space="0" w:color="auto"/>
        <w:bottom w:val="none" w:sz="0" w:space="0" w:color="auto"/>
        <w:right w:val="none" w:sz="0" w:space="0" w:color="auto"/>
      </w:divBdr>
    </w:div>
    <w:div w:id="2003505566">
      <w:bodyDiv w:val="1"/>
      <w:marLeft w:val="0"/>
      <w:marRight w:val="0"/>
      <w:marTop w:val="0"/>
      <w:marBottom w:val="0"/>
      <w:divBdr>
        <w:top w:val="none" w:sz="0" w:space="0" w:color="auto"/>
        <w:left w:val="none" w:sz="0" w:space="0" w:color="auto"/>
        <w:bottom w:val="none" w:sz="0" w:space="0" w:color="auto"/>
        <w:right w:val="none" w:sz="0" w:space="0" w:color="auto"/>
      </w:divBdr>
      <w:divsChild>
        <w:div w:id="1193571439">
          <w:marLeft w:val="0"/>
          <w:marRight w:val="0"/>
          <w:marTop w:val="0"/>
          <w:marBottom w:val="0"/>
          <w:divBdr>
            <w:top w:val="none" w:sz="0" w:space="0" w:color="auto"/>
            <w:left w:val="none" w:sz="0" w:space="0" w:color="auto"/>
            <w:bottom w:val="none" w:sz="0" w:space="0" w:color="auto"/>
            <w:right w:val="none" w:sz="0" w:space="0" w:color="auto"/>
          </w:divBdr>
        </w:div>
      </w:divsChild>
    </w:div>
    <w:div w:id="2030909275">
      <w:bodyDiv w:val="1"/>
      <w:marLeft w:val="0"/>
      <w:marRight w:val="0"/>
      <w:marTop w:val="0"/>
      <w:marBottom w:val="0"/>
      <w:divBdr>
        <w:top w:val="none" w:sz="0" w:space="0" w:color="auto"/>
        <w:left w:val="none" w:sz="0" w:space="0" w:color="auto"/>
        <w:bottom w:val="none" w:sz="0" w:space="0" w:color="auto"/>
        <w:right w:val="none" w:sz="0" w:space="0" w:color="auto"/>
      </w:divBdr>
    </w:div>
    <w:div w:id="209828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orhotels.com/en/loyalty" TargetMode="External"/><Relationship Id="rId13" Type="http://schemas.openxmlformats.org/officeDocument/2006/relationships/hyperlink" Target="https://x.com/anantara_hotels" TargetMode="External"/><Relationship Id="rId18" Type="http://schemas.openxmlformats.org/officeDocument/2006/relationships/hyperlink" Target="https://www.facebook.com/minorhotels/"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www.tiktok.com/@minorhotels" TargetMode="External"/><Relationship Id="rId7" Type="http://schemas.openxmlformats.org/officeDocument/2006/relationships/hyperlink" Target="http://www.minorhotels.com/" TargetMode="External"/><Relationship Id="rId12" Type="http://schemas.openxmlformats.org/officeDocument/2006/relationships/hyperlink" Target="https://www.tiktok.com/@anantarahotels" TargetMode="External"/><Relationship Id="rId17" Type="http://schemas.openxmlformats.org/officeDocument/2006/relationships/hyperlink" Target="https://www.minorhotels.com/"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minorhotels.com/en/loyalty" TargetMode="External"/><Relationship Id="rId20" Type="http://schemas.openxmlformats.org/officeDocument/2006/relationships/hyperlink" Target="https://www.linkedin.com/company/minor-hotel-group/" TargetMode="External"/><Relationship Id="rId1" Type="http://schemas.openxmlformats.org/officeDocument/2006/relationships/styles" Target="styles.xml"/><Relationship Id="rId6" Type="http://schemas.openxmlformats.org/officeDocument/2006/relationships/hyperlink" Target="https://drive.google.com/drive/folders/1PxeLlghAfQ7mknz6jfFCWEvVm7Gl2AnO?usp=sharing" TargetMode="External"/><Relationship Id="rId11" Type="http://schemas.openxmlformats.org/officeDocument/2006/relationships/hyperlink" Target="https://instagram.com/anantara_hotels/" TargetMode="External"/><Relationship Id="rId24" Type="http://schemas.openxmlformats.org/officeDocument/2006/relationships/hyperlink" Target="about:blank" TargetMode="External"/><Relationship Id="rId5" Type="http://schemas.openxmlformats.org/officeDocument/2006/relationships/endnotes" Target="endnotes.xml"/><Relationship Id="rId15" Type="http://schemas.openxmlformats.org/officeDocument/2006/relationships/hyperlink" Target="https://www.globalhotelalliance.com/" TargetMode="External"/><Relationship Id="rId23" Type="http://schemas.openxmlformats.org/officeDocument/2006/relationships/hyperlink" Target="about:blank" TargetMode="External"/><Relationship Id="rId28" Type="http://schemas.openxmlformats.org/officeDocument/2006/relationships/theme" Target="theme/theme1.xml"/><Relationship Id="rId10" Type="http://schemas.openxmlformats.org/officeDocument/2006/relationships/hyperlink" Target="https://www.facebook.com/anantara" TargetMode="External"/><Relationship Id="rId19" Type="http://schemas.openxmlformats.org/officeDocument/2006/relationships/hyperlink" Target="https://www.instagram.com/minorhotels/" TargetMode="External"/><Relationship Id="rId4" Type="http://schemas.openxmlformats.org/officeDocument/2006/relationships/footnotes" Target="footnotes.xml"/><Relationship Id="rId9" Type="http://schemas.openxmlformats.org/officeDocument/2006/relationships/hyperlink" Target="https://anantara.com/" TargetMode="External"/><Relationship Id="rId14" Type="http://schemas.openxmlformats.org/officeDocument/2006/relationships/hyperlink" Target="https://www.youtube.com/user/AnantaraJourneys" TargetMode="External"/><Relationship Id="rId22" Type="http://schemas.openxmlformats.org/officeDocument/2006/relationships/hyperlink" Target="https://www.youtube.com/@MinorHotel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908</TotalTime>
  <Pages>2</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Metheus Suebchartratchompoo</dc:creator>
  <cp:keywords/>
  <dc:description/>
  <cp:lastModifiedBy>Supaarpha Itthikaiwan</cp:lastModifiedBy>
  <cp:revision>32</cp:revision>
  <cp:lastPrinted>2024-05-02T05:53:00Z</cp:lastPrinted>
  <dcterms:created xsi:type="dcterms:W3CDTF">2026-03-17T10:33:00Z</dcterms:created>
  <dcterms:modified xsi:type="dcterms:W3CDTF">2026-08-06T10:01:00Z</dcterms:modified>
</cp:coreProperties>
</file>