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00E9E" w14:textId="77777777" w:rsidR="00796096" w:rsidRDefault="00796096" w:rsidP="00796096">
      <w:pPr>
        <w:spacing w:after="0" w:line="240" w:lineRule="auto"/>
        <w:jc w:val="center"/>
        <w:rPr>
          <w:rFonts w:ascii="Calibri" w:eastAsia="Times New Roman" w:hAnsi="Calibri" w:cs="Calibri"/>
          <w:b/>
          <w:bCs/>
          <w:color w:val="000000"/>
          <w:sz w:val="20"/>
          <w:szCs w:val="20"/>
          <w:lang w:val="en-GB"/>
        </w:rPr>
      </w:pPr>
    </w:p>
    <w:p w14:paraId="22BA222E" w14:textId="77777777" w:rsidR="00796096" w:rsidRDefault="00796096" w:rsidP="00796096">
      <w:pPr>
        <w:spacing w:after="0" w:line="240" w:lineRule="auto"/>
        <w:jc w:val="center"/>
        <w:rPr>
          <w:rFonts w:ascii="Calibri" w:eastAsia="Times New Roman" w:hAnsi="Calibri" w:cs="Calibri"/>
          <w:b/>
          <w:bCs/>
          <w:color w:val="000000"/>
          <w:sz w:val="20"/>
          <w:szCs w:val="20"/>
          <w:lang w:val="en-GB"/>
        </w:rPr>
      </w:pPr>
    </w:p>
    <w:p w14:paraId="6A7EE4E3" w14:textId="77777777" w:rsidR="00796096" w:rsidRDefault="00796096" w:rsidP="00796096">
      <w:pPr>
        <w:spacing w:after="0" w:line="240" w:lineRule="auto"/>
        <w:jc w:val="center"/>
        <w:rPr>
          <w:rFonts w:ascii="Calibri" w:eastAsia="Times New Roman" w:hAnsi="Calibri" w:cs="Calibri"/>
          <w:b/>
          <w:bCs/>
          <w:color w:val="000000"/>
          <w:sz w:val="20"/>
          <w:szCs w:val="20"/>
          <w:lang w:val="en-GB"/>
        </w:rPr>
      </w:pPr>
    </w:p>
    <w:p w14:paraId="1643AC65" w14:textId="138BA85A" w:rsidR="00AE6BBD" w:rsidRPr="00CB1B51" w:rsidRDefault="00AE6BBD" w:rsidP="00AE6BBD">
      <w:pPr>
        <w:pStyle w:val="NormalWeb"/>
        <w:shd w:val="clear" w:color="auto" w:fill="FFFFFF"/>
        <w:spacing w:before="0" w:beforeAutospacing="0" w:after="0" w:afterAutospacing="0" w:line="360" w:lineRule="auto"/>
        <w:rPr>
          <w:b/>
          <w:bCs/>
          <w:color w:val="A48E82"/>
          <w:spacing w:val="20"/>
          <w:sz w:val="28"/>
          <w:szCs w:val="28"/>
        </w:rPr>
      </w:pPr>
      <w:r w:rsidRPr="00CB1B51">
        <w:rPr>
          <w:b/>
          <w:bCs/>
          <w:color w:val="A48E82"/>
          <w:spacing w:val="20"/>
          <w:sz w:val="28"/>
          <w:szCs w:val="28"/>
        </w:rPr>
        <w:t>PRESS RELEASE</w:t>
      </w:r>
    </w:p>
    <w:p w14:paraId="7403CBF1" w14:textId="59104F03" w:rsidR="00CB1B51" w:rsidRPr="00CB1B51" w:rsidRDefault="006B2942" w:rsidP="00CB1B51">
      <w:pPr>
        <w:pStyle w:val="Heading1"/>
        <w:rPr>
          <w:rFonts w:ascii="Times New Roman" w:hAnsi="Times New Roman" w:cs="Times New Roman"/>
          <w:color w:val="000000"/>
          <w:sz w:val="28"/>
          <w:szCs w:val="28"/>
        </w:rPr>
      </w:pPr>
      <w:r w:rsidRPr="006B2942">
        <w:rPr>
          <w:rFonts w:ascii="Times New Roman" w:hAnsi="Times New Roman" w:cs="Times New Roman"/>
          <w:color w:val="000000"/>
          <w:sz w:val="28"/>
          <w:szCs w:val="28"/>
          <w:lang w:val="en-US"/>
        </w:rPr>
        <w:t>Anantara Chiang Mai Resort presents heritage dining, Thai cuisine and Mae Ping River experiences</w:t>
      </w:r>
    </w:p>
    <w:p w14:paraId="50B3D842" w14:textId="77777777" w:rsidR="00CB1B51" w:rsidRPr="00CB1B51" w:rsidRDefault="00CB1B51" w:rsidP="00CB1B51">
      <w:pPr>
        <w:spacing w:after="0" w:line="240" w:lineRule="auto"/>
        <w:jc w:val="center"/>
        <w:rPr>
          <w:rFonts w:ascii="Calibri" w:hAnsi="Calibri" w:cs="Calibri"/>
          <w:b/>
          <w:bCs/>
          <w:color w:val="000000"/>
          <w:sz w:val="20"/>
          <w:szCs w:val="20"/>
        </w:rPr>
      </w:pPr>
    </w:p>
    <w:p w14:paraId="261A938C" w14:textId="13B0E7EA" w:rsidR="009D7E9A" w:rsidRPr="00E15B43" w:rsidRDefault="009D7E9A" w:rsidP="00E15B43">
      <w:pPr>
        <w:jc w:val="both"/>
        <w:rPr>
          <w:rFonts w:ascii="Calibri" w:hAnsi="Calibri" w:cs="Calibri"/>
          <w:color w:val="000000"/>
          <w:sz w:val="22"/>
          <w:szCs w:val="22"/>
        </w:rPr>
      </w:pPr>
      <w:r w:rsidRPr="00E15B43">
        <w:rPr>
          <w:rFonts w:ascii="Calibri" w:hAnsi="Calibri" w:cs="Calibri"/>
          <w:b/>
          <w:bCs/>
          <w:color w:val="000000"/>
          <w:sz w:val="22"/>
          <w:szCs w:val="22"/>
        </w:rPr>
        <w:t>Chiang Mai, Thailand –</w:t>
      </w:r>
      <w:r w:rsidRPr="00E15B43">
        <w:rPr>
          <w:rFonts w:ascii="Calibri" w:hAnsi="Calibri" w:cs="Calibri"/>
          <w:color w:val="000000"/>
          <w:sz w:val="22"/>
          <w:szCs w:val="22"/>
        </w:rPr>
        <w:t xml:space="preserve"> Anantara Chiang Mai Resort brings together heritage dining, contemporary steak and seafood, regional Thai cuisine, destination cocktails and private river experiences on the former British Consulate grounds beside the Mae Ping River. Led by </w:t>
      </w:r>
      <w:r w:rsidRPr="00E15B43">
        <w:rPr>
          <w:rFonts w:ascii="Calibri" w:hAnsi="Calibri" w:cs="Calibri"/>
          <w:b/>
          <w:bCs/>
          <w:color w:val="000000"/>
          <w:sz w:val="22"/>
          <w:szCs w:val="22"/>
        </w:rPr>
        <w:t>Executive Chef Natruthai Petsuwan</w:t>
      </w:r>
      <w:r w:rsidRPr="00E15B43">
        <w:rPr>
          <w:rFonts w:ascii="Calibri" w:hAnsi="Calibri" w:cs="Calibri"/>
          <w:color w:val="000000"/>
          <w:sz w:val="22"/>
          <w:szCs w:val="22"/>
        </w:rPr>
        <w:t xml:space="preserve">, the resort’s food and beverage </w:t>
      </w:r>
      <w:proofErr w:type="spellStart"/>
      <w:r w:rsidRPr="00E15B43">
        <w:rPr>
          <w:rFonts w:ascii="Calibri" w:hAnsi="Calibri" w:cs="Calibri"/>
          <w:color w:val="000000"/>
          <w:sz w:val="22"/>
          <w:szCs w:val="22"/>
        </w:rPr>
        <w:t>programme</w:t>
      </w:r>
      <w:proofErr w:type="spellEnd"/>
      <w:r w:rsidRPr="00E15B43">
        <w:rPr>
          <w:rFonts w:ascii="Calibri" w:hAnsi="Calibri" w:cs="Calibri"/>
          <w:color w:val="000000"/>
          <w:sz w:val="22"/>
          <w:szCs w:val="22"/>
        </w:rPr>
        <w:t xml:space="preserve"> spans the century-old </w:t>
      </w:r>
      <w:r w:rsidRPr="00C266D0">
        <w:rPr>
          <w:rFonts w:ascii="Calibri" w:hAnsi="Calibri" w:cs="Calibri"/>
          <w:b/>
          <w:bCs/>
          <w:color w:val="000000"/>
          <w:sz w:val="22"/>
          <w:szCs w:val="22"/>
        </w:rPr>
        <w:t>1921 House</w:t>
      </w:r>
      <w:r w:rsidRPr="00E15B43">
        <w:rPr>
          <w:rFonts w:ascii="Calibri" w:hAnsi="Calibri" w:cs="Calibri"/>
          <w:color w:val="000000"/>
          <w:sz w:val="22"/>
          <w:szCs w:val="22"/>
        </w:rPr>
        <w:t xml:space="preserve">, riverside dining at </w:t>
      </w:r>
      <w:r w:rsidRPr="00C266D0">
        <w:rPr>
          <w:rFonts w:ascii="Calibri" w:hAnsi="Calibri" w:cs="Calibri"/>
          <w:b/>
          <w:bCs/>
          <w:color w:val="000000"/>
          <w:sz w:val="22"/>
          <w:szCs w:val="22"/>
        </w:rPr>
        <w:t>Bodhi Terrace</w:t>
      </w:r>
      <w:r w:rsidRPr="00E15B43">
        <w:rPr>
          <w:rFonts w:ascii="Calibri" w:hAnsi="Calibri" w:cs="Calibri"/>
          <w:color w:val="000000"/>
          <w:sz w:val="22"/>
          <w:szCs w:val="22"/>
        </w:rPr>
        <w:t xml:space="preserve">, rooftop drinks, private </w:t>
      </w:r>
      <w:r w:rsidRPr="00C266D0">
        <w:rPr>
          <w:rFonts w:ascii="Calibri" w:hAnsi="Calibri" w:cs="Calibri"/>
          <w:b/>
          <w:bCs/>
          <w:color w:val="000000"/>
          <w:sz w:val="22"/>
          <w:szCs w:val="22"/>
        </w:rPr>
        <w:t>Designer Dining</w:t>
      </w:r>
      <w:r w:rsidRPr="00E15B43">
        <w:rPr>
          <w:rFonts w:ascii="Calibri" w:hAnsi="Calibri" w:cs="Calibri"/>
          <w:color w:val="000000"/>
          <w:sz w:val="22"/>
          <w:szCs w:val="22"/>
        </w:rPr>
        <w:t xml:space="preserve"> and daily </w:t>
      </w:r>
      <w:r w:rsidRPr="00C266D0">
        <w:rPr>
          <w:rFonts w:ascii="Calibri" w:hAnsi="Calibri" w:cs="Calibri"/>
          <w:b/>
          <w:bCs/>
          <w:color w:val="000000"/>
          <w:sz w:val="22"/>
          <w:szCs w:val="22"/>
        </w:rPr>
        <w:t>JAO Ping River Cruise</w:t>
      </w:r>
      <w:r w:rsidR="00C266D0">
        <w:rPr>
          <w:rFonts w:ascii="Calibri" w:hAnsi="Calibri" w:cs="Calibri"/>
          <w:color w:val="000000"/>
          <w:sz w:val="22"/>
          <w:szCs w:val="22"/>
        </w:rPr>
        <w:t xml:space="preserve"> </w:t>
      </w:r>
      <w:proofErr w:type="spellStart"/>
      <w:r w:rsidR="00C266D0">
        <w:rPr>
          <w:rFonts w:ascii="Calibri" w:hAnsi="Calibri" w:cs="Calibri"/>
          <w:color w:val="000000"/>
          <w:sz w:val="22"/>
          <w:szCs w:val="22"/>
        </w:rPr>
        <w:t>programme</w:t>
      </w:r>
      <w:proofErr w:type="spellEnd"/>
      <w:r w:rsidR="00C266D0">
        <w:rPr>
          <w:rFonts w:ascii="Calibri" w:hAnsi="Calibri" w:cs="Calibri"/>
          <w:color w:val="000000"/>
          <w:sz w:val="22"/>
          <w:szCs w:val="22"/>
        </w:rPr>
        <w:t>.</w:t>
      </w:r>
    </w:p>
    <w:p w14:paraId="649B27D7" w14:textId="77777777" w:rsidR="009D7E9A" w:rsidRPr="00E15B43" w:rsidRDefault="009D7E9A" w:rsidP="00E15B43">
      <w:pPr>
        <w:jc w:val="both"/>
        <w:rPr>
          <w:rFonts w:ascii="Calibri" w:hAnsi="Calibri" w:cs="Calibri"/>
          <w:color w:val="000000"/>
          <w:sz w:val="22"/>
          <w:szCs w:val="22"/>
        </w:rPr>
      </w:pPr>
      <w:r w:rsidRPr="00E15B43">
        <w:rPr>
          <w:rFonts w:ascii="Calibri" w:hAnsi="Calibri" w:cs="Calibri"/>
          <w:i/>
          <w:iCs/>
          <w:color w:val="000000"/>
          <w:sz w:val="22"/>
          <w:szCs w:val="22"/>
        </w:rPr>
        <w:t>Chef Natruthai</w:t>
      </w:r>
      <w:r w:rsidRPr="00E15B43">
        <w:rPr>
          <w:rFonts w:ascii="Calibri" w:hAnsi="Calibri" w:cs="Calibri"/>
          <w:color w:val="000000"/>
          <w:sz w:val="22"/>
          <w:szCs w:val="22"/>
        </w:rPr>
        <w:t xml:space="preserve"> oversees the culinary direction across the resort’s restaurants, bars, events and river cruises. Her menus combine Thai culinary traditions with international techniques, supported by ingredients sourced from Northern Thailand and other specialist producers. These include naturally raised, free-range chicken from Sirin Farm in Chiang Rai, selected cheese from the Chiang Mai Dairy Cooperative, organic herbs and edible flowers from local growers, and handmade breakfast preserves produced in Chiang Mai and Lampang.</w:t>
      </w:r>
    </w:p>
    <w:p w14:paraId="1A51D11E" w14:textId="1B825754" w:rsidR="00580940" w:rsidRPr="00E15B43" w:rsidRDefault="00580940" w:rsidP="00E15B43">
      <w:pPr>
        <w:jc w:val="both"/>
        <w:rPr>
          <w:rFonts w:ascii="Calibri" w:hAnsi="Calibri" w:cs="Calibri"/>
          <w:color w:val="000000"/>
          <w:sz w:val="22"/>
          <w:szCs w:val="22"/>
        </w:rPr>
      </w:pPr>
      <w:r w:rsidRPr="00580940">
        <w:rPr>
          <w:rFonts w:ascii="Calibri" w:hAnsi="Calibri" w:cs="Calibri"/>
          <w:color w:val="000000"/>
          <w:sz w:val="22"/>
          <w:szCs w:val="22"/>
        </w:rPr>
        <w:t xml:space="preserve">The </w:t>
      </w:r>
      <w:proofErr w:type="spellStart"/>
      <w:r w:rsidRPr="00580940">
        <w:rPr>
          <w:rFonts w:ascii="Calibri" w:hAnsi="Calibri" w:cs="Calibri"/>
          <w:color w:val="000000"/>
          <w:sz w:val="22"/>
          <w:szCs w:val="22"/>
        </w:rPr>
        <w:t>centre</w:t>
      </w:r>
      <w:proofErr w:type="spellEnd"/>
      <w:r w:rsidRPr="00580940">
        <w:rPr>
          <w:rFonts w:ascii="Calibri" w:hAnsi="Calibri" w:cs="Calibri"/>
          <w:color w:val="000000"/>
          <w:sz w:val="22"/>
          <w:szCs w:val="22"/>
        </w:rPr>
        <w:t xml:space="preserve"> of the resort’s dining </w:t>
      </w:r>
      <w:proofErr w:type="spellStart"/>
      <w:r w:rsidRPr="00580940">
        <w:rPr>
          <w:rFonts w:ascii="Calibri" w:hAnsi="Calibri" w:cs="Calibri"/>
          <w:color w:val="000000"/>
          <w:sz w:val="22"/>
          <w:szCs w:val="22"/>
        </w:rPr>
        <w:t>programme</w:t>
      </w:r>
      <w:proofErr w:type="spellEnd"/>
      <w:r w:rsidRPr="00580940">
        <w:rPr>
          <w:rFonts w:ascii="Calibri" w:hAnsi="Calibri" w:cs="Calibri"/>
          <w:color w:val="000000"/>
          <w:sz w:val="22"/>
          <w:szCs w:val="22"/>
        </w:rPr>
        <w:t xml:space="preserve"> is </w:t>
      </w:r>
      <w:r w:rsidRPr="00C266D0">
        <w:rPr>
          <w:rFonts w:ascii="Calibri" w:hAnsi="Calibri" w:cs="Calibri"/>
          <w:b/>
          <w:bCs/>
          <w:color w:val="000000"/>
          <w:sz w:val="22"/>
          <w:szCs w:val="22"/>
        </w:rPr>
        <w:t>1921 House</w:t>
      </w:r>
      <w:r w:rsidRPr="00580940">
        <w:rPr>
          <w:rFonts w:ascii="Calibri" w:hAnsi="Calibri" w:cs="Calibri"/>
          <w:color w:val="000000"/>
          <w:sz w:val="22"/>
          <w:szCs w:val="22"/>
        </w:rPr>
        <w:t xml:space="preserve">, the preserved former residence of the British Consul. </w:t>
      </w:r>
      <w:r w:rsidRPr="00C266D0">
        <w:rPr>
          <w:rFonts w:ascii="Calibri" w:hAnsi="Calibri" w:cs="Calibri"/>
          <w:b/>
          <w:bCs/>
          <w:color w:val="000000"/>
          <w:sz w:val="22"/>
          <w:szCs w:val="22"/>
        </w:rPr>
        <w:t>The Service at 1921 House</w:t>
      </w:r>
      <w:r w:rsidRPr="00580940">
        <w:rPr>
          <w:rFonts w:ascii="Calibri" w:hAnsi="Calibri" w:cs="Calibri"/>
          <w:color w:val="000000"/>
          <w:sz w:val="22"/>
          <w:szCs w:val="22"/>
        </w:rPr>
        <w:t xml:space="preserve"> is a contemporary steakhouse and grill offering an international selection of premium beef alongside award-winning Thai beef. All beef is dry-aged in-house for a minimum of 30 days and grilled to order over the intense heat of the Josper grill. Signature dishes include Seared Hokkaido Scallop, the award-winning Mayura Wagyu Tomahawk, Tournedos Rossini, </w:t>
      </w:r>
      <w:proofErr w:type="spellStart"/>
      <w:r w:rsidRPr="00580940">
        <w:rPr>
          <w:rFonts w:ascii="Calibri" w:hAnsi="Calibri" w:cs="Calibri"/>
          <w:color w:val="000000"/>
          <w:sz w:val="22"/>
          <w:szCs w:val="22"/>
        </w:rPr>
        <w:t>Arigato</w:t>
      </w:r>
      <w:proofErr w:type="spellEnd"/>
      <w:r w:rsidRPr="00580940">
        <w:rPr>
          <w:rFonts w:ascii="Calibri" w:hAnsi="Calibri" w:cs="Calibri"/>
          <w:color w:val="000000"/>
          <w:sz w:val="22"/>
          <w:szCs w:val="22"/>
        </w:rPr>
        <w:t xml:space="preserve"> Pork Belly Ribs, Half Rack of Tasmanian Lamb, Scottish Salmon Fillet, Whole Andaman Mullet, Charcoal Spanish Octopus and Lobster Tagliolini. Vegetarian diners can choose Josper-grilled dishes including Cajun-Spiced Cauliflower and Charcoal-Roast Leek. The menu also features The Service Grand Platter seafood tower, Royal </w:t>
      </w:r>
      <w:proofErr w:type="spellStart"/>
      <w:r w:rsidRPr="00580940">
        <w:rPr>
          <w:rFonts w:ascii="Calibri" w:hAnsi="Calibri" w:cs="Calibri"/>
          <w:color w:val="000000"/>
          <w:sz w:val="22"/>
          <w:szCs w:val="22"/>
        </w:rPr>
        <w:t>Oscietra</w:t>
      </w:r>
      <w:proofErr w:type="spellEnd"/>
      <w:r w:rsidRPr="00580940">
        <w:rPr>
          <w:rFonts w:ascii="Calibri" w:hAnsi="Calibri" w:cs="Calibri"/>
          <w:color w:val="000000"/>
          <w:sz w:val="22"/>
          <w:szCs w:val="22"/>
        </w:rPr>
        <w:t xml:space="preserve"> Caviar and classic desserts such as Eton Mess and Sticky Toffee Pudding, alongside the newly introduced The Service Chocolate Caviar.</w:t>
      </w:r>
    </w:p>
    <w:p w14:paraId="5172F664" w14:textId="77777777" w:rsidR="009D7E9A" w:rsidRPr="00E15B43" w:rsidRDefault="009D7E9A" w:rsidP="00E15B43">
      <w:pPr>
        <w:jc w:val="both"/>
        <w:rPr>
          <w:rFonts w:ascii="Calibri" w:hAnsi="Calibri" w:cs="Calibri"/>
          <w:color w:val="000000"/>
          <w:sz w:val="22"/>
          <w:szCs w:val="22"/>
        </w:rPr>
      </w:pPr>
      <w:r w:rsidRPr="00E15B43">
        <w:rPr>
          <w:rFonts w:ascii="Calibri" w:hAnsi="Calibri" w:cs="Calibri"/>
          <w:color w:val="000000"/>
          <w:sz w:val="22"/>
          <w:szCs w:val="22"/>
        </w:rPr>
        <w:t xml:space="preserve">The restaurant’s beverage </w:t>
      </w:r>
      <w:proofErr w:type="spellStart"/>
      <w:r w:rsidRPr="00E15B43">
        <w:rPr>
          <w:rFonts w:ascii="Calibri" w:hAnsi="Calibri" w:cs="Calibri"/>
          <w:color w:val="000000"/>
          <w:sz w:val="22"/>
          <w:szCs w:val="22"/>
        </w:rPr>
        <w:t>programme</w:t>
      </w:r>
      <w:proofErr w:type="spellEnd"/>
      <w:r w:rsidRPr="00E15B43">
        <w:rPr>
          <w:rFonts w:ascii="Calibri" w:hAnsi="Calibri" w:cs="Calibri"/>
          <w:color w:val="000000"/>
          <w:sz w:val="22"/>
          <w:szCs w:val="22"/>
        </w:rPr>
        <w:t xml:space="preserve"> is presented through </w:t>
      </w:r>
      <w:r w:rsidRPr="00E15B43">
        <w:rPr>
          <w:rFonts w:ascii="Calibri" w:hAnsi="Calibri" w:cs="Calibri"/>
          <w:i/>
          <w:iCs/>
          <w:color w:val="000000"/>
          <w:sz w:val="22"/>
          <w:szCs w:val="22"/>
        </w:rPr>
        <w:t>The Service Cocktail Book – Declassified Edition</w:t>
      </w:r>
      <w:r w:rsidRPr="00E15B43">
        <w:rPr>
          <w:rFonts w:ascii="Calibri" w:hAnsi="Calibri" w:cs="Calibri"/>
          <w:color w:val="000000"/>
          <w:sz w:val="22"/>
          <w:szCs w:val="22"/>
        </w:rPr>
        <w:t xml:space="preserve">. Its Secret Service Files collection features four original cocktails inspired by the building’s fictional intelligence-service narrative, while the Classic Empire Cocktails section brings together more than 25 established recipes. The cocktail </w:t>
      </w:r>
      <w:proofErr w:type="spellStart"/>
      <w:r w:rsidRPr="00E15B43">
        <w:rPr>
          <w:rFonts w:ascii="Calibri" w:hAnsi="Calibri" w:cs="Calibri"/>
          <w:color w:val="000000"/>
          <w:sz w:val="22"/>
          <w:szCs w:val="22"/>
        </w:rPr>
        <w:t>programme</w:t>
      </w:r>
      <w:proofErr w:type="spellEnd"/>
      <w:r w:rsidRPr="00E15B43">
        <w:rPr>
          <w:rFonts w:ascii="Calibri" w:hAnsi="Calibri" w:cs="Calibri"/>
          <w:color w:val="000000"/>
          <w:sz w:val="22"/>
          <w:szCs w:val="22"/>
        </w:rPr>
        <w:t xml:space="preserve"> is supported by an extensive international wine selection chosen to accompany the grill and seafood menus.</w:t>
      </w:r>
    </w:p>
    <w:p w14:paraId="39C8EC08" w14:textId="2401B298" w:rsidR="00C50C42" w:rsidRDefault="00C50C42" w:rsidP="00E15B43">
      <w:pPr>
        <w:jc w:val="both"/>
        <w:rPr>
          <w:rFonts w:ascii="Calibri" w:hAnsi="Calibri" w:cs="Calibri"/>
          <w:color w:val="000000"/>
          <w:sz w:val="22"/>
          <w:szCs w:val="22"/>
        </w:rPr>
      </w:pPr>
      <w:r w:rsidRPr="00C50C42">
        <w:rPr>
          <w:rFonts w:ascii="Calibri" w:hAnsi="Calibri" w:cs="Calibri"/>
          <w:color w:val="000000"/>
          <w:sz w:val="22"/>
          <w:szCs w:val="22"/>
        </w:rPr>
        <w:t xml:space="preserve">On the ground floor of </w:t>
      </w:r>
      <w:r w:rsidRPr="00C266D0">
        <w:rPr>
          <w:rFonts w:ascii="Calibri" w:hAnsi="Calibri" w:cs="Calibri"/>
          <w:b/>
          <w:bCs/>
          <w:i/>
          <w:iCs/>
          <w:color w:val="000000"/>
          <w:sz w:val="22"/>
          <w:szCs w:val="22"/>
        </w:rPr>
        <w:t>1921 House</w:t>
      </w:r>
      <w:r w:rsidRPr="00C50C42">
        <w:rPr>
          <w:rFonts w:ascii="Calibri" w:hAnsi="Calibri" w:cs="Calibri"/>
          <w:color w:val="000000"/>
          <w:sz w:val="22"/>
          <w:szCs w:val="22"/>
        </w:rPr>
        <w:t xml:space="preserve">, </w:t>
      </w:r>
      <w:r w:rsidRPr="00C266D0">
        <w:rPr>
          <w:rFonts w:ascii="Calibri" w:hAnsi="Calibri" w:cs="Calibri"/>
          <w:b/>
          <w:bCs/>
          <w:color w:val="000000"/>
          <w:sz w:val="22"/>
          <w:szCs w:val="22"/>
        </w:rPr>
        <w:t>Brit Bar</w:t>
      </w:r>
      <w:r w:rsidRPr="00C50C42">
        <w:rPr>
          <w:rFonts w:ascii="Calibri" w:hAnsi="Calibri" w:cs="Calibri"/>
          <w:color w:val="000000"/>
          <w:sz w:val="22"/>
          <w:szCs w:val="22"/>
        </w:rPr>
        <w:t xml:space="preserve"> offers Old World drinks and conversation in a setting furnished with leather armchairs and vintage prints. Its cocktails draw inspiration from defining eras, including the Roaring Twenties, Retro Sixties and Decadent Eighties. Bar bites and sharing plates include Spiced Calamari, Wagyu Sliders, 1921 Prawn Cocktail and Roasted Bone Marrow. Brit Bar is open daily from 12.00 </w:t>
      </w:r>
      <w:r>
        <w:rPr>
          <w:rFonts w:ascii="Calibri" w:hAnsi="Calibri" w:cs="Calibri"/>
          <w:color w:val="000000"/>
          <w:sz w:val="22"/>
          <w:szCs w:val="22"/>
        </w:rPr>
        <w:t>pm</w:t>
      </w:r>
      <w:r w:rsidRPr="00C50C42">
        <w:rPr>
          <w:rFonts w:ascii="Calibri" w:hAnsi="Calibri" w:cs="Calibri"/>
          <w:color w:val="000000"/>
          <w:sz w:val="22"/>
          <w:szCs w:val="22"/>
        </w:rPr>
        <w:t xml:space="preserve"> to </w:t>
      </w:r>
      <w:r>
        <w:rPr>
          <w:rFonts w:ascii="Calibri" w:hAnsi="Calibri" w:cs="Calibri"/>
          <w:color w:val="000000"/>
          <w:sz w:val="22"/>
          <w:szCs w:val="22"/>
        </w:rPr>
        <w:t>12:00 am</w:t>
      </w:r>
    </w:p>
    <w:p w14:paraId="0FFF45AA" w14:textId="77777777" w:rsidR="00C50C42" w:rsidRDefault="00C50C42" w:rsidP="00E15B43">
      <w:pPr>
        <w:jc w:val="both"/>
        <w:rPr>
          <w:rFonts w:ascii="Calibri" w:hAnsi="Calibri" w:cs="Calibri"/>
          <w:color w:val="000000"/>
          <w:sz w:val="22"/>
          <w:szCs w:val="22"/>
        </w:rPr>
      </w:pPr>
    </w:p>
    <w:p w14:paraId="25A6B6F3" w14:textId="77777777" w:rsidR="00C50C42" w:rsidRDefault="00C50C42" w:rsidP="00E15B43">
      <w:pPr>
        <w:jc w:val="both"/>
        <w:rPr>
          <w:rFonts w:ascii="Calibri" w:hAnsi="Calibri" w:cs="Calibri"/>
          <w:color w:val="000000"/>
          <w:sz w:val="22"/>
          <w:szCs w:val="22"/>
        </w:rPr>
      </w:pPr>
    </w:p>
    <w:p w14:paraId="383B42A0" w14:textId="77777777" w:rsidR="00C50C42" w:rsidRDefault="00C50C42" w:rsidP="00E15B43">
      <w:pPr>
        <w:jc w:val="both"/>
        <w:rPr>
          <w:rFonts w:ascii="Calibri" w:hAnsi="Calibri" w:cs="Calibri"/>
          <w:color w:val="000000"/>
          <w:sz w:val="22"/>
          <w:szCs w:val="22"/>
        </w:rPr>
      </w:pPr>
    </w:p>
    <w:p w14:paraId="7D6C296C" w14:textId="77777777" w:rsidR="00C266D0" w:rsidRDefault="00C266D0" w:rsidP="00E15B43">
      <w:pPr>
        <w:jc w:val="both"/>
        <w:rPr>
          <w:rFonts w:ascii="Calibri" w:hAnsi="Calibri" w:cs="Calibri"/>
          <w:color w:val="000000"/>
          <w:sz w:val="22"/>
          <w:szCs w:val="22"/>
        </w:rPr>
      </w:pPr>
    </w:p>
    <w:p w14:paraId="7376200C" w14:textId="04BDB8EE" w:rsidR="009D7E9A" w:rsidRDefault="009D7E9A" w:rsidP="00E15B43">
      <w:pPr>
        <w:jc w:val="both"/>
        <w:rPr>
          <w:rFonts w:ascii="Calibri" w:hAnsi="Calibri" w:cs="Calibri"/>
          <w:color w:val="000000"/>
          <w:sz w:val="22"/>
          <w:szCs w:val="22"/>
        </w:rPr>
      </w:pPr>
      <w:r w:rsidRPr="00E15B43">
        <w:rPr>
          <w:rFonts w:ascii="Calibri" w:hAnsi="Calibri" w:cs="Calibri"/>
          <w:color w:val="000000"/>
          <w:sz w:val="22"/>
          <w:szCs w:val="22"/>
        </w:rPr>
        <w:t xml:space="preserve">Beside the Mae Ping River, </w:t>
      </w:r>
      <w:r w:rsidRPr="00C266D0">
        <w:rPr>
          <w:rFonts w:ascii="Calibri" w:hAnsi="Calibri" w:cs="Calibri"/>
          <w:b/>
          <w:bCs/>
          <w:color w:val="000000"/>
          <w:sz w:val="22"/>
          <w:szCs w:val="22"/>
        </w:rPr>
        <w:t>Bodhi Terrace</w:t>
      </w:r>
      <w:r w:rsidRPr="00E15B43">
        <w:rPr>
          <w:rFonts w:ascii="Calibri" w:hAnsi="Calibri" w:cs="Calibri"/>
          <w:color w:val="000000"/>
          <w:sz w:val="22"/>
          <w:szCs w:val="22"/>
        </w:rPr>
        <w:t xml:space="preserve"> serves Thai cuisine from the north to the south of the country. Menu highlights include Khao Soi with river prawn or Wagyu beef, Yum Bai Cha tea-leaf salad, Phuket-style Moo Hong, Pad Thai Chaiya and Pad </w:t>
      </w:r>
      <w:proofErr w:type="spellStart"/>
      <w:r w:rsidRPr="00E15B43">
        <w:rPr>
          <w:rFonts w:ascii="Calibri" w:hAnsi="Calibri" w:cs="Calibri"/>
          <w:color w:val="000000"/>
          <w:sz w:val="22"/>
          <w:szCs w:val="22"/>
        </w:rPr>
        <w:t>Kraprao</w:t>
      </w:r>
      <w:proofErr w:type="spellEnd"/>
      <w:r w:rsidRPr="00E15B43">
        <w:rPr>
          <w:rFonts w:ascii="Calibri" w:hAnsi="Calibri" w:cs="Calibri"/>
          <w:color w:val="000000"/>
          <w:sz w:val="22"/>
          <w:szCs w:val="22"/>
        </w:rPr>
        <w:t xml:space="preserve"> Wagyu. The open-air terrace also serves daily breakfast overlooking the river, placing regional ingredients and familiar Thai dishes within one of the resort’s principal riverside settings.</w:t>
      </w:r>
    </w:p>
    <w:p w14:paraId="15B86B84" w14:textId="03848B32" w:rsidR="009D7E9A" w:rsidRPr="00E15B43" w:rsidRDefault="009D7E9A" w:rsidP="00E15B43">
      <w:pPr>
        <w:jc w:val="both"/>
        <w:rPr>
          <w:rFonts w:ascii="Calibri" w:hAnsi="Calibri" w:cs="Calibri"/>
          <w:color w:val="000000"/>
          <w:sz w:val="22"/>
          <w:szCs w:val="22"/>
        </w:rPr>
      </w:pPr>
      <w:r w:rsidRPr="00E15B43">
        <w:rPr>
          <w:rFonts w:ascii="Calibri" w:hAnsi="Calibri" w:cs="Calibri"/>
          <w:color w:val="000000"/>
          <w:sz w:val="22"/>
          <w:szCs w:val="22"/>
        </w:rPr>
        <w:t xml:space="preserve">Afternoon tea is served on the </w:t>
      </w:r>
      <w:r w:rsidR="000B4FBD">
        <w:rPr>
          <w:rFonts w:ascii="Calibri" w:hAnsi="Calibri" w:cs="Calibri"/>
          <w:color w:val="000000"/>
          <w:sz w:val="22"/>
          <w:szCs w:val="22"/>
        </w:rPr>
        <w:t>v</w:t>
      </w:r>
      <w:r w:rsidRPr="00E15B43">
        <w:rPr>
          <w:rFonts w:ascii="Calibri" w:hAnsi="Calibri" w:cs="Calibri"/>
          <w:color w:val="000000"/>
          <w:sz w:val="22"/>
          <w:szCs w:val="22"/>
        </w:rPr>
        <w:t xml:space="preserve">erandah of </w:t>
      </w:r>
      <w:r w:rsidRPr="00C266D0">
        <w:rPr>
          <w:rFonts w:ascii="Calibri" w:hAnsi="Calibri" w:cs="Calibri"/>
          <w:b/>
          <w:bCs/>
          <w:color w:val="000000"/>
          <w:sz w:val="22"/>
          <w:szCs w:val="22"/>
        </w:rPr>
        <w:t>1921 House</w:t>
      </w:r>
      <w:r w:rsidRPr="00E15B43">
        <w:rPr>
          <w:rFonts w:ascii="Calibri" w:hAnsi="Calibri" w:cs="Calibri"/>
          <w:color w:val="000000"/>
          <w:sz w:val="22"/>
          <w:szCs w:val="22"/>
        </w:rPr>
        <w:t xml:space="preserve">, while </w:t>
      </w:r>
      <w:r w:rsidRPr="00C266D0">
        <w:rPr>
          <w:rFonts w:ascii="Calibri" w:hAnsi="Calibri" w:cs="Calibri"/>
          <w:b/>
          <w:bCs/>
          <w:color w:val="000000"/>
          <w:sz w:val="22"/>
          <w:szCs w:val="22"/>
        </w:rPr>
        <w:t>Bubbles Rooftop Bar</w:t>
      </w:r>
      <w:r w:rsidRPr="00E15B43">
        <w:rPr>
          <w:rFonts w:ascii="Calibri" w:hAnsi="Calibri" w:cs="Calibri"/>
          <w:color w:val="000000"/>
          <w:sz w:val="22"/>
          <w:szCs w:val="22"/>
        </w:rPr>
        <w:t xml:space="preserve"> provides an elevated setting for sunset drinks and intimate celebrations. Guests may also arrange Designer Dining in a riverfront cabana or another private location within the resort, with a </w:t>
      </w:r>
      <w:proofErr w:type="spellStart"/>
      <w:r w:rsidRPr="00E15B43">
        <w:rPr>
          <w:rFonts w:ascii="Calibri" w:hAnsi="Calibri" w:cs="Calibri"/>
          <w:color w:val="000000"/>
          <w:sz w:val="22"/>
          <w:szCs w:val="22"/>
        </w:rPr>
        <w:t>customised</w:t>
      </w:r>
      <w:proofErr w:type="spellEnd"/>
      <w:r w:rsidRPr="00E15B43">
        <w:rPr>
          <w:rFonts w:ascii="Calibri" w:hAnsi="Calibri" w:cs="Calibri"/>
          <w:color w:val="000000"/>
          <w:sz w:val="22"/>
          <w:szCs w:val="22"/>
        </w:rPr>
        <w:t xml:space="preserve"> menu served by a personal chef and butler.</w:t>
      </w:r>
    </w:p>
    <w:p w14:paraId="03AE946D" w14:textId="397DFF75" w:rsidR="000B4FBD" w:rsidRPr="00E15B43" w:rsidRDefault="000B4FBD" w:rsidP="00E15B43">
      <w:pPr>
        <w:jc w:val="both"/>
        <w:rPr>
          <w:rFonts w:ascii="Calibri" w:hAnsi="Calibri" w:cs="Calibri"/>
          <w:color w:val="000000"/>
          <w:sz w:val="22"/>
          <w:szCs w:val="22"/>
        </w:rPr>
      </w:pPr>
      <w:r w:rsidRPr="000B4FBD">
        <w:rPr>
          <w:rFonts w:ascii="Calibri" w:hAnsi="Calibri" w:cs="Calibri"/>
          <w:color w:val="000000"/>
          <w:sz w:val="22"/>
          <w:szCs w:val="22"/>
        </w:rPr>
        <w:t xml:space="preserve">Dining extends onto the Mae Ping River through the resort’s </w:t>
      </w:r>
      <w:r w:rsidRPr="00C266D0">
        <w:rPr>
          <w:rFonts w:ascii="Calibri" w:hAnsi="Calibri" w:cs="Calibri"/>
          <w:b/>
          <w:bCs/>
          <w:color w:val="000000"/>
          <w:sz w:val="22"/>
          <w:szCs w:val="22"/>
        </w:rPr>
        <w:t>JAO Ping River Cruise</w:t>
      </w:r>
      <w:r w:rsidRPr="000B4FBD">
        <w:rPr>
          <w:rFonts w:ascii="Calibri" w:hAnsi="Calibri" w:cs="Calibri"/>
          <w:color w:val="000000"/>
          <w:sz w:val="22"/>
          <w:szCs w:val="22"/>
        </w:rPr>
        <w:t xml:space="preserve">. Morning, afternoon, sunset and dinner sailings depart from the resort’s private pier, with offerings ranging from afternoon tea and cocktails with canapés to multi-course Thai dining. The fleet’s 18-seat Dibba Yana Chitta was designed by acclaimed Thai National Artist Chalermchai Kositpipat as a work of contemporary Thai art for the Mae Ping River. On board, guests are served a seven-course menu of Thai royal cuisine created by Chef </w:t>
      </w:r>
      <w:proofErr w:type="spellStart"/>
      <w:r w:rsidRPr="000B4FBD">
        <w:rPr>
          <w:rFonts w:ascii="Calibri" w:hAnsi="Calibri" w:cs="Calibri"/>
          <w:color w:val="000000"/>
          <w:sz w:val="22"/>
          <w:szCs w:val="22"/>
        </w:rPr>
        <w:t>Piyachart</w:t>
      </w:r>
      <w:proofErr w:type="spellEnd"/>
      <w:r w:rsidRPr="000B4FBD">
        <w:rPr>
          <w:rFonts w:ascii="Calibri" w:hAnsi="Calibri" w:cs="Calibri"/>
          <w:color w:val="000000"/>
          <w:sz w:val="22"/>
          <w:szCs w:val="22"/>
        </w:rPr>
        <w:t xml:space="preserve"> </w:t>
      </w:r>
      <w:proofErr w:type="spellStart"/>
      <w:r w:rsidRPr="000B4FBD">
        <w:rPr>
          <w:rFonts w:ascii="Calibri" w:hAnsi="Calibri" w:cs="Calibri"/>
          <w:color w:val="000000"/>
          <w:sz w:val="22"/>
          <w:szCs w:val="22"/>
        </w:rPr>
        <w:t>Puttawong</w:t>
      </w:r>
      <w:proofErr w:type="spellEnd"/>
      <w:r w:rsidRPr="000B4FBD">
        <w:rPr>
          <w:rFonts w:ascii="Calibri" w:hAnsi="Calibri" w:cs="Calibri"/>
          <w:color w:val="000000"/>
          <w:sz w:val="22"/>
          <w:szCs w:val="22"/>
        </w:rPr>
        <w:t xml:space="preserve"> of </w:t>
      </w:r>
      <w:r w:rsidRPr="00C266D0">
        <w:rPr>
          <w:rFonts w:ascii="Calibri" w:hAnsi="Calibri" w:cs="Calibri"/>
          <w:i/>
          <w:iCs/>
          <w:color w:val="000000"/>
          <w:sz w:val="22"/>
          <w:szCs w:val="22"/>
        </w:rPr>
        <w:t>Saneh Jaan</w:t>
      </w:r>
      <w:r w:rsidRPr="000B4FBD">
        <w:rPr>
          <w:rFonts w:ascii="Calibri" w:hAnsi="Calibri" w:cs="Calibri"/>
          <w:color w:val="000000"/>
          <w:sz w:val="22"/>
          <w:szCs w:val="22"/>
        </w:rPr>
        <w:t xml:space="preserve"> in Bangkok, a restaurant </w:t>
      </w:r>
      <w:proofErr w:type="spellStart"/>
      <w:r w:rsidRPr="000B4FBD">
        <w:rPr>
          <w:rFonts w:ascii="Calibri" w:hAnsi="Calibri" w:cs="Calibri"/>
          <w:color w:val="000000"/>
          <w:sz w:val="22"/>
          <w:szCs w:val="22"/>
        </w:rPr>
        <w:t>recognised</w:t>
      </w:r>
      <w:proofErr w:type="spellEnd"/>
      <w:r w:rsidRPr="000B4FBD">
        <w:rPr>
          <w:rFonts w:ascii="Calibri" w:hAnsi="Calibri" w:cs="Calibri"/>
          <w:color w:val="000000"/>
          <w:sz w:val="22"/>
          <w:szCs w:val="22"/>
        </w:rPr>
        <w:t xml:space="preserve"> with one Michelin star in the 2026 MICHELIN Guide Thailand. The combination of art, cuisine and the passing riverscape creates a dining experience shaped specifically around Chiang Mai and its historic waterway.</w:t>
      </w:r>
    </w:p>
    <w:p w14:paraId="53612F56" w14:textId="1471F5C0" w:rsidR="009D7E9A" w:rsidRPr="00E15B43" w:rsidRDefault="009D7E9A" w:rsidP="00E15B43">
      <w:pPr>
        <w:jc w:val="both"/>
        <w:rPr>
          <w:rFonts w:ascii="Calibri" w:hAnsi="Calibri" w:cs="Calibri"/>
          <w:color w:val="000000"/>
          <w:sz w:val="22"/>
          <w:szCs w:val="22"/>
        </w:rPr>
      </w:pPr>
      <w:r w:rsidRPr="00E15B43">
        <w:rPr>
          <w:rFonts w:ascii="Calibri" w:hAnsi="Calibri" w:cs="Calibri"/>
          <w:color w:val="000000"/>
          <w:sz w:val="22"/>
          <w:szCs w:val="22"/>
        </w:rPr>
        <w:t xml:space="preserve">Guests interested in Thai culinary traditions can also join the resort’s </w:t>
      </w:r>
      <w:r w:rsidRPr="000B4FBD">
        <w:rPr>
          <w:rFonts w:ascii="Calibri" w:hAnsi="Calibri" w:cs="Calibri"/>
          <w:i/>
          <w:iCs/>
          <w:color w:val="000000"/>
          <w:sz w:val="22"/>
          <w:szCs w:val="22"/>
        </w:rPr>
        <w:t>Spice Spoons</w:t>
      </w:r>
      <w:r w:rsidRPr="00E15B43">
        <w:rPr>
          <w:rFonts w:ascii="Calibri" w:hAnsi="Calibri" w:cs="Calibri"/>
          <w:color w:val="000000"/>
          <w:sz w:val="22"/>
          <w:szCs w:val="22"/>
        </w:rPr>
        <w:t xml:space="preserve"> cooking </w:t>
      </w:r>
      <w:proofErr w:type="spellStart"/>
      <w:r w:rsidRPr="00E15B43">
        <w:rPr>
          <w:rFonts w:ascii="Calibri" w:hAnsi="Calibri" w:cs="Calibri"/>
          <w:color w:val="000000"/>
          <w:sz w:val="22"/>
          <w:szCs w:val="22"/>
        </w:rPr>
        <w:t>programme</w:t>
      </w:r>
      <w:proofErr w:type="spellEnd"/>
      <w:r w:rsidRPr="00E15B43">
        <w:rPr>
          <w:rFonts w:ascii="Calibri" w:hAnsi="Calibri" w:cs="Calibri"/>
          <w:color w:val="000000"/>
          <w:sz w:val="22"/>
          <w:szCs w:val="22"/>
        </w:rPr>
        <w:t>. The activity begins with a tuk-tuk journey to a local market accompanied by a chef, followed by a hands-on cooking class using selected Thai recipes. Participants receive guidance on ingredients and preparation techniques before enjoying the dishes they have prepared.</w:t>
      </w:r>
    </w:p>
    <w:p w14:paraId="5261E177" w14:textId="77777777" w:rsidR="009D7E9A" w:rsidRPr="000B4FBD" w:rsidRDefault="009D7E9A" w:rsidP="00E15B43">
      <w:pPr>
        <w:jc w:val="both"/>
        <w:rPr>
          <w:rFonts w:ascii="Calibri" w:hAnsi="Calibri" w:cs="Calibri"/>
          <w:i/>
          <w:iCs/>
          <w:color w:val="000000"/>
          <w:sz w:val="22"/>
          <w:szCs w:val="22"/>
        </w:rPr>
      </w:pPr>
      <w:r w:rsidRPr="000B4FBD">
        <w:rPr>
          <w:rFonts w:ascii="Calibri" w:hAnsi="Calibri" w:cs="Calibri"/>
          <w:i/>
          <w:iCs/>
          <w:color w:val="000000"/>
          <w:sz w:val="22"/>
          <w:szCs w:val="22"/>
        </w:rPr>
        <w:t xml:space="preserve">“Our dining </w:t>
      </w:r>
      <w:proofErr w:type="spellStart"/>
      <w:r w:rsidRPr="000B4FBD">
        <w:rPr>
          <w:rFonts w:ascii="Calibri" w:hAnsi="Calibri" w:cs="Calibri"/>
          <w:i/>
          <w:iCs/>
          <w:color w:val="000000"/>
          <w:sz w:val="22"/>
          <w:szCs w:val="22"/>
        </w:rPr>
        <w:t>programme</w:t>
      </w:r>
      <w:proofErr w:type="spellEnd"/>
      <w:r w:rsidRPr="000B4FBD">
        <w:rPr>
          <w:rFonts w:ascii="Calibri" w:hAnsi="Calibri" w:cs="Calibri"/>
          <w:i/>
          <w:iCs/>
          <w:color w:val="000000"/>
          <w:sz w:val="22"/>
          <w:szCs w:val="22"/>
        </w:rPr>
        <w:t xml:space="preserve"> is shaped by two elements that belong specifically to Anantara Chiang Mai Resort: the heritage of 1921 House and our position beside the Mae Ping River,”</w:t>
      </w:r>
      <w:r w:rsidRPr="00E15B43">
        <w:rPr>
          <w:rFonts w:ascii="Calibri" w:hAnsi="Calibri" w:cs="Calibri"/>
          <w:color w:val="000000"/>
          <w:sz w:val="22"/>
          <w:szCs w:val="22"/>
        </w:rPr>
        <w:t xml:space="preserve"> said </w:t>
      </w:r>
      <w:r w:rsidRPr="000B4FBD">
        <w:rPr>
          <w:rFonts w:ascii="Calibri" w:hAnsi="Calibri" w:cs="Calibri"/>
          <w:b/>
          <w:bCs/>
          <w:color w:val="000000"/>
          <w:sz w:val="22"/>
          <w:szCs w:val="22"/>
        </w:rPr>
        <w:t>Natruthai Petsuwan, Executive Chef</w:t>
      </w:r>
      <w:r w:rsidRPr="00E15B43">
        <w:rPr>
          <w:rFonts w:ascii="Calibri" w:hAnsi="Calibri" w:cs="Calibri"/>
          <w:color w:val="000000"/>
          <w:sz w:val="22"/>
          <w:szCs w:val="22"/>
        </w:rPr>
        <w:t xml:space="preserve"> of Anantara Chiang Mai Resort. </w:t>
      </w:r>
      <w:r w:rsidRPr="000B4FBD">
        <w:rPr>
          <w:rFonts w:ascii="Calibri" w:hAnsi="Calibri" w:cs="Calibri"/>
          <w:i/>
          <w:iCs/>
          <w:color w:val="000000"/>
          <w:sz w:val="22"/>
          <w:szCs w:val="22"/>
        </w:rPr>
        <w:t xml:space="preserve">“At The Service, local produce and premium ingredients meet the intensity of the Josper grill; at Bodhi Terrace, we present Thai </w:t>
      </w:r>
      <w:proofErr w:type="spellStart"/>
      <w:r w:rsidRPr="000B4FBD">
        <w:rPr>
          <w:rFonts w:ascii="Calibri" w:hAnsi="Calibri" w:cs="Calibri"/>
          <w:i/>
          <w:iCs/>
          <w:color w:val="000000"/>
          <w:sz w:val="22"/>
          <w:szCs w:val="22"/>
        </w:rPr>
        <w:t>flavours</w:t>
      </w:r>
      <w:proofErr w:type="spellEnd"/>
      <w:r w:rsidRPr="000B4FBD">
        <w:rPr>
          <w:rFonts w:ascii="Calibri" w:hAnsi="Calibri" w:cs="Calibri"/>
          <w:i/>
          <w:iCs/>
          <w:color w:val="000000"/>
          <w:sz w:val="22"/>
          <w:szCs w:val="22"/>
        </w:rPr>
        <w:t xml:space="preserve"> from north to south; and on our river cruises, the waterway itself becomes part of the meal. Each setting offers a different expression of Chiang Mai and the surrounding region.”</w:t>
      </w:r>
    </w:p>
    <w:p w14:paraId="1013694D" w14:textId="77777777" w:rsidR="009D7E9A" w:rsidRPr="00E15B43" w:rsidRDefault="009D7E9A" w:rsidP="00E15B43">
      <w:pPr>
        <w:jc w:val="both"/>
        <w:rPr>
          <w:rFonts w:ascii="Calibri" w:hAnsi="Calibri" w:cs="Calibri"/>
          <w:color w:val="000000"/>
          <w:sz w:val="22"/>
          <w:szCs w:val="22"/>
        </w:rPr>
      </w:pPr>
      <w:r w:rsidRPr="00E15B43">
        <w:rPr>
          <w:rFonts w:ascii="Calibri" w:hAnsi="Calibri" w:cs="Calibri"/>
          <w:color w:val="000000"/>
          <w:sz w:val="22"/>
          <w:szCs w:val="22"/>
        </w:rPr>
        <w:t>For more information or dining reservations, visit anantara.com/en/</w:t>
      </w:r>
      <w:proofErr w:type="spellStart"/>
      <w:r w:rsidRPr="00E15B43">
        <w:rPr>
          <w:rFonts w:ascii="Calibri" w:hAnsi="Calibri" w:cs="Calibri"/>
          <w:color w:val="000000"/>
          <w:sz w:val="22"/>
          <w:szCs w:val="22"/>
        </w:rPr>
        <w:t>chiang-mai</w:t>
      </w:r>
      <w:proofErr w:type="spellEnd"/>
      <w:r w:rsidRPr="00E15B43">
        <w:rPr>
          <w:rFonts w:ascii="Calibri" w:hAnsi="Calibri" w:cs="Calibri"/>
          <w:color w:val="000000"/>
          <w:sz w:val="22"/>
          <w:szCs w:val="22"/>
        </w:rPr>
        <w:t>, call +66 (0) 53 253 333 or email chiangmai@anantara.com.</w:t>
      </w:r>
    </w:p>
    <w:p w14:paraId="05BCADAD" w14:textId="77777777" w:rsidR="00CB1B51" w:rsidRPr="00E15B43" w:rsidRDefault="00CB1B51" w:rsidP="00CB1B51">
      <w:pPr>
        <w:spacing w:after="0" w:line="240" w:lineRule="auto"/>
        <w:jc w:val="center"/>
        <w:rPr>
          <w:rFonts w:ascii="Calibri" w:hAnsi="Calibri" w:cs="Calibri"/>
          <w:b/>
          <w:bCs/>
          <w:color w:val="000000"/>
          <w:sz w:val="22"/>
          <w:szCs w:val="22"/>
        </w:rPr>
      </w:pPr>
      <w:r w:rsidRPr="00E15B43">
        <w:rPr>
          <w:rFonts w:ascii="Calibri" w:hAnsi="Calibri" w:cs="Calibri"/>
          <w:b/>
          <w:bCs/>
          <w:color w:val="000000"/>
          <w:sz w:val="22"/>
          <w:szCs w:val="22"/>
        </w:rPr>
        <w:t>-Ends-</w:t>
      </w:r>
    </w:p>
    <w:p w14:paraId="14A5F631" w14:textId="77777777" w:rsidR="00E15B43" w:rsidRDefault="00E15B43" w:rsidP="00E15B43">
      <w:pPr>
        <w:spacing w:after="0" w:line="240" w:lineRule="auto"/>
        <w:rPr>
          <w:rFonts w:ascii="Calibri" w:hAnsi="Calibri" w:cs="Calibri"/>
          <w:b/>
          <w:bCs/>
          <w:color w:val="000000"/>
          <w:sz w:val="20"/>
          <w:szCs w:val="20"/>
        </w:rPr>
      </w:pPr>
    </w:p>
    <w:p w14:paraId="1657092C" w14:textId="77777777" w:rsidR="000B4FBD" w:rsidRDefault="000B4FBD" w:rsidP="00E15B43">
      <w:pPr>
        <w:spacing w:after="0" w:line="240" w:lineRule="auto"/>
        <w:rPr>
          <w:rFonts w:ascii="Calibri" w:hAnsi="Calibri" w:cs="Calibri"/>
          <w:b/>
          <w:bCs/>
          <w:color w:val="000000"/>
          <w:sz w:val="20"/>
          <w:szCs w:val="20"/>
        </w:rPr>
      </w:pPr>
    </w:p>
    <w:p w14:paraId="52DBBDEA" w14:textId="77777777" w:rsidR="000B4FBD" w:rsidRDefault="000B4FBD" w:rsidP="00E15B43">
      <w:pPr>
        <w:spacing w:after="0" w:line="240" w:lineRule="auto"/>
        <w:rPr>
          <w:rFonts w:ascii="Calibri" w:hAnsi="Calibri" w:cs="Calibri"/>
          <w:b/>
          <w:bCs/>
          <w:color w:val="000000"/>
          <w:sz w:val="20"/>
          <w:szCs w:val="20"/>
        </w:rPr>
      </w:pPr>
    </w:p>
    <w:p w14:paraId="675E5B1A" w14:textId="77777777" w:rsidR="000B4FBD" w:rsidRDefault="000B4FBD" w:rsidP="00E15B43">
      <w:pPr>
        <w:spacing w:after="0" w:line="240" w:lineRule="auto"/>
        <w:rPr>
          <w:rFonts w:ascii="Calibri" w:hAnsi="Calibri" w:cs="Calibri"/>
          <w:b/>
          <w:bCs/>
          <w:color w:val="000000"/>
          <w:sz w:val="20"/>
          <w:szCs w:val="20"/>
        </w:rPr>
      </w:pPr>
    </w:p>
    <w:p w14:paraId="262CFCC7" w14:textId="77777777" w:rsidR="000B4FBD" w:rsidRDefault="000B4FBD" w:rsidP="00E15B43">
      <w:pPr>
        <w:spacing w:after="0" w:line="240" w:lineRule="auto"/>
        <w:rPr>
          <w:rFonts w:ascii="Calibri" w:hAnsi="Calibri" w:cs="Calibri"/>
          <w:b/>
          <w:bCs/>
          <w:color w:val="000000"/>
          <w:sz w:val="20"/>
          <w:szCs w:val="20"/>
        </w:rPr>
      </w:pPr>
    </w:p>
    <w:p w14:paraId="7DF4B602" w14:textId="77777777" w:rsidR="000B4FBD" w:rsidRDefault="000B4FBD" w:rsidP="00E15B43">
      <w:pPr>
        <w:spacing w:after="0" w:line="240" w:lineRule="auto"/>
        <w:rPr>
          <w:rFonts w:ascii="Calibri" w:hAnsi="Calibri" w:cs="Calibri"/>
          <w:b/>
          <w:bCs/>
          <w:color w:val="000000"/>
          <w:sz w:val="20"/>
          <w:szCs w:val="20"/>
        </w:rPr>
      </w:pPr>
    </w:p>
    <w:p w14:paraId="42CAF2D4" w14:textId="77777777" w:rsidR="000B4FBD" w:rsidRDefault="000B4FBD" w:rsidP="00E15B43">
      <w:pPr>
        <w:spacing w:after="0" w:line="240" w:lineRule="auto"/>
        <w:rPr>
          <w:rFonts w:ascii="Calibri" w:hAnsi="Calibri" w:cs="Calibri"/>
          <w:b/>
          <w:bCs/>
          <w:color w:val="000000"/>
          <w:sz w:val="20"/>
          <w:szCs w:val="20"/>
        </w:rPr>
      </w:pPr>
    </w:p>
    <w:p w14:paraId="6C383DFB" w14:textId="77777777" w:rsidR="000B4FBD" w:rsidRDefault="000B4FBD" w:rsidP="00E15B43">
      <w:pPr>
        <w:spacing w:after="0" w:line="240" w:lineRule="auto"/>
        <w:rPr>
          <w:rFonts w:ascii="Calibri" w:hAnsi="Calibri" w:cs="Calibri"/>
          <w:b/>
          <w:bCs/>
          <w:color w:val="000000"/>
          <w:sz w:val="20"/>
          <w:szCs w:val="20"/>
        </w:rPr>
      </w:pPr>
    </w:p>
    <w:p w14:paraId="7D7F726B" w14:textId="77777777" w:rsidR="000B4FBD" w:rsidRDefault="000B4FBD" w:rsidP="00E15B43">
      <w:pPr>
        <w:spacing w:after="0" w:line="240" w:lineRule="auto"/>
        <w:rPr>
          <w:rFonts w:ascii="Calibri" w:hAnsi="Calibri" w:cs="Calibri"/>
          <w:b/>
          <w:bCs/>
          <w:color w:val="000000"/>
          <w:sz w:val="20"/>
          <w:szCs w:val="20"/>
        </w:rPr>
      </w:pPr>
    </w:p>
    <w:p w14:paraId="72465068" w14:textId="77777777" w:rsidR="000B4FBD" w:rsidRDefault="000B4FBD" w:rsidP="00E15B43">
      <w:pPr>
        <w:spacing w:after="0" w:line="240" w:lineRule="auto"/>
        <w:rPr>
          <w:rFonts w:ascii="Calibri" w:hAnsi="Calibri" w:cs="Calibri"/>
          <w:b/>
          <w:bCs/>
          <w:color w:val="000000"/>
          <w:sz w:val="20"/>
          <w:szCs w:val="20"/>
        </w:rPr>
      </w:pPr>
    </w:p>
    <w:p w14:paraId="051724F3" w14:textId="77777777" w:rsidR="000B4FBD" w:rsidRDefault="000B4FBD" w:rsidP="00E15B43">
      <w:pPr>
        <w:spacing w:after="0" w:line="240" w:lineRule="auto"/>
        <w:rPr>
          <w:rFonts w:ascii="Calibri" w:hAnsi="Calibri" w:cs="Calibri"/>
          <w:b/>
          <w:bCs/>
          <w:color w:val="000000"/>
          <w:sz w:val="20"/>
          <w:szCs w:val="20"/>
        </w:rPr>
      </w:pPr>
    </w:p>
    <w:p w14:paraId="65B97F9A" w14:textId="0E87A6D0" w:rsidR="00E15B43" w:rsidRPr="000B4FBD" w:rsidRDefault="00E15B43" w:rsidP="00E15B43">
      <w:pPr>
        <w:spacing w:after="0" w:line="240" w:lineRule="auto"/>
        <w:rPr>
          <w:rFonts w:ascii="Calibri" w:hAnsi="Calibri" w:cs="Calibri"/>
          <w:b/>
          <w:bCs/>
          <w:color w:val="000000"/>
          <w:sz w:val="20"/>
          <w:szCs w:val="20"/>
        </w:rPr>
      </w:pPr>
      <w:r w:rsidRPr="000B4FBD">
        <w:rPr>
          <w:rFonts w:ascii="Calibri" w:hAnsi="Calibri" w:cs="Calibri"/>
          <w:b/>
          <w:bCs/>
          <w:color w:val="000000"/>
          <w:sz w:val="20"/>
          <w:szCs w:val="20"/>
        </w:rPr>
        <w:t>Editor’s notes</w:t>
      </w:r>
    </w:p>
    <w:p w14:paraId="1861192E" w14:textId="77777777" w:rsidR="00E15B43" w:rsidRPr="000B4FBD" w:rsidRDefault="00E15B43" w:rsidP="00E15B43">
      <w:pPr>
        <w:spacing w:after="0" w:line="240" w:lineRule="auto"/>
        <w:rPr>
          <w:rFonts w:ascii="Calibri" w:hAnsi="Calibri" w:cs="Calibri"/>
          <w:b/>
          <w:bCs/>
          <w:color w:val="000000"/>
          <w:sz w:val="20"/>
          <w:szCs w:val="20"/>
        </w:rPr>
      </w:pPr>
      <w:r w:rsidRPr="000B4FBD">
        <w:rPr>
          <w:rFonts w:ascii="Calibri" w:hAnsi="Calibri" w:cs="Calibri"/>
          <w:b/>
          <w:bCs/>
          <w:color w:val="000000"/>
          <w:sz w:val="20"/>
          <w:szCs w:val="20"/>
        </w:rPr>
        <w:t>About Anantara Chiang Mai Resort</w:t>
      </w:r>
    </w:p>
    <w:p w14:paraId="600FB235" w14:textId="77777777" w:rsidR="00E15B43" w:rsidRPr="000B4FBD" w:rsidRDefault="00E15B43" w:rsidP="00C063F4">
      <w:pPr>
        <w:spacing w:after="0" w:line="240" w:lineRule="auto"/>
        <w:jc w:val="both"/>
        <w:rPr>
          <w:rFonts w:ascii="Calibri" w:hAnsi="Calibri" w:cs="Calibri"/>
          <w:color w:val="000000"/>
          <w:sz w:val="20"/>
          <w:szCs w:val="20"/>
        </w:rPr>
      </w:pPr>
      <w:r w:rsidRPr="000B4FBD">
        <w:rPr>
          <w:rFonts w:ascii="Calibri" w:hAnsi="Calibri" w:cs="Calibri"/>
          <w:color w:val="000000"/>
          <w:sz w:val="20"/>
          <w:szCs w:val="20"/>
        </w:rPr>
        <w:t xml:space="preserve">Anantara Chiang Mai Resort is a contemporary riverside retreat on the former British Consulate grounds in central Chiang Mai. The resort comprises 52 rooms and 34 suites, with 25 one-, two- and three-bedroom serviced suites linked across the road. Kerry Hill’s low-rise design surrounds a garden courtyard and </w:t>
      </w:r>
      <w:proofErr w:type="spellStart"/>
      <w:r w:rsidRPr="000B4FBD">
        <w:rPr>
          <w:rFonts w:ascii="Calibri" w:hAnsi="Calibri" w:cs="Calibri"/>
          <w:color w:val="000000"/>
          <w:sz w:val="20"/>
          <w:szCs w:val="20"/>
        </w:rPr>
        <w:t>centres</w:t>
      </w:r>
      <w:proofErr w:type="spellEnd"/>
      <w:r w:rsidRPr="000B4FBD">
        <w:rPr>
          <w:rFonts w:ascii="Calibri" w:hAnsi="Calibri" w:cs="Calibri"/>
          <w:color w:val="000000"/>
          <w:sz w:val="20"/>
          <w:szCs w:val="20"/>
        </w:rPr>
        <w:t xml:space="preserve"> on the century-old 1921 House, now home to dining and social spaces. Guests can explore Lanna culture and the city’s old quarter, depart on daily cruises from the private pier, dine beside the Mae Ping River, and access Anantara Spa, a 34-metre riverfront pool and event spaces for up to 120 guests. Chiang Mai International Airport is approximately 15 minutes away.</w:t>
      </w:r>
    </w:p>
    <w:p w14:paraId="55347372" w14:textId="77777777" w:rsidR="00E15B43" w:rsidRPr="000B4FBD" w:rsidRDefault="00E15B43" w:rsidP="00E15B43">
      <w:pPr>
        <w:spacing w:after="0" w:line="240" w:lineRule="auto"/>
        <w:rPr>
          <w:rFonts w:ascii="Calibri" w:hAnsi="Calibri" w:cs="Calibri"/>
          <w:color w:val="000000"/>
          <w:sz w:val="20"/>
          <w:szCs w:val="20"/>
        </w:rPr>
      </w:pPr>
    </w:p>
    <w:p w14:paraId="583DAE3C" w14:textId="77777777" w:rsidR="00E15B43" w:rsidRPr="000B4FBD" w:rsidRDefault="00E15B43" w:rsidP="00E15B43">
      <w:pPr>
        <w:spacing w:after="0" w:line="240" w:lineRule="auto"/>
        <w:rPr>
          <w:rFonts w:ascii="Calibri" w:hAnsi="Calibri" w:cs="Calibri"/>
          <w:b/>
          <w:bCs/>
          <w:color w:val="000000"/>
          <w:sz w:val="20"/>
          <w:szCs w:val="20"/>
        </w:rPr>
      </w:pPr>
      <w:r w:rsidRPr="000B4FBD">
        <w:rPr>
          <w:rFonts w:ascii="Calibri" w:hAnsi="Calibri" w:cs="Calibri"/>
          <w:b/>
          <w:bCs/>
          <w:color w:val="000000"/>
          <w:sz w:val="20"/>
          <w:szCs w:val="20"/>
        </w:rPr>
        <w:t>About Anantara Hotels &amp; Resorts</w:t>
      </w:r>
    </w:p>
    <w:p w14:paraId="3798AF02" w14:textId="77777777" w:rsidR="00E15B43" w:rsidRDefault="00E15B43" w:rsidP="00E15B43">
      <w:pPr>
        <w:spacing w:after="60" w:line="240" w:lineRule="auto"/>
        <w:jc w:val="both"/>
        <w:rPr>
          <w:rFonts w:ascii="Calibri" w:hAnsi="Calibri" w:cs="Calibri"/>
          <w:sz w:val="20"/>
          <w:szCs w:val="20"/>
        </w:rPr>
      </w:pPr>
      <w:r w:rsidRPr="000B4FBD">
        <w:rPr>
          <w:rFonts w:ascii="Calibri" w:hAnsi="Calibri" w:cs="Calibri"/>
          <w:sz w:val="20"/>
          <w:szCs w:val="20"/>
        </w:rPr>
        <w:t xml:space="preserve">A luxury hospitality brand for modern </w:t>
      </w:r>
      <w:proofErr w:type="spellStart"/>
      <w:r w:rsidRPr="000B4FBD">
        <w:rPr>
          <w:rFonts w:ascii="Calibri" w:hAnsi="Calibri" w:cs="Calibri"/>
          <w:sz w:val="20"/>
          <w:szCs w:val="20"/>
        </w:rPr>
        <w:t>travellers</w:t>
      </w:r>
      <w:proofErr w:type="spellEnd"/>
      <w:r w:rsidRPr="000B4FBD">
        <w:rPr>
          <w:rFonts w:ascii="Calibri" w:hAnsi="Calibri" w:cs="Calibri"/>
          <w:sz w:val="20"/>
          <w:szCs w:val="20"/>
        </w:rPr>
        <w:t>, Anantara Hotels &amp; Resorts connects guests to genuine places, people and stories in some of the world’s most extraordinary destinations. Each Anantara embraces the surroundings and culture of its destination, creating unforgettable memories for every guest since 2001. From city to sea and desert to jungle, Anantara delivers heartfelt, Thai-inspired hospitality at its over 50 hotels and resorts across Asia, Europe, Africa, the Middle East and the Indian Ocean.</w:t>
      </w:r>
    </w:p>
    <w:p w14:paraId="6B064B4D" w14:textId="77777777" w:rsidR="00C063F4" w:rsidRPr="000B4FBD" w:rsidRDefault="00C063F4" w:rsidP="00E15B43">
      <w:pPr>
        <w:spacing w:after="60" w:line="240" w:lineRule="auto"/>
        <w:jc w:val="both"/>
        <w:rPr>
          <w:rFonts w:ascii="Calibri" w:hAnsi="Calibri" w:cs="Calibri"/>
          <w:sz w:val="20"/>
          <w:szCs w:val="20"/>
        </w:rPr>
      </w:pPr>
    </w:p>
    <w:p w14:paraId="53A78117" w14:textId="77777777" w:rsidR="00E15B43" w:rsidRPr="000B4FBD" w:rsidRDefault="00E15B43" w:rsidP="00E15B43">
      <w:pPr>
        <w:spacing w:after="60" w:line="240" w:lineRule="auto"/>
        <w:rPr>
          <w:rFonts w:ascii="Calibri" w:hAnsi="Calibri" w:cs="Calibri"/>
          <w:sz w:val="20"/>
          <w:szCs w:val="20"/>
        </w:rPr>
      </w:pPr>
      <w:r w:rsidRPr="000B4FBD">
        <w:rPr>
          <w:rFonts w:ascii="Calibri" w:hAnsi="Calibri" w:cs="Calibri"/>
          <w:sz w:val="20"/>
          <w:szCs w:val="20"/>
        </w:rPr>
        <w:t>Anantara Hotels &amp; Resorts is a </w:t>
      </w:r>
      <w:hyperlink r:id="rId7" w:history="1">
        <w:r w:rsidRPr="000B4FBD">
          <w:rPr>
            <w:rStyle w:val="Hyperlink"/>
            <w:rFonts w:ascii="Calibri" w:hAnsi="Calibri" w:cs="Calibri"/>
            <w:sz w:val="20"/>
            <w:szCs w:val="20"/>
          </w:rPr>
          <w:t>Minor Hotels</w:t>
        </w:r>
      </w:hyperlink>
      <w:r w:rsidRPr="000B4FBD">
        <w:rPr>
          <w:rFonts w:ascii="Calibri" w:hAnsi="Calibri" w:cs="Calibri"/>
          <w:sz w:val="20"/>
          <w:szCs w:val="20"/>
        </w:rPr>
        <w:t xml:space="preserve"> brand and </w:t>
      </w:r>
      <w:proofErr w:type="spellStart"/>
      <w:r w:rsidRPr="000B4FBD">
        <w:rPr>
          <w:rFonts w:ascii="Calibri" w:hAnsi="Calibri" w:cs="Calibri"/>
          <w:sz w:val="20"/>
          <w:szCs w:val="20"/>
        </w:rPr>
        <w:t>recognises</w:t>
      </w:r>
      <w:proofErr w:type="spellEnd"/>
      <w:r w:rsidRPr="000B4FBD">
        <w:rPr>
          <w:rFonts w:ascii="Calibri" w:hAnsi="Calibri" w:cs="Calibri"/>
          <w:sz w:val="20"/>
          <w:szCs w:val="20"/>
        </w:rPr>
        <w:t xml:space="preserve"> its guests through one unified loyalty </w:t>
      </w:r>
      <w:proofErr w:type="spellStart"/>
      <w:r w:rsidRPr="000B4FBD">
        <w:rPr>
          <w:rFonts w:ascii="Calibri" w:hAnsi="Calibri" w:cs="Calibri"/>
          <w:sz w:val="20"/>
          <w:szCs w:val="20"/>
        </w:rPr>
        <w:t>programme</w:t>
      </w:r>
      <w:proofErr w:type="spellEnd"/>
      <w:r w:rsidRPr="000B4FBD">
        <w:rPr>
          <w:rFonts w:ascii="Calibri" w:hAnsi="Calibri" w:cs="Calibri"/>
          <w:sz w:val="20"/>
          <w:szCs w:val="20"/>
        </w:rPr>
        <w:t>, </w:t>
      </w:r>
      <w:hyperlink r:id="rId8" w:history="1">
        <w:r w:rsidRPr="000B4FBD">
          <w:rPr>
            <w:rStyle w:val="Hyperlink"/>
            <w:rFonts w:ascii="Calibri" w:hAnsi="Calibri" w:cs="Calibri"/>
            <w:sz w:val="20"/>
            <w:szCs w:val="20"/>
          </w:rPr>
          <w:t>Minor DISCOVERY</w:t>
        </w:r>
      </w:hyperlink>
      <w:r w:rsidRPr="000B4FBD">
        <w:rPr>
          <w:rFonts w:ascii="Calibri" w:hAnsi="Calibri" w:cs="Calibri"/>
          <w:sz w:val="20"/>
          <w:szCs w:val="20"/>
        </w:rPr>
        <w:t>, part of GHA DISCOVERY.</w:t>
      </w:r>
    </w:p>
    <w:p w14:paraId="5C102080" w14:textId="77777777" w:rsidR="00E15B43" w:rsidRPr="000B4FBD" w:rsidRDefault="00E15B43" w:rsidP="00E15B43">
      <w:pPr>
        <w:spacing w:after="60" w:line="240" w:lineRule="auto"/>
        <w:rPr>
          <w:rFonts w:ascii="Calibri" w:hAnsi="Calibri" w:cs="Calibri"/>
          <w:sz w:val="20"/>
          <w:szCs w:val="20"/>
        </w:rPr>
      </w:pPr>
    </w:p>
    <w:p w14:paraId="71BBC3D6" w14:textId="77777777" w:rsidR="00E15B43" w:rsidRPr="000B4FBD" w:rsidRDefault="00E15B43" w:rsidP="00E15B43">
      <w:pPr>
        <w:spacing w:after="60" w:line="240" w:lineRule="auto"/>
        <w:rPr>
          <w:rFonts w:ascii="Calibri" w:hAnsi="Calibri" w:cs="Calibri"/>
          <w:sz w:val="20"/>
          <w:szCs w:val="20"/>
        </w:rPr>
      </w:pPr>
      <w:r w:rsidRPr="000B4FBD">
        <w:rPr>
          <w:rFonts w:ascii="Calibri" w:hAnsi="Calibri" w:cs="Calibri"/>
          <w:sz w:val="20"/>
          <w:szCs w:val="20"/>
        </w:rPr>
        <w:t>Visit </w:t>
      </w:r>
      <w:hyperlink r:id="rId9" w:history="1">
        <w:r w:rsidRPr="000B4FBD">
          <w:rPr>
            <w:rStyle w:val="Hyperlink"/>
            <w:rFonts w:ascii="Calibri" w:hAnsi="Calibri" w:cs="Calibri"/>
            <w:sz w:val="20"/>
            <w:szCs w:val="20"/>
          </w:rPr>
          <w:t>anantara.com</w:t>
        </w:r>
      </w:hyperlink>
      <w:r w:rsidRPr="000B4FBD">
        <w:rPr>
          <w:rFonts w:ascii="Calibri" w:hAnsi="Calibri" w:cs="Calibri"/>
          <w:sz w:val="20"/>
          <w:szCs w:val="20"/>
        </w:rPr>
        <w:t> for more information, and connect with Anantara on </w:t>
      </w:r>
      <w:hyperlink r:id="rId10" w:history="1">
        <w:r w:rsidRPr="000B4FBD">
          <w:rPr>
            <w:rStyle w:val="Hyperlink"/>
            <w:rFonts w:ascii="Calibri" w:hAnsi="Calibri" w:cs="Calibri"/>
            <w:sz w:val="20"/>
            <w:szCs w:val="20"/>
          </w:rPr>
          <w:t>Facebook</w:t>
        </w:r>
      </w:hyperlink>
      <w:r w:rsidRPr="000B4FBD">
        <w:rPr>
          <w:rFonts w:ascii="Calibri" w:hAnsi="Calibri" w:cs="Calibri"/>
          <w:sz w:val="20"/>
          <w:szCs w:val="20"/>
        </w:rPr>
        <w:t>, </w:t>
      </w:r>
      <w:hyperlink r:id="rId11" w:history="1">
        <w:r w:rsidRPr="000B4FBD">
          <w:rPr>
            <w:rStyle w:val="Hyperlink"/>
            <w:rFonts w:ascii="Calibri" w:hAnsi="Calibri" w:cs="Calibri"/>
            <w:sz w:val="20"/>
            <w:szCs w:val="20"/>
          </w:rPr>
          <w:t>Instagram</w:t>
        </w:r>
      </w:hyperlink>
      <w:r w:rsidRPr="000B4FBD">
        <w:rPr>
          <w:rFonts w:ascii="Calibri" w:hAnsi="Calibri" w:cs="Calibri"/>
          <w:sz w:val="20"/>
          <w:szCs w:val="20"/>
        </w:rPr>
        <w:t>, </w:t>
      </w:r>
      <w:hyperlink r:id="rId12" w:history="1">
        <w:r w:rsidRPr="000B4FBD">
          <w:rPr>
            <w:rStyle w:val="Hyperlink"/>
            <w:rFonts w:ascii="Calibri" w:hAnsi="Calibri" w:cs="Calibri"/>
            <w:sz w:val="20"/>
            <w:szCs w:val="20"/>
          </w:rPr>
          <w:t>TikTok</w:t>
        </w:r>
      </w:hyperlink>
      <w:r w:rsidRPr="000B4FBD">
        <w:rPr>
          <w:rFonts w:ascii="Calibri" w:hAnsi="Calibri" w:cs="Calibri"/>
          <w:sz w:val="20"/>
          <w:szCs w:val="20"/>
        </w:rPr>
        <w:t>, </w:t>
      </w:r>
      <w:hyperlink r:id="rId13" w:history="1">
        <w:r w:rsidRPr="000B4FBD">
          <w:rPr>
            <w:rStyle w:val="Hyperlink"/>
            <w:rFonts w:ascii="Calibri" w:hAnsi="Calibri" w:cs="Calibri"/>
            <w:sz w:val="20"/>
            <w:szCs w:val="20"/>
          </w:rPr>
          <w:t>X</w:t>
        </w:r>
      </w:hyperlink>
      <w:r w:rsidRPr="000B4FBD">
        <w:rPr>
          <w:rFonts w:ascii="Calibri" w:hAnsi="Calibri" w:cs="Calibri"/>
          <w:sz w:val="20"/>
          <w:szCs w:val="20"/>
        </w:rPr>
        <w:t> and </w:t>
      </w:r>
      <w:hyperlink r:id="rId14" w:history="1">
        <w:r w:rsidRPr="000B4FBD">
          <w:rPr>
            <w:rStyle w:val="Hyperlink"/>
            <w:rFonts w:ascii="Calibri" w:hAnsi="Calibri" w:cs="Calibri"/>
            <w:sz w:val="20"/>
            <w:szCs w:val="20"/>
          </w:rPr>
          <w:t>YouTube</w:t>
        </w:r>
      </w:hyperlink>
      <w:r w:rsidRPr="000B4FBD">
        <w:rPr>
          <w:rFonts w:ascii="Calibri" w:hAnsi="Calibri" w:cs="Calibri"/>
          <w:sz w:val="20"/>
          <w:szCs w:val="20"/>
        </w:rPr>
        <w:t>.</w:t>
      </w:r>
    </w:p>
    <w:p w14:paraId="3A703C48" w14:textId="77777777" w:rsidR="00E15B43" w:rsidRPr="000B4FBD" w:rsidRDefault="00E15B43" w:rsidP="00E15B43">
      <w:pPr>
        <w:spacing w:after="0" w:line="240" w:lineRule="auto"/>
        <w:rPr>
          <w:rFonts w:ascii="Calibri" w:hAnsi="Calibri" w:cs="Calibri"/>
          <w:color w:val="000000"/>
          <w:sz w:val="20"/>
          <w:szCs w:val="20"/>
        </w:rPr>
      </w:pPr>
    </w:p>
    <w:p w14:paraId="4C30E91E" w14:textId="3D5D51AE" w:rsidR="00E15B43" w:rsidRPr="000B4FBD" w:rsidRDefault="00E15B43" w:rsidP="00E15B43">
      <w:pPr>
        <w:spacing w:after="0" w:line="240" w:lineRule="auto"/>
        <w:rPr>
          <w:rFonts w:ascii="Calibri" w:hAnsi="Calibri" w:cs="Calibri"/>
          <w:b/>
          <w:bCs/>
          <w:color w:val="000000"/>
          <w:sz w:val="20"/>
          <w:szCs w:val="20"/>
        </w:rPr>
      </w:pPr>
      <w:r w:rsidRPr="000B4FBD">
        <w:rPr>
          <w:rFonts w:ascii="Calibri" w:hAnsi="Calibri" w:cs="Calibri"/>
          <w:b/>
          <w:bCs/>
          <w:color w:val="000000"/>
          <w:sz w:val="20"/>
          <w:szCs w:val="20"/>
        </w:rPr>
        <w:t>About Minor Hotels</w:t>
      </w:r>
    </w:p>
    <w:p w14:paraId="686883E6" w14:textId="77777777" w:rsidR="00E15B43" w:rsidRPr="000B4FBD" w:rsidRDefault="00E15B43" w:rsidP="00E15B43">
      <w:pPr>
        <w:spacing w:after="60" w:line="240" w:lineRule="auto"/>
        <w:jc w:val="both"/>
        <w:rPr>
          <w:rFonts w:ascii="Calibri" w:hAnsi="Calibri" w:cs="Calibri"/>
          <w:sz w:val="20"/>
          <w:szCs w:val="20"/>
        </w:rPr>
      </w:pPr>
      <w:r w:rsidRPr="000B4FBD">
        <w:rPr>
          <w:rFonts w:ascii="Calibri" w:hAnsi="Calibri" w:cs="Calibri"/>
          <w:sz w:val="20"/>
          <w:szCs w:val="20"/>
        </w:rPr>
        <w:t xml:space="preserve">Minor Hotels is a global leader in the hospitality industry with more than 640 hotels, resorts and branded residences in operation and committed development across 66 countries. The group crafts innovative and insightful experiences through its hotel brands including Anantara, </w:t>
      </w:r>
      <w:proofErr w:type="spellStart"/>
      <w:r w:rsidRPr="000B4FBD">
        <w:rPr>
          <w:rFonts w:ascii="Calibri" w:hAnsi="Calibri" w:cs="Calibri"/>
          <w:sz w:val="20"/>
          <w:szCs w:val="20"/>
        </w:rPr>
        <w:t>Elewana</w:t>
      </w:r>
      <w:proofErr w:type="spellEnd"/>
      <w:r w:rsidRPr="000B4FBD">
        <w:rPr>
          <w:rFonts w:ascii="Calibri" w:hAnsi="Calibri" w:cs="Calibri"/>
          <w:sz w:val="20"/>
          <w:szCs w:val="20"/>
        </w:rPr>
        <w:t xml:space="preserve"> Collection, The Wolseley Hotels, Tivoli, Minor Reserve Collection, NH Collection, </w:t>
      </w:r>
      <w:proofErr w:type="spellStart"/>
      <w:r w:rsidRPr="000B4FBD">
        <w:rPr>
          <w:rFonts w:ascii="Calibri" w:hAnsi="Calibri" w:cs="Calibri"/>
          <w:sz w:val="20"/>
          <w:szCs w:val="20"/>
        </w:rPr>
        <w:t>nhow</w:t>
      </w:r>
      <w:proofErr w:type="spellEnd"/>
      <w:r w:rsidRPr="000B4FBD">
        <w:rPr>
          <w:rFonts w:ascii="Calibri" w:hAnsi="Calibri" w:cs="Calibri"/>
          <w:sz w:val="20"/>
          <w:szCs w:val="20"/>
        </w:rPr>
        <w:t xml:space="preserve">, Avani, Colbert Collection, NH, Oaks, and </w:t>
      </w:r>
      <w:proofErr w:type="spellStart"/>
      <w:r w:rsidRPr="000B4FBD">
        <w:rPr>
          <w:rFonts w:ascii="Calibri" w:hAnsi="Calibri" w:cs="Calibri"/>
          <w:sz w:val="20"/>
          <w:szCs w:val="20"/>
        </w:rPr>
        <w:t>iStay</w:t>
      </w:r>
      <w:proofErr w:type="spellEnd"/>
      <w:r w:rsidRPr="000B4FBD">
        <w:rPr>
          <w:rFonts w:ascii="Calibri" w:hAnsi="Calibri" w:cs="Calibri"/>
          <w:sz w:val="20"/>
          <w:szCs w:val="20"/>
        </w:rPr>
        <w:t>,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p>
    <w:p w14:paraId="0C98EB2B" w14:textId="77777777" w:rsidR="00E15B43" w:rsidRPr="000B4FBD" w:rsidRDefault="00E15B43" w:rsidP="00E15B43">
      <w:pPr>
        <w:spacing w:after="60" w:line="240" w:lineRule="auto"/>
        <w:jc w:val="both"/>
        <w:rPr>
          <w:rFonts w:ascii="Calibri" w:hAnsi="Calibri" w:cs="Calibri"/>
          <w:sz w:val="20"/>
          <w:szCs w:val="20"/>
        </w:rPr>
      </w:pPr>
    </w:p>
    <w:p w14:paraId="61829794" w14:textId="77777777" w:rsidR="00E15B43" w:rsidRPr="000B4FBD" w:rsidRDefault="00E15B43" w:rsidP="00E15B43">
      <w:pPr>
        <w:spacing w:after="60" w:line="240" w:lineRule="auto"/>
        <w:rPr>
          <w:rFonts w:ascii="Calibri" w:hAnsi="Calibri" w:cs="Calibri"/>
          <w:sz w:val="20"/>
          <w:szCs w:val="20"/>
        </w:rPr>
      </w:pPr>
      <w:r w:rsidRPr="000B4FBD">
        <w:rPr>
          <w:rFonts w:ascii="Calibri" w:hAnsi="Calibri" w:cs="Calibri"/>
          <w:sz w:val="20"/>
          <w:szCs w:val="20"/>
        </w:rPr>
        <w:t>Minor Hotels is a proud member of the </w:t>
      </w:r>
      <w:hyperlink r:id="rId15" w:history="1">
        <w:r w:rsidRPr="000B4FBD">
          <w:rPr>
            <w:rStyle w:val="Hyperlink"/>
            <w:rFonts w:ascii="Calibri" w:hAnsi="Calibri" w:cs="Calibri"/>
            <w:sz w:val="20"/>
            <w:szCs w:val="20"/>
          </w:rPr>
          <w:t>Global Hotel Alliance (GHA)</w:t>
        </w:r>
      </w:hyperlink>
      <w:r w:rsidRPr="000B4FBD">
        <w:rPr>
          <w:rFonts w:ascii="Calibri" w:hAnsi="Calibri" w:cs="Calibri"/>
          <w:sz w:val="20"/>
          <w:szCs w:val="20"/>
        </w:rPr>
        <w:t xml:space="preserve"> and </w:t>
      </w:r>
      <w:proofErr w:type="spellStart"/>
      <w:r w:rsidRPr="000B4FBD">
        <w:rPr>
          <w:rFonts w:ascii="Calibri" w:hAnsi="Calibri" w:cs="Calibri"/>
          <w:sz w:val="20"/>
          <w:szCs w:val="20"/>
        </w:rPr>
        <w:t>recognises</w:t>
      </w:r>
      <w:proofErr w:type="spellEnd"/>
      <w:r w:rsidRPr="000B4FBD">
        <w:rPr>
          <w:rFonts w:ascii="Calibri" w:hAnsi="Calibri" w:cs="Calibri"/>
          <w:sz w:val="20"/>
          <w:szCs w:val="20"/>
        </w:rPr>
        <w:t xml:space="preserve"> its guests through one unified loyalty </w:t>
      </w:r>
      <w:proofErr w:type="spellStart"/>
      <w:r w:rsidRPr="000B4FBD">
        <w:rPr>
          <w:rFonts w:ascii="Calibri" w:hAnsi="Calibri" w:cs="Calibri"/>
          <w:sz w:val="20"/>
          <w:szCs w:val="20"/>
        </w:rPr>
        <w:t>programme</w:t>
      </w:r>
      <w:proofErr w:type="spellEnd"/>
      <w:r w:rsidRPr="000B4FBD">
        <w:rPr>
          <w:rFonts w:ascii="Calibri" w:hAnsi="Calibri" w:cs="Calibri"/>
          <w:sz w:val="20"/>
          <w:szCs w:val="20"/>
        </w:rPr>
        <w:t>, </w:t>
      </w:r>
      <w:hyperlink r:id="rId16" w:history="1">
        <w:r w:rsidRPr="000B4FBD">
          <w:rPr>
            <w:rStyle w:val="Hyperlink"/>
            <w:rFonts w:ascii="Calibri" w:hAnsi="Calibri" w:cs="Calibri"/>
            <w:sz w:val="20"/>
            <w:szCs w:val="20"/>
          </w:rPr>
          <w:t>Minor DISCOVERY</w:t>
        </w:r>
      </w:hyperlink>
      <w:r w:rsidRPr="000B4FBD">
        <w:rPr>
          <w:rFonts w:ascii="Calibri" w:hAnsi="Calibri" w:cs="Calibri"/>
          <w:sz w:val="20"/>
          <w:szCs w:val="20"/>
        </w:rPr>
        <w:t>, part of GHA DISCOVERY.</w:t>
      </w:r>
    </w:p>
    <w:p w14:paraId="69FDE320" w14:textId="77777777" w:rsidR="00E15B43" w:rsidRPr="000B4FBD" w:rsidRDefault="00E15B43" w:rsidP="00E15B43">
      <w:pPr>
        <w:spacing w:after="60" w:line="240" w:lineRule="auto"/>
        <w:rPr>
          <w:rFonts w:ascii="Calibri" w:hAnsi="Calibri" w:cs="Calibri"/>
          <w:sz w:val="20"/>
          <w:szCs w:val="20"/>
        </w:rPr>
      </w:pPr>
    </w:p>
    <w:p w14:paraId="4BFF4513" w14:textId="77777777" w:rsidR="00E15B43" w:rsidRPr="000B4FBD" w:rsidRDefault="00E15B43" w:rsidP="00E15B43">
      <w:pPr>
        <w:spacing w:after="60" w:line="240" w:lineRule="auto"/>
        <w:rPr>
          <w:rFonts w:ascii="Calibri" w:hAnsi="Calibri" w:cs="Calibri"/>
          <w:sz w:val="20"/>
          <w:szCs w:val="20"/>
        </w:rPr>
      </w:pPr>
      <w:r w:rsidRPr="000B4FBD">
        <w:rPr>
          <w:rFonts w:ascii="Calibri" w:hAnsi="Calibri" w:cs="Calibri"/>
          <w:sz w:val="20"/>
          <w:szCs w:val="20"/>
        </w:rPr>
        <w:t>Discover our world at </w:t>
      </w:r>
      <w:hyperlink r:id="rId17" w:history="1">
        <w:r w:rsidRPr="000B4FBD">
          <w:rPr>
            <w:rStyle w:val="Hyperlink"/>
            <w:rFonts w:ascii="Calibri" w:hAnsi="Calibri" w:cs="Calibri"/>
            <w:sz w:val="20"/>
            <w:szCs w:val="20"/>
          </w:rPr>
          <w:t>minorhotels.com</w:t>
        </w:r>
      </w:hyperlink>
      <w:r w:rsidRPr="000B4FBD">
        <w:rPr>
          <w:rFonts w:ascii="Calibri" w:hAnsi="Calibri" w:cs="Calibri"/>
          <w:sz w:val="20"/>
          <w:szCs w:val="20"/>
        </w:rPr>
        <w:t> and connect with Minor Hotels on </w:t>
      </w:r>
      <w:hyperlink r:id="rId18" w:history="1">
        <w:r w:rsidRPr="000B4FBD">
          <w:rPr>
            <w:rStyle w:val="Hyperlink"/>
            <w:rFonts w:ascii="Calibri" w:hAnsi="Calibri" w:cs="Calibri"/>
            <w:sz w:val="20"/>
            <w:szCs w:val="20"/>
          </w:rPr>
          <w:t>Facebook</w:t>
        </w:r>
      </w:hyperlink>
      <w:r w:rsidRPr="000B4FBD">
        <w:rPr>
          <w:rFonts w:ascii="Calibri" w:hAnsi="Calibri" w:cs="Calibri"/>
          <w:sz w:val="20"/>
          <w:szCs w:val="20"/>
        </w:rPr>
        <w:t>, </w:t>
      </w:r>
      <w:hyperlink r:id="rId19" w:history="1">
        <w:r w:rsidRPr="000B4FBD">
          <w:rPr>
            <w:rStyle w:val="Hyperlink"/>
            <w:rFonts w:ascii="Calibri" w:hAnsi="Calibri" w:cs="Calibri"/>
            <w:sz w:val="20"/>
            <w:szCs w:val="20"/>
          </w:rPr>
          <w:t>Instagram</w:t>
        </w:r>
      </w:hyperlink>
      <w:r w:rsidRPr="000B4FBD">
        <w:rPr>
          <w:rFonts w:ascii="Calibri" w:hAnsi="Calibri" w:cs="Calibri"/>
          <w:sz w:val="20"/>
          <w:szCs w:val="20"/>
        </w:rPr>
        <w:t>, </w:t>
      </w:r>
      <w:hyperlink r:id="rId20" w:history="1">
        <w:r w:rsidRPr="000B4FBD">
          <w:rPr>
            <w:rStyle w:val="Hyperlink"/>
            <w:rFonts w:ascii="Calibri" w:hAnsi="Calibri" w:cs="Calibri"/>
            <w:sz w:val="20"/>
            <w:szCs w:val="20"/>
          </w:rPr>
          <w:t>LinkedIn</w:t>
        </w:r>
      </w:hyperlink>
      <w:r w:rsidRPr="000B4FBD">
        <w:rPr>
          <w:rFonts w:ascii="Calibri" w:hAnsi="Calibri" w:cs="Calibri"/>
          <w:sz w:val="20"/>
          <w:szCs w:val="20"/>
        </w:rPr>
        <w:t>, </w:t>
      </w:r>
      <w:hyperlink r:id="rId21" w:history="1">
        <w:r w:rsidRPr="000B4FBD">
          <w:rPr>
            <w:rStyle w:val="Hyperlink"/>
            <w:rFonts w:ascii="Calibri" w:hAnsi="Calibri" w:cs="Calibri"/>
            <w:sz w:val="20"/>
            <w:szCs w:val="20"/>
          </w:rPr>
          <w:t>TikTok</w:t>
        </w:r>
      </w:hyperlink>
      <w:r w:rsidRPr="000B4FBD">
        <w:rPr>
          <w:rFonts w:ascii="Calibri" w:hAnsi="Calibri" w:cs="Calibri"/>
          <w:sz w:val="20"/>
          <w:szCs w:val="20"/>
        </w:rPr>
        <w:t> and </w:t>
      </w:r>
      <w:hyperlink r:id="rId22" w:history="1">
        <w:r w:rsidRPr="000B4FBD">
          <w:rPr>
            <w:rStyle w:val="Hyperlink"/>
            <w:rFonts w:ascii="Calibri" w:hAnsi="Calibri" w:cs="Calibri"/>
            <w:sz w:val="20"/>
            <w:szCs w:val="20"/>
          </w:rPr>
          <w:t>YouTube</w:t>
        </w:r>
      </w:hyperlink>
      <w:r w:rsidRPr="000B4FBD">
        <w:rPr>
          <w:rFonts w:ascii="Calibri" w:hAnsi="Calibri" w:cs="Calibri"/>
          <w:sz w:val="20"/>
          <w:szCs w:val="20"/>
        </w:rPr>
        <w:t>.</w:t>
      </w:r>
    </w:p>
    <w:p w14:paraId="223E63B1" w14:textId="77777777" w:rsidR="00E15B43" w:rsidRPr="000B4FBD" w:rsidRDefault="00E15B43" w:rsidP="00E15B43">
      <w:pPr>
        <w:spacing w:after="0" w:line="240" w:lineRule="auto"/>
        <w:rPr>
          <w:rFonts w:ascii="Calibri" w:hAnsi="Calibri" w:cs="Calibri"/>
          <w:color w:val="000000"/>
          <w:sz w:val="20"/>
          <w:szCs w:val="20"/>
        </w:rPr>
      </w:pPr>
    </w:p>
    <w:p w14:paraId="693E7996" w14:textId="55226060" w:rsidR="00E15B43" w:rsidRPr="00C266D0" w:rsidRDefault="00E15B43" w:rsidP="00E15B43">
      <w:pPr>
        <w:spacing w:after="0" w:line="240" w:lineRule="auto"/>
        <w:rPr>
          <w:rFonts w:ascii="Calibri" w:hAnsi="Calibri" w:cs="Calibri"/>
          <w:color w:val="000000"/>
          <w:sz w:val="20"/>
          <w:szCs w:val="20"/>
          <w:lang w:val="it-IT"/>
        </w:rPr>
      </w:pPr>
      <w:r w:rsidRPr="00C266D0">
        <w:rPr>
          <w:rFonts w:ascii="Calibri" w:hAnsi="Calibri" w:cs="Calibri"/>
          <w:color w:val="000000"/>
          <w:sz w:val="20"/>
          <w:szCs w:val="20"/>
          <w:lang w:val="it-IT"/>
        </w:rPr>
        <w:t>------</w:t>
      </w:r>
    </w:p>
    <w:p w14:paraId="0CA31BA7" w14:textId="77777777" w:rsidR="00E15B43" w:rsidRPr="00C266D0" w:rsidRDefault="00E15B43" w:rsidP="00E15B43">
      <w:pPr>
        <w:spacing w:after="0" w:line="240" w:lineRule="auto"/>
        <w:rPr>
          <w:rFonts w:ascii="Calibri" w:hAnsi="Calibri" w:cs="Calibri"/>
          <w:color w:val="000000"/>
          <w:sz w:val="20"/>
          <w:szCs w:val="20"/>
          <w:lang w:val="it-IT"/>
        </w:rPr>
      </w:pPr>
    </w:p>
    <w:p w14:paraId="4E8340D0" w14:textId="77777777" w:rsidR="00E15B43" w:rsidRPr="000B4FBD" w:rsidRDefault="00E15B43" w:rsidP="00E15B43">
      <w:pPr>
        <w:spacing w:after="0" w:line="240" w:lineRule="auto"/>
        <w:rPr>
          <w:rFonts w:ascii="Calibri" w:hAnsi="Calibri" w:cs="Calibri"/>
          <w:b/>
          <w:bCs/>
          <w:color w:val="000000"/>
          <w:sz w:val="20"/>
          <w:szCs w:val="20"/>
          <w:lang w:val="it-IT"/>
        </w:rPr>
      </w:pPr>
      <w:r w:rsidRPr="000B4FBD">
        <w:rPr>
          <w:rFonts w:ascii="Calibri" w:hAnsi="Calibri" w:cs="Calibri"/>
          <w:b/>
          <w:bCs/>
          <w:color w:val="000000"/>
          <w:sz w:val="20"/>
          <w:szCs w:val="20"/>
          <w:lang w:val="it-IT"/>
        </w:rPr>
        <w:t>Media contact</w:t>
      </w:r>
    </w:p>
    <w:p w14:paraId="1C5A384B" w14:textId="77777777" w:rsidR="00E15B43" w:rsidRPr="000B4FBD" w:rsidRDefault="00E15B43" w:rsidP="00E15B43">
      <w:pPr>
        <w:spacing w:after="0" w:line="240" w:lineRule="auto"/>
        <w:rPr>
          <w:rFonts w:ascii="Calibri" w:hAnsi="Calibri" w:cs="Calibri"/>
          <w:color w:val="000000"/>
          <w:sz w:val="20"/>
          <w:szCs w:val="20"/>
          <w:lang w:val="it-IT"/>
        </w:rPr>
      </w:pPr>
      <w:r w:rsidRPr="000B4FBD">
        <w:rPr>
          <w:rFonts w:ascii="Calibri" w:hAnsi="Calibri" w:cs="Calibri"/>
          <w:color w:val="000000"/>
          <w:sz w:val="20"/>
          <w:szCs w:val="20"/>
          <w:lang w:val="it-IT"/>
        </w:rPr>
        <w:t>Supa-arpha Itthikaiwan (Mandy)</w:t>
      </w:r>
    </w:p>
    <w:p w14:paraId="4C2E48B9" w14:textId="77777777" w:rsidR="00E15B43" w:rsidRPr="000B4FBD" w:rsidRDefault="00E15B43" w:rsidP="00E15B43">
      <w:pPr>
        <w:spacing w:after="0" w:line="240" w:lineRule="auto"/>
        <w:rPr>
          <w:rFonts w:ascii="Calibri" w:hAnsi="Calibri" w:cs="Calibri"/>
          <w:color w:val="000000"/>
          <w:sz w:val="20"/>
          <w:szCs w:val="20"/>
        </w:rPr>
      </w:pPr>
      <w:r w:rsidRPr="000B4FBD">
        <w:rPr>
          <w:rFonts w:ascii="Calibri" w:hAnsi="Calibri" w:cs="Calibri"/>
          <w:color w:val="000000"/>
          <w:sz w:val="20"/>
          <w:szCs w:val="20"/>
        </w:rPr>
        <w:t>Cluster Director of Marketing &amp; Communications</w:t>
      </w:r>
    </w:p>
    <w:p w14:paraId="26A8B2E1" w14:textId="77777777" w:rsidR="00E15B43" w:rsidRPr="000B4FBD" w:rsidRDefault="00E15B43" w:rsidP="00E15B43">
      <w:pPr>
        <w:spacing w:after="0" w:line="240" w:lineRule="auto"/>
        <w:rPr>
          <w:rFonts w:ascii="Calibri" w:hAnsi="Calibri" w:cs="Calibri"/>
          <w:color w:val="000000"/>
          <w:sz w:val="20"/>
          <w:szCs w:val="20"/>
        </w:rPr>
      </w:pPr>
      <w:r w:rsidRPr="000B4FBD">
        <w:rPr>
          <w:rFonts w:ascii="Calibri" w:hAnsi="Calibri" w:cs="Calibri"/>
          <w:color w:val="000000"/>
          <w:sz w:val="20"/>
          <w:szCs w:val="20"/>
        </w:rPr>
        <w:t>Anantara Chiang Mai Resort | Anantara Golden Triangle Elephant Camp &amp; Resort</w:t>
      </w:r>
    </w:p>
    <w:p w14:paraId="30E33B21" w14:textId="244CAF5F" w:rsidR="00E15B43" w:rsidRPr="000B4FBD" w:rsidRDefault="00E15B43" w:rsidP="00E15B43">
      <w:pPr>
        <w:spacing w:after="0" w:line="240" w:lineRule="auto"/>
        <w:rPr>
          <w:rFonts w:ascii="Calibri" w:hAnsi="Calibri" w:cs="Calibri"/>
          <w:color w:val="000000"/>
          <w:sz w:val="20"/>
          <w:szCs w:val="20"/>
          <w:lang w:val="it-IT"/>
        </w:rPr>
      </w:pPr>
      <w:r w:rsidRPr="000B4FBD">
        <w:rPr>
          <w:rFonts w:ascii="Calibri" w:hAnsi="Calibri" w:cs="Calibri"/>
          <w:color w:val="000000"/>
          <w:sz w:val="20"/>
          <w:szCs w:val="20"/>
          <w:lang w:val="it-IT"/>
        </w:rPr>
        <w:t>T: +66 (0) 53 253 33</w:t>
      </w:r>
      <w:r w:rsidR="00775D86">
        <w:rPr>
          <w:rFonts w:ascii="Calibri" w:hAnsi="Calibri" w:cs="Calibri"/>
          <w:color w:val="000000"/>
          <w:sz w:val="20"/>
          <w:szCs w:val="20"/>
          <w:lang w:val="it-IT"/>
        </w:rPr>
        <w:t>7</w:t>
      </w:r>
    </w:p>
    <w:p w14:paraId="32C810A3" w14:textId="4B017081" w:rsidR="00E15B43" w:rsidRPr="000B4FBD" w:rsidRDefault="00E15B43" w:rsidP="00E15B43">
      <w:pPr>
        <w:spacing w:after="0" w:line="240" w:lineRule="auto"/>
        <w:rPr>
          <w:rFonts w:ascii="Calibri" w:hAnsi="Calibri" w:cs="Calibri"/>
          <w:color w:val="000000"/>
          <w:sz w:val="20"/>
          <w:szCs w:val="20"/>
          <w:lang w:val="it-IT"/>
        </w:rPr>
      </w:pPr>
      <w:r w:rsidRPr="000B4FBD">
        <w:rPr>
          <w:rFonts w:ascii="Calibri" w:hAnsi="Calibri" w:cs="Calibri"/>
          <w:color w:val="000000"/>
          <w:sz w:val="20"/>
          <w:szCs w:val="20"/>
          <w:lang w:val="it-IT"/>
        </w:rPr>
        <w:t xml:space="preserve">E: </w:t>
      </w:r>
      <w:hyperlink r:id="rId23" w:history="1">
        <w:r w:rsidRPr="000B4FBD">
          <w:rPr>
            <w:rStyle w:val="Hyperlink"/>
            <w:rFonts w:ascii="Calibri" w:hAnsi="Calibri" w:cs="Calibri"/>
            <w:sz w:val="20"/>
            <w:szCs w:val="20"/>
            <w:lang w:val="it-IT"/>
          </w:rPr>
          <w:t>supaarpha_it@anantara.com</w:t>
        </w:r>
      </w:hyperlink>
      <w:r w:rsidRPr="000B4FBD">
        <w:rPr>
          <w:rFonts w:ascii="Calibri" w:hAnsi="Calibri" w:cs="Calibri"/>
          <w:color w:val="000000"/>
          <w:sz w:val="20"/>
          <w:szCs w:val="20"/>
          <w:lang w:val="it-IT"/>
        </w:rPr>
        <w:t xml:space="preserve"> </w:t>
      </w:r>
    </w:p>
    <w:sectPr w:rsidR="00E15B43" w:rsidRPr="000B4FBD" w:rsidSect="003D0280">
      <w:headerReference w:type="default" r:id="rId24"/>
      <w:footerReference w:type="default" r:id="rId25"/>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8A1DB" w14:textId="77777777" w:rsidR="00D523FB" w:rsidRDefault="00D523FB" w:rsidP="001A3B55">
      <w:pPr>
        <w:spacing w:after="0" w:line="240" w:lineRule="auto"/>
      </w:pPr>
      <w:r>
        <w:separator/>
      </w:r>
    </w:p>
  </w:endnote>
  <w:endnote w:type="continuationSeparator" w:id="0">
    <w:p w14:paraId="70E5F2B1" w14:textId="77777777" w:rsidR="00D523FB" w:rsidRDefault="00D523FB" w:rsidP="001A3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FreightNeo Pro Semi">
    <w:altName w:val="Calibri"/>
    <w:panose1 w:val="02000503000000020004"/>
    <w:charset w:val="00"/>
    <w:family w:val="modern"/>
    <w:notTrueType/>
    <w:pitch w:val="variable"/>
    <w:sig w:usb0="A00000AF" w:usb1="5000044B" w:usb2="00000000" w:usb3="00000000" w:csb0="00000093" w:csb1="00000000"/>
  </w:font>
  <w:font w:name="Arial">
    <w:panose1 w:val="020B0604020202020204"/>
    <w:charset w:val="00"/>
    <w:family w:val="swiss"/>
    <w:pitch w:val="variable"/>
    <w:sig w:usb0="E0002EFF" w:usb1="C000785B" w:usb2="00000009" w:usb3="00000000" w:csb0="000001FF" w:csb1="00000000"/>
  </w:font>
  <w:font w:name="FreightNeo Pro Medium">
    <w:altName w:val="Calibri"/>
    <w:panose1 w:val="02000503000000020004"/>
    <w:charset w:val="00"/>
    <w:family w:val="modern"/>
    <w:notTrueType/>
    <w:pitch w:val="variable"/>
    <w:sig w:usb0="A00000AF" w:usb1="5000044B"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20893" w14:textId="441812A6" w:rsidR="001A3B55" w:rsidRDefault="001A3B55">
    <w:pPr>
      <w:pStyle w:val="Footer"/>
    </w:pPr>
    <w:r>
      <w:rPr>
        <w:noProof/>
      </w:rPr>
      <mc:AlternateContent>
        <mc:Choice Requires="wps">
          <w:drawing>
            <wp:anchor distT="0" distB="0" distL="114300" distR="114300" simplePos="0" relativeHeight="251659264" behindDoc="0" locked="0" layoutInCell="1" allowOverlap="1" wp14:anchorId="6A903348" wp14:editId="30B65937">
              <wp:simplePos x="0" y="0"/>
              <wp:positionH relativeFrom="page">
                <wp:posOffset>-212090</wp:posOffset>
              </wp:positionH>
              <wp:positionV relativeFrom="paragraph">
                <wp:posOffset>-411822</wp:posOffset>
              </wp:positionV>
              <wp:extent cx="7772400" cy="1021080"/>
              <wp:effectExtent l="0" t="0" r="0" b="7620"/>
              <wp:wrapNone/>
              <wp:docPr id="1266302232" name="Text Box 2"/>
              <wp:cNvGraphicFramePr/>
              <a:graphic xmlns:a="http://schemas.openxmlformats.org/drawingml/2006/main">
                <a:graphicData uri="http://schemas.microsoft.com/office/word/2010/wordprocessingShape">
                  <wps:wsp>
                    <wps:cNvSpPr txBox="1"/>
                    <wps:spPr>
                      <a:xfrm>
                        <a:off x="0" y="0"/>
                        <a:ext cx="7772400" cy="1021080"/>
                      </a:xfrm>
                      <a:prstGeom prst="rect">
                        <a:avLst/>
                      </a:prstGeom>
                      <a:solidFill>
                        <a:schemeClr val="lt1"/>
                      </a:solidFill>
                      <a:ln w="6350">
                        <a:noFill/>
                      </a:ln>
                    </wps:spPr>
                    <wps:txbx>
                      <w:txbxContent>
                        <w:p w14:paraId="47555A29" w14:textId="77777777" w:rsidR="00A275C8" w:rsidRPr="00A275C8" w:rsidRDefault="00A275C8" w:rsidP="00A275C8">
                          <w:pPr>
                            <w:pStyle w:val="NormalWeb"/>
                            <w:shd w:val="clear" w:color="auto" w:fill="FFFFFF"/>
                            <w:spacing w:before="0" w:beforeAutospacing="0" w:after="0" w:afterAutospacing="0" w:line="360" w:lineRule="auto"/>
                            <w:jc w:val="center"/>
                            <w:rPr>
                              <w:rFonts w:ascii="FreightNeo Pro Semi" w:hAnsi="FreightNeo Pro Semi" w:cs="Arial"/>
                              <w:b/>
                              <w:bCs/>
                              <w:color w:val="A48E82"/>
                              <w:spacing w:val="20"/>
                              <w:sz w:val="16"/>
                              <w:szCs w:val="16"/>
                              <w:bdr w:val="none" w:sz="0" w:space="0" w:color="auto" w:frame="1"/>
                            </w:rPr>
                          </w:pPr>
                          <w:r w:rsidRPr="00A275C8">
                            <w:rPr>
                              <w:rFonts w:ascii="FreightNeo Pro Semi" w:hAnsi="FreightNeo Pro Semi" w:cs="Arial"/>
                              <w:b/>
                              <w:bCs/>
                              <w:color w:val="A48E82"/>
                              <w:spacing w:val="20"/>
                              <w:sz w:val="16"/>
                              <w:szCs w:val="16"/>
                              <w:bdr w:val="none" w:sz="0" w:space="0" w:color="auto" w:frame="1"/>
                            </w:rPr>
                            <w:t>ANANTARA CHIANG MAI RESORT</w:t>
                          </w:r>
                        </w:p>
                        <w:p w14:paraId="3070AC17" w14:textId="351C779C" w:rsidR="00A275C8" w:rsidRPr="00FF6667" w:rsidRDefault="00A96156" w:rsidP="00A275C8">
                          <w:pPr>
                            <w:pStyle w:val="NormalWeb"/>
                            <w:shd w:val="clear" w:color="auto" w:fill="FFFFFF"/>
                            <w:spacing w:before="0" w:beforeAutospacing="0" w:after="0" w:afterAutospacing="0" w:line="360" w:lineRule="auto"/>
                            <w:jc w:val="center"/>
                            <w:rPr>
                              <w:rFonts w:ascii="FreightNeo Pro Medium" w:hAnsi="FreightNeo Pro Medium" w:cs="Arial"/>
                              <w:color w:val="A48E82"/>
                              <w:sz w:val="16"/>
                              <w:szCs w:val="16"/>
                              <w:bdr w:val="none" w:sz="0" w:space="0" w:color="auto" w:frame="1"/>
                              <w14:numForm w14:val="lining"/>
                              <w14:numSpacing w14:val="tabular"/>
                            </w:rPr>
                          </w:pPr>
                          <w:r w:rsidRPr="00FF6667">
                            <w:rPr>
                              <w:rFonts w:ascii="FreightNeo Pro Medium" w:hAnsi="FreightNeo Pro Medium" w:cs="Arial"/>
                              <w:color w:val="A48E82"/>
                              <w:sz w:val="16"/>
                              <w:szCs w:val="16"/>
                              <w:bdr w:val="none" w:sz="0" w:space="0" w:color="auto" w:frame="1"/>
                              <w14:numForm w14:val="lining"/>
                              <w14:numSpacing w14:val="tabular"/>
                            </w:rPr>
                            <w:t xml:space="preserve">123-123/1 Charoen </w:t>
                          </w:r>
                          <w:proofErr w:type="spellStart"/>
                          <w:r w:rsidRPr="00FF6667">
                            <w:rPr>
                              <w:rFonts w:ascii="FreightNeo Pro Medium" w:hAnsi="FreightNeo Pro Medium" w:cs="Arial"/>
                              <w:color w:val="A48E82"/>
                              <w:sz w:val="16"/>
                              <w:szCs w:val="16"/>
                              <w:bdr w:val="none" w:sz="0" w:space="0" w:color="auto" w:frame="1"/>
                              <w14:numForm w14:val="lining"/>
                              <w14:numSpacing w14:val="tabular"/>
                            </w:rPr>
                            <w:t>Prathet</w:t>
                          </w:r>
                          <w:proofErr w:type="spellEnd"/>
                          <w:r w:rsidRPr="00FF6667">
                            <w:rPr>
                              <w:rFonts w:ascii="FreightNeo Pro Medium" w:hAnsi="FreightNeo Pro Medium" w:cs="Arial"/>
                              <w:color w:val="A48E82"/>
                              <w:sz w:val="16"/>
                              <w:szCs w:val="16"/>
                              <w:bdr w:val="none" w:sz="0" w:space="0" w:color="auto" w:frame="1"/>
                              <w14:numForm w14:val="lining"/>
                              <w14:numSpacing w14:val="tabular"/>
                            </w:rPr>
                            <w:t xml:space="preserve"> Road, </w:t>
                          </w:r>
                          <w:proofErr w:type="spellStart"/>
                          <w:r w:rsidRPr="00FF6667">
                            <w:rPr>
                              <w:rFonts w:ascii="FreightNeo Pro Medium" w:hAnsi="FreightNeo Pro Medium" w:cs="Arial"/>
                              <w:color w:val="A48E82"/>
                              <w:sz w:val="16"/>
                              <w:szCs w:val="16"/>
                              <w:bdr w:val="none" w:sz="0" w:space="0" w:color="auto" w:frame="1"/>
                              <w14:numForm w14:val="lining"/>
                              <w14:numSpacing w14:val="tabular"/>
                            </w:rPr>
                            <w:t>Changklan</w:t>
                          </w:r>
                          <w:proofErr w:type="spellEnd"/>
                          <w:r w:rsidRPr="00FF6667">
                            <w:rPr>
                              <w:rFonts w:ascii="FreightNeo Pro Medium" w:hAnsi="FreightNeo Pro Medium" w:cs="Arial"/>
                              <w:color w:val="A48E82"/>
                              <w:sz w:val="16"/>
                              <w:szCs w:val="16"/>
                              <w:bdr w:val="none" w:sz="0" w:space="0" w:color="auto" w:frame="1"/>
                              <w14:numForm w14:val="lining"/>
                              <w14:numSpacing w14:val="tabular"/>
                            </w:rPr>
                            <w:t>, Muang, Chiang Mai 50100</w:t>
                          </w:r>
                          <w:r w:rsidR="00A275C8" w:rsidRPr="00FF6667">
                            <w:rPr>
                              <w:rFonts w:ascii="FreightNeo Pro Medium" w:hAnsi="FreightNeo Pro Medium" w:cs="Arial"/>
                              <w:color w:val="A48E82"/>
                              <w:sz w:val="16"/>
                              <w:szCs w:val="16"/>
                              <w:bdr w:val="none" w:sz="0" w:space="0" w:color="auto" w:frame="1"/>
                              <w14:numForm w14:val="lining"/>
                              <w14:numSpacing w14:val="tabular"/>
                            </w:rPr>
                            <w:t xml:space="preserve">, </w:t>
                          </w:r>
                          <w:proofErr w:type="gramStart"/>
                          <w:r w:rsidR="00A275C8" w:rsidRPr="00FF6667">
                            <w:rPr>
                              <w:rFonts w:ascii="FreightNeo Pro Medium" w:hAnsi="FreightNeo Pro Medium" w:cs="Arial"/>
                              <w:color w:val="A48E82"/>
                              <w:sz w:val="16"/>
                              <w:szCs w:val="16"/>
                              <w:bdr w:val="none" w:sz="0" w:space="0" w:color="auto" w:frame="1"/>
                              <w14:numForm w14:val="lining"/>
                              <w14:numSpacing w14:val="tabular"/>
                            </w:rPr>
                            <w:t>Thailand  |</w:t>
                          </w:r>
                          <w:proofErr w:type="gramEnd"/>
                          <w:r w:rsidR="00A275C8" w:rsidRPr="00FF6667">
                            <w:rPr>
                              <w:rFonts w:ascii="FreightNeo Pro Medium" w:hAnsi="FreightNeo Pro Medium" w:cs="Arial"/>
                              <w:color w:val="A48E82"/>
                              <w:sz w:val="16"/>
                              <w:szCs w:val="16"/>
                              <w:bdr w:val="none" w:sz="0" w:space="0" w:color="auto" w:frame="1"/>
                              <w14:numForm w14:val="lining"/>
                              <w14:numSpacing w14:val="tabular"/>
                            </w:rPr>
                            <w:t xml:space="preserve">  +66 (0) 53 253 </w:t>
                          </w:r>
                          <w:proofErr w:type="gramStart"/>
                          <w:r w:rsidR="00A275C8" w:rsidRPr="00FF6667">
                            <w:rPr>
                              <w:rFonts w:ascii="FreightNeo Pro Medium" w:hAnsi="FreightNeo Pro Medium" w:cs="Arial"/>
                              <w:color w:val="A48E82"/>
                              <w:sz w:val="16"/>
                              <w:szCs w:val="16"/>
                              <w:bdr w:val="none" w:sz="0" w:space="0" w:color="auto" w:frame="1"/>
                              <w14:numForm w14:val="lining"/>
                              <w14:numSpacing w14:val="tabular"/>
                            </w:rPr>
                            <w:t>333  |</w:t>
                          </w:r>
                          <w:proofErr w:type="gramEnd"/>
                          <w:r w:rsidR="00A275C8" w:rsidRPr="00FF6667">
                            <w:rPr>
                              <w:rFonts w:ascii="FreightNeo Pro Medium" w:hAnsi="FreightNeo Pro Medium" w:cs="Arial"/>
                              <w:color w:val="A48E82"/>
                              <w:sz w:val="16"/>
                              <w:szCs w:val="16"/>
                              <w:bdr w:val="none" w:sz="0" w:space="0" w:color="auto" w:frame="1"/>
                              <w14:numForm w14:val="lining"/>
                              <w14:numSpacing w14:val="tabular"/>
                            </w:rPr>
                            <w:t xml:space="preserve">  chiangmai@anantara.com</w:t>
                          </w:r>
                        </w:p>
                        <w:p w14:paraId="6C0F2DC9" w14:textId="64007743" w:rsidR="001A3B55" w:rsidRPr="00A275C8" w:rsidRDefault="00A275C8" w:rsidP="00A275C8">
                          <w:pPr>
                            <w:pStyle w:val="NormalWeb"/>
                            <w:shd w:val="clear" w:color="auto" w:fill="FFFFFF"/>
                            <w:spacing w:before="0" w:beforeAutospacing="0" w:after="0" w:afterAutospacing="0" w:line="360" w:lineRule="auto"/>
                            <w:jc w:val="center"/>
                            <w:rPr>
                              <w:rFonts w:ascii="FreightNeo Pro Semi" w:hAnsi="FreightNeo Pro Semi" w:cs="Calibri"/>
                              <w:b/>
                              <w:bCs/>
                              <w:color w:val="A48E82"/>
                              <w:spacing w:val="20"/>
                              <w:sz w:val="16"/>
                              <w:szCs w:val="16"/>
                            </w:rPr>
                          </w:pPr>
                          <w:r w:rsidRPr="00A275C8">
                            <w:rPr>
                              <w:rFonts w:ascii="FreightNeo Pro Semi" w:hAnsi="FreightNeo Pro Semi" w:cs="Calibri"/>
                              <w:b/>
                              <w:bCs/>
                              <w:color w:val="A48E82"/>
                              <w:spacing w:val="20"/>
                              <w:sz w:val="16"/>
                              <w:szCs w:val="16"/>
                            </w:rPr>
                            <w:t>ANANTARA.COM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903348" id="_x0000_t202" coordsize="21600,21600" o:spt="202" path="m,l,21600r21600,l21600,xe">
              <v:stroke joinstyle="miter"/>
              <v:path gradientshapeok="t" o:connecttype="rect"/>
            </v:shapetype>
            <v:shape id="Text Box 2" o:spid="_x0000_s1026" type="#_x0000_t202" style="position:absolute;margin-left:-16.7pt;margin-top:-32.45pt;width:612pt;height:80.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" fillcolor="white [3201]" stroked="f" strokeweight=".5pt">
              <v:textbox>
                <w:txbxContent>
                  <w:p w14:paraId="47555A29" w14:textId="77777777" w:rsidR="00A275C8" w:rsidRPr="00A275C8" w:rsidRDefault="00A275C8" w:rsidP="00A275C8">
                    <w:pPr>
                      <w:pStyle w:val="NormalWeb"/>
                      <w:shd w:val="clear" w:color="auto" w:fill="FFFFFF"/>
                      <w:spacing w:before="0" w:beforeAutospacing="0" w:after="0" w:afterAutospacing="0" w:line="360" w:lineRule="auto"/>
                      <w:jc w:val="center"/>
                      <w:rPr>
                        <w:rFonts w:ascii="FreightNeo Pro Semi" w:hAnsi="FreightNeo Pro Semi" w:cs="Arial"/>
                        <w:b/>
                        <w:bCs/>
                        <w:color w:val="A48E82"/>
                        <w:spacing w:val="20"/>
                        <w:sz w:val="16"/>
                        <w:szCs w:val="16"/>
                        <w:bdr w:val="none" w:sz="0" w:space="0" w:color="auto" w:frame="1"/>
                      </w:rPr>
                    </w:pPr>
                    <w:r w:rsidRPr="00A275C8">
                      <w:rPr>
                        <w:rFonts w:ascii="FreightNeo Pro Semi" w:hAnsi="FreightNeo Pro Semi" w:cs="Arial"/>
                        <w:b/>
                        <w:bCs/>
                        <w:color w:val="A48E82"/>
                        <w:spacing w:val="20"/>
                        <w:sz w:val="16"/>
                        <w:szCs w:val="16"/>
                        <w:bdr w:val="none" w:sz="0" w:space="0" w:color="auto" w:frame="1"/>
                      </w:rPr>
                      <w:t>ANANTARA CHIANG MAI RESORT</w:t>
                    </w:r>
                  </w:p>
                  <w:p w14:paraId="3070AC17" w14:textId="351C779C" w:rsidR="00A275C8" w:rsidRPr="00FF6667" w:rsidRDefault="00A96156" w:rsidP="00A275C8">
                    <w:pPr>
                      <w:pStyle w:val="NormalWeb"/>
                      <w:shd w:val="clear" w:color="auto" w:fill="FFFFFF"/>
                      <w:spacing w:before="0" w:beforeAutospacing="0" w:after="0" w:afterAutospacing="0" w:line="360" w:lineRule="auto"/>
                      <w:jc w:val="center"/>
                      <w:rPr>
                        <w:rFonts w:ascii="FreightNeo Pro Medium" w:hAnsi="FreightNeo Pro Medium" w:cs="Arial"/>
                        <w:color w:val="A48E82"/>
                        <w:sz w:val="16"/>
                        <w:szCs w:val="16"/>
                        <w:bdr w:val="none" w:sz="0" w:space="0" w:color="auto" w:frame="1"/>
                        <w14:numForm w14:val="lining"/>
                        <w14:numSpacing w14:val="tabular"/>
                      </w:rPr>
                    </w:pPr>
                    <w:r w:rsidRPr="00FF6667">
                      <w:rPr>
                        <w:rFonts w:ascii="FreightNeo Pro Medium" w:hAnsi="FreightNeo Pro Medium" w:cs="Arial"/>
                        <w:color w:val="A48E82"/>
                        <w:sz w:val="16"/>
                        <w:szCs w:val="16"/>
                        <w:bdr w:val="none" w:sz="0" w:space="0" w:color="auto" w:frame="1"/>
                        <w14:numForm w14:val="lining"/>
                        <w14:numSpacing w14:val="tabular"/>
                      </w:rPr>
                      <w:t xml:space="preserve">123-123/1 Charoen </w:t>
                    </w:r>
                    <w:proofErr w:type="spellStart"/>
                    <w:r w:rsidRPr="00FF6667">
                      <w:rPr>
                        <w:rFonts w:ascii="FreightNeo Pro Medium" w:hAnsi="FreightNeo Pro Medium" w:cs="Arial"/>
                        <w:color w:val="A48E82"/>
                        <w:sz w:val="16"/>
                        <w:szCs w:val="16"/>
                        <w:bdr w:val="none" w:sz="0" w:space="0" w:color="auto" w:frame="1"/>
                        <w14:numForm w14:val="lining"/>
                        <w14:numSpacing w14:val="tabular"/>
                      </w:rPr>
                      <w:t>Prathet</w:t>
                    </w:r>
                    <w:proofErr w:type="spellEnd"/>
                    <w:r w:rsidRPr="00FF6667">
                      <w:rPr>
                        <w:rFonts w:ascii="FreightNeo Pro Medium" w:hAnsi="FreightNeo Pro Medium" w:cs="Arial"/>
                        <w:color w:val="A48E82"/>
                        <w:sz w:val="16"/>
                        <w:szCs w:val="16"/>
                        <w:bdr w:val="none" w:sz="0" w:space="0" w:color="auto" w:frame="1"/>
                        <w14:numForm w14:val="lining"/>
                        <w14:numSpacing w14:val="tabular"/>
                      </w:rPr>
                      <w:t xml:space="preserve"> Road, </w:t>
                    </w:r>
                    <w:proofErr w:type="spellStart"/>
                    <w:r w:rsidRPr="00FF6667">
                      <w:rPr>
                        <w:rFonts w:ascii="FreightNeo Pro Medium" w:hAnsi="FreightNeo Pro Medium" w:cs="Arial"/>
                        <w:color w:val="A48E82"/>
                        <w:sz w:val="16"/>
                        <w:szCs w:val="16"/>
                        <w:bdr w:val="none" w:sz="0" w:space="0" w:color="auto" w:frame="1"/>
                        <w14:numForm w14:val="lining"/>
                        <w14:numSpacing w14:val="tabular"/>
                      </w:rPr>
                      <w:t>Changklan</w:t>
                    </w:r>
                    <w:proofErr w:type="spellEnd"/>
                    <w:r w:rsidRPr="00FF6667">
                      <w:rPr>
                        <w:rFonts w:ascii="FreightNeo Pro Medium" w:hAnsi="FreightNeo Pro Medium" w:cs="Arial"/>
                        <w:color w:val="A48E82"/>
                        <w:sz w:val="16"/>
                        <w:szCs w:val="16"/>
                        <w:bdr w:val="none" w:sz="0" w:space="0" w:color="auto" w:frame="1"/>
                        <w14:numForm w14:val="lining"/>
                        <w14:numSpacing w14:val="tabular"/>
                      </w:rPr>
                      <w:t>, Muang, Chiang Mai 50100</w:t>
                    </w:r>
                    <w:r w:rsidR="00A275C8" w:rsidRPr="00FF6667">
                      <w:rPr>
                        <w:rFonts w:ascii="FreightNeo Pro Medium" w:hAnsi="FreightNeo Pro Medium" w:cs="Arial"/>
                        <w:color w:val="A48E82"/>
                        <w:sz w:val="16"/>
                        <w:szCs w:val="16"/>
                        <w:bdr w:val="none" w:sz="0" w:space="0" w:color="auto" w:frame="1"/>
                        <w14:numForm w14:val="lining"/>
                        <w14:numSpacing w14:val="tabular"/>
                      </w:rPr>
                      <w:t xml:space="preserve">, </w:t>
                    </w:r>
                    <w:proofErr w:type="gramStart"/>
                    <w:r w:rsidR="00A275C8" w:rsidRPr="00FF6667">
                      <w:rPr>
                        <w:rFonts w:ascii="FreightNeo Pro Medium" w:hAnsi="FreightNeo Pro Medium" w:cs="Arial"/>
                        <w:color w:val="A48E82"/>
                        <w:sz w:val="16"/>
                        <w:szCs w:val="16"/>
                        <w:bdr w:val="none" w:sz="0" w:space="0" w:color="auto" w:frame="1"/>
                        <w14:numForm w14:val="lining"/>
                        <w14:numSpacing w14:val="tabular"/>
                      </w:rPr>
                      <w:t>Thailand  |</w:t>
                    </w:r>
                    <w:proofErr w:type="gramEnd"/>
                    <w:r w:rsidR="00A275C8" w:rsidRPr="00FF6667">
                      <w:rPr>
                        <w:rFonts w:ascii="FreightNeo Pro Medium" w:hAnsi="FreightNeo Pro Medium" w:cs="Arial"/>
                        <w:color w:val="A48E82"/>
                        <w:sz w:val="16"/>
                        <w:szCs w:val="16"/>
                        <w:bdr w:val="none" w:sz="0" w:space="0" w:color="auto" w:frame="1"/>
                        <w14:numForm w14:val="lining"/>
                        <w14:numSpacing w14:val="tabular"/>
                      </w:rPr>
                      <w:t xml:space="preserve">  +66 (0) 53 253 </w:t>
                    </w:r>
                    <w:proofErr w:type="gramStart"/>
                    <w:r w:rsidR="00A275C8" w:rsidRPr="00FF6667">
                      <w:rPr>
                        <w:rFonts w:ascii="FreightNeo Pro Medium" w:hAnsi="FreightNeo Pro Medium" w:cs="Arial"/>
                        <w:color w:val="A48E82"/>
                        <w:sz w:val="16"/>
                        <w:szCs w:val="16"/>
                        <w:bdr w:val="none" w:sz="0" w:space="0" w:color="auto" w:frame="1"/>
                        <w14:numForm w14:val="lining"/>
                        <w14:numSpacing w14:val="tabular"/>
                      </w:rPr>
                      <w:t>333  |</w:t>
                    </w:r>
                    <w:proofErr w:type="gramEnd"/>
                    <w:r w:rsidR="00A275C8" w:rsidRPr="00FF6667">
                      <w:rPr>
                        <w:rFonts w:ascii="FreightNeo Pro Medium" w:hAnsi="FreightNeo Pro Medium" w:cs="Arial"/>
                        <w:color w:val="A48E82"/>
                        <w:sz w:val="16"/>
                        <w:szCs w:val="16"/>
                        <w:bdr w:val="none" w:sz="0" w:space="0" w:color="auto" w:frame="1"/>
                        <w14:numForm w14:val="lining"/>
                        <w14:numSpacing w14:val="tabular"/>
                      </w:rPr>
                      <w:t xml:space="preserve">  chiangmai@anantara.com</w:t>
                    </w:r>
                  </w:p>
                  <w:p w14:paraId="6C0F2DC9" w14:textId="64007743" w:rsidR="001A3B55" w:rsidRPr="00A275C8" w:rsidRDefault="00A275C8" w:rsidP="00A275C8">
                    <w:pPr>
                      <w:pStyle w:val="NormalWeb"/>
                      <w:shd w:val="clear" w:color="auto" w:fill="FFFFFF"/>
                      <w:spacing w:before="0" w:beforeAutospacing="0" w:after="0" w:afterAutospacing="0" w:line="360" w:lineRule="auto"/>
                      <w:jc w:val="center"/>
                      <w:rPr>
                        <w:rFonts w:ascii="FreightNeo Pro Semi" w:hAnsi="FreightNeo Pro Semi" w:cs="Calibri"/>
                        <w:b/>
                        <w:bCs/>
                        <w:color w:val="A48E82"/>
                        <w:spacing w:val="20"/>
                        <w:sz w:val="16"/>
                        <w:szCs w:val="16"/>
                      </w:rPr>
                    </w:pPr>
                    <w:r w:rsidRPr="00A275C8">
                      <w:rPr>
                        <w:rFonts w:ascii="FreightNeo Pro Semi" w:hAnsi="FreightNeo Pro Semi" w:cs="Calibri"/>
                        <w:b/>
                        <w:bCs/>
                        <w:color w:val="A48E82"/>
                        <w:spacing w:val="20"/>
                        <w:sz w:val="16"/>
                        <w:szCs w:val="16"/>
                      </w:rPr>
                      <w:t>ANANTARA.COM</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FF105" w14:textId="77777777" w:rsidR="00D523FB" w:rsidRDefault="00D523FB" w:rsidP="001A3B55">
      <w:pPr>
        <w:spacing w:after="0" w:line="240" w:lineRule="auto"/>
      </w:pPr>
      <w:r>
        <w:separator/>
      </w:r>
    </w:p>
  </w:footnote>
  <w:footnote w:type="continuationSeparator" w:id="0">
    <w:p w14:paraId="73D606A3" w14:textId="77777777" w:rsidR="00D523FB" w:rsidRDefault="00D523FB" w:rsidP="001A3B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F6336" w14:textId="0DFF3E42" w:rsidR="001A3B55" w:rsidRPr="001A3B55" w:rsidRDefault="00A275C8" w:rsidP="001A3B55">
    <w:pPr>
      <w:pStyle w:val="Header"/>
    </w:pPr>
    <w:r>
      <w:rPr>
        <w:noProof/>
      </w:rPr>
      <w:drawing>
        <wp:anchor distT="0" distB="0" distL="114300" distR="114300" simplePos="0" relativeHeight="251661312" behindDoc="1" locked="0" layoutInCell="1" allowOverlap="1" wp14:anchorId="14041B6F" wp14:editId="11A82AD8">
          <wp:simplePos x="0" y="0"/>
          <wp:positionH relativeFrom="margin">
            <wp:posOffset>1994535</wp:posOffset>
          </wp:positionH>
          <wp:positionV relativeFrom="paragraph">
            <wp:posOffset>-140335</wp:posOffset>
          </wp:positionV>
          <wp:extent cx="1742307" cy="1231900"/>
          <wp:effectExtent l="0" t="0" r="0" b="0"/>
          <wp:wrapNone/>
          <wp:docPr id="330165307" name="Picture 1" descr="A logo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165307" name="Picture 1" descr="A logo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2307" cy="12319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B55"/>
    <w:rsid w:val="00014612"/>
    <w:rsid w:val="0006121B"/>
    <w:rsid w:val="000A00B6"/>
    <w:rsid w:val="000B4FBD"/>
    <w:rsid w:val="001123DB"/>
    <w:rsid w:val="001A3B55"/>
    <w:rsid w:val="00214DB7"/>
    <w:rsid w:val="00214F6D"/>
    <w:rsid w:val="00270D3A"/>
    <w:rsid w:val="00272D0C"/>
    <w:rsid w:val="002E7EDA"/>
    <w:rsid w:val="0032342E"/>
    <w:rsid w:val="003D0280"/>
    <w:rsid w:val="00425463"/>
    <w:rsid w:val="0043752D"/>
    <w:rsid w:val="00470F84"/>
    <w:rsid w:val="00476F29"/>
    <w:rsid w:val="0053195F"/>
    <w:rsid w:val="00580940"/>
    <w:rsid w:val="005934B6"/>
    <w:rsid w:val="00613FAD"/>
    <w:rsid w:val="00655611"/>
    <w:rsid w:val="00657483"/>
    <w:rsid w:val="006B2942"/>
    <w:rsid w:val="00775D86"/>
    <w:rsid w:val="00794284"/>
    <w:rsid w:val="00796096"/>
    <w:rsid w:val="007E231A"/>
    <w:rsid w:val="008340E0"/>
    <w:rsid w:val="0083785E"/>
    <w:rsid w:val="008460AA"/>
    <w:rsid w:val="008919E1"/>
    <w:rsid w:val="00904357"/>
    <w:rsid w:val="00944B17"/>
    <w:rsid w:val="009514F2"/>
    <w:rsid w:val="00991B18"/>
    <w:rsid w:val="009D7E9A"/>
    <w:rsid w:val="00A275C8"/>
    <w:rsid w:val="00A32FAD"/>
    <w:rsid w:val="00A96156"/>
    <w:rsid w:val="00AE6885"/>
    <w:rsid w:val="00AE6BBD"/>
    <w:rsid w:val="00B55136"/>
    <w:rsid w:val="00BE20F3"/>
    <w:rsid w:val="00C063F4"/>
    <w:rsid w:val="00C14EA0"/>
    <w:rsid w:val="00C17055"/>
    <w:rsid w:val="00C17340"/>
    <w:rsid w:val="00C20C26"/>
    <w:rsid w:val="00C266D0"/>
    <w:rsid w:val="00C50C42"/>
    <w:rsid w:val="00C61786"/>
    <w:rsid w:val="00C9618F"/>
    <w:rsid w:val="00CB1B51"/>
    <w:rsid w:val="00D10EF1"/>
    <w:rsid w:val="00D25E53"/>
    <w:rsid w:val="00D523FB"/>
    <w:rsid w:val="00D53EB9"/>
    <w:rsid w:val="00DF0E7A"/>
    <w:rsid w:val="00E15B43"/>
    <w:rsid w:val="00E276D4"/>
    <w:rsid w:val="00ED0E09"/>
    <w:rsid w:val="00F35C1F"/>
    <w:rsid w:val="00FA590C"/>
    <w:rsid w:val="00FD63CC"/>
    <w:rsid w:val="00FF666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C28D0"/>
  <w15:chartTrackingRefBased/>
  <w15:docId w15:val="{6643B2F0-0552-435A-A83F-1D6901F18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B1B51"/>
    <w:pPr>
      <w:keepNext/>
      <w:spacing w:after="0" w:line="240" w:lineRule="auto"/>
      <w:jc w:val="center"/>
      <w:outlineLvl w:val="0"/>
    </w:pPr>
    <w:rPr>
      <w:rFonts w:ascii="Arial Narrow" w:eastAsia="Times New Roman" w:hAnsi="Arial Narrow" w:cs="Angsana New"/>
      <w:b/>
      <w:bCs/>
      <w:kern w:val="0"/>
      <w:sz w:val="36"/>
      <w:szCs w:val="36"/>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3B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B55"/>
  </w:style>
  <w:style w:type="paragraph" w:styleId="Footer">
    <w:name w:val="footer"/>
    <w:basedOn w:val="Normal"/>
    <w:link w:val="FooterChar"/>
    <w:uiPriority w:val="99"/>
    <w:unhideWhenUsed/>
    <w:rsid w:val="001A3B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B55"/>
  </w:style>
  <w:style w:type="paragraph" w:styleId="NormalWeb">
    <w:name w:val="Normal (Web)"/>
    <w:basedOn w:val="Normal"/>
    <w:uiPriority w:val="99"/>
    <w:unhideWhenUsed/>
    <w:rsid w:val="001A3B55"/>
    <w:pPr>
      <w:spacing w:before="100" w:beforeAutospacing="1" w:after="100" w:afterAutospacing="1" w:line="240" w:lineRule="auto"/>
    </w:pPr>
    <w:rPr>
      <w:rFonts w:ascii="Times New Roman" w:eastAsia="Times New Roman" w:hAnsi="Times New Roman" w:cs="Times New Roman"/>
      <w:kern w:val="0"/>
      <w:szCs w:val="24"/>
      <w14:ligatures w14:val="none"/>
    </w:rPr>
  </w:style>
  <w:style w:type="table" w:styleId="TableGrid">
    <w:name w:val="Table Grid"/>
    <w:basedOn w:val="TableNormal"/>
    <w:uiPriority w:val="39"/>
    <w:rsid w:val="006574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796096"/>
    <w:rPr>
      <w:color w:val="0000FF"/>
      <w:u w:val="single"/>
    </w:rPr>
  </w:style>
  <w:style w:type="character" w:customStyle="1" w:styleId="Heading1Char">
    <w:name w:val="Heading 1 Char"/>
    <w:basedOn w:val="DefaultParagraphFont"/>
    <w:link w:val="Heading1"/>
    <w:rsid w:val="00CB1B51"/>
    <w:rPr>
      <w:rFonts w:ascii="Arial Narrow" w:eastAsia="Times New Roman" w:hAnsi="Arial Narrow" w:cs="Angsana New"/>
      <w:b/>
      <w:bCs/>
      <w:kern w:val="0"/>
      <w:sz w:val="36"/>
      <w:szCs w:val="36"/>
      <w:lang w:val="en-GB"/>
      <w14:ligatures w14:val="none"/>
    </w:rPr>
  </w:style>
  <w:style w:type="paragraph" w:styleId="NoSpacing">
    <w:name w:val="No Spacing"/>
    <w:uiPriority w:val="1"/>
    <w:qFormat/>
    <w:rsid w:val="00476F29"/>
    <w:pPr>
      <w:spacing w:after="0" w:line="240" w:lineRule="auto"/>
    </w:pPr>
  </w:style>
  <w:style w:type="character" w:styleId="UnresolvedMention">
    <w:name w:val="Unresolved Mention"/>
    <w:basedOn w:val="DefaultParagraphFont"/>
    <w:uiPriority w:val="99"/>
    <w:semiHidden/>
    <w:unhideWhenUsed/>
    <w:rsid w:val="00E15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270403">
      <w:bodyDiv w:val="1"/>
      <w:marLeft w:val="0"/>
      <w:marRight w:val="0"/>
      <w:marTop w:val="0"/>
      <w:marBottom w:val="0"/>
      <w:divBdr>
        <w:top w:val="none" w:sz="0" w:space="0" w:color="auto"/>
        <w:left w:val="none" w:sz="0" w:space="0" w:color="auto"/>
        <w:bottom w:val="none" w:sz="0" w:space="0" w:color="auto"/>
        <w:right w:val="none" w:sz="0" w:space="0" w:color="auto"/>
      </w:divBdr>
    </w:div>
    <w:div w:id="1500386606">
      <w:bodyDiv w:val="1"/>
      <w:marLeft w:val="0"/>
      <w:marRight w:val="0"/>
      <w:marTop w:val="0"/>
      <w:marBottom w:val="0"/>
      <w:divBdr>
        <w:top w:val="none" w:sz="0" w:space="0" w:color="auto"/>
        <w:left w:val="none" w:sz="0" w:space="0" w:color="auto"/>
        <w:bottom w:val="none" w:sz="0" w:space="0" w:color="auto"/>
        <w:right w:val="none" w:sz="0" w:space="0" w:color="auto"/>
      </w:divBdr>
      <w:divsChild>
        <w:div w:id="278532154">
          <w:marLeft w:val="0"/>
          <w:marRight w:val="0"/>
          <w:marTop w:val="0"/>
          <w:marBottom w:val="0"/>
          <w:divBdr>
            <w:top w:val="none" w:sz="0" w:space="0" w:color="auto"/>
            <w:left w:val="none" w:sz="0" w:space="0" w:color="auto"/>
            <w:bottom w:val="none" w:sz="0" w:space="0" w:color="auto"/>
            <w:right w:val="none" w:sz="0" w:space="0" w:color="auto"/>
          </w:divBdr>
        </w:div>
        <w:div w:id="38945198">
          <w:marLeft w:val="0"/>
          <w:marRight w:val="0"/>
          <w:marTop w:val="0"/>
          <w:marBottom w:val="0"/>
          <w:divBdr>
            <w:top w:val="none" w:sz="0" w:space="0" w:color="auto"/>
            <w:left w:val="none" w:sz="0" w:space="0" w:color="auto"/>
            <w:bottom w:val="none" w:sz="0" w:space="0" w:color="auto"/>
            <w:right w:val="none" w:sz="0" w:space="0" w:color="auto"/>
          </w:divBdr>
        </w:div>
      </w:divsChild>
    </w:div>
    <w:div w:id="1758624601">
      <w:bodyDiv w:val="1"/>
      <w:marLeft w:val="0"/>
      <w:marRight w:val="0"/>
      <w:marTop w:val="0"/>
      <w:marBottom w:val="0"/>
      <w:divBdr>
        <w:top w:val="none" w:sz="0" w:space="0" w:color="auto"/>
        <w:left w:val="none" w:sz="0" w:space="0" w:color="auto"/>
        <w:bottom w:val="none" w:sz="0" w:space="0" w:color="auto"/>
        <w:right w:val="none" w:sz="0" w:space="0" w:color="auto"/>
      </w:divBdr>
    </w:div>
    <w:div w:id="2030909275">
      <w:bodyDiv w:val="1"/>
      <w:marLeft w:val="0"/>
      <w:marRight w:val="0"/>
      <w:marTop w:val="0"/>
      <w:marBottom w:val="0"/>
      <w:divBdr>
        <w:top w:val="none" w:sz="0" w:space="0" w:color="auto"/>
        <w:left w:val="none" w:sz="0" w:space="0" w:color="auto"/>
        <w:bottom w:val="none" w:sz="0" w:space="0" w:color="auto"/>
        <w:right w:val="none" w:sz="0" w:space="0" w:color="auto"/>
      </w:divBdr>
    </w:div>
    <w:div w:id="209828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orhotels.com/en/loyalty" TargetMode="External"/><Relationship Id="rId13" Type="http://schemas.openxmlformats.org/officeDocument/2006/relationships/hyperlink" Target="https://x.com/anantara_hotels" TargetMode="External"/><Relationship Id="rId18" Type="http://schemas.openxmlformats.org/officeDocument/2006/relationships/hyperlink" Target="https://www.facebook.com/minorhotel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tiktok.com/@minorhotels" TargetMode="External"/><Relationship Id="rId7" Type="http://schemas.openxmlformats.org/officeDocument/2006/relationships/hyperlink" Target="http://www.minorhotels.com/" TargetMode="External"/><Relationship Id="rId12" Type="http://schemas.openxmlformats.org/officeDocument/2006/relationships/hyperlink" Target="https://www.tiktok.com/@anantarahotels" TargetMode="External"/><Relationship Id="rId17" Type="http://schemas.openxmlformats.org/officeDocument/2006/relationships/hyperlink" Target="https://www.minorhotels.com/"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minorhotels.com/en/loyalty" TargetMode="External"/><Relationship Id="rId20" Type="http://schemas.openxmlformats.org/officeDocument/2006/relationships/hyperlink" Target="https://www.linkedin.com/company/minor-hotel-group/"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instagram.com/anantara_hotels/"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globalhotelalliance.com/" TargetMode="External"/><Relationship Id="rId23" Type="http://schemas.openxmlformats.org/officeDocument/2006/relationships/hyperlink" Target="mailto:supaarpha_it@anantara.com" TargetMode="External"/><Relationship Id="rId10" Type="http://schemas.openxmlformats.org/officeDocument/2006/relationships/hyperlink" Target="https://www.facebook.com/anantara" TargetMode="External"/><Relationship Id="rId19" Type="http://schemas.openxmlformats.org/officeDocument/2006/relationships/hyperlink" Target="https://www.instagram.com/minorhotels/" TargetMode="External"/><Relationship Id="rId4" Type="http://schemas.openxmlformats.org/officeDocument/2006/relationships/webSettings" Target="webSettings.xml"/><Relationship Id="rId9" Type="http://schemas.openxmlformats.org/officeDocument/2006/relationships/hyperlink" Target="https://anantara.com/" TargetMode="External"/><Relationship Id="rId14" Type="http://schemas.openxmlformats.org/officeDocument/2006/relationships/hyperlink" Target="https://www.youtube.com/user/AnantaraJourneys" TargetMode="External"/><Relationship Id="rId22" Type="http://schemas.openxmlformats.org/officeDocument/2006/relationships/hyperlink" Target="https://www.youtube.com/@MinorHotels"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D6522-308F-4794-9F86-36A5D7408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1400</Words>
  <Characters>7984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Metheus Suebchartratchompoo</dc:creator>
  <cp:keywords/>
  <dc:description/>
  <cp:lastModifiedBy>Supaarpha Itthikaiwan</cp:lastModifiedBy>
  <cp:revision>9</cp:revision>
  <cp:lastPrinted>2024-05-02T05:53:00Z</cp:lastPrinted>
  <dcterms:created xsi:type="dcterms:W3CDTF">2026-07-28T10:39:00Z</dcterms:created>
  <dcterms:modified xsi:type="dcterms:W3CDTF">2026-07-29T07:23:00Z</dcterms:modified>
</cp:coreProperties>
</file>