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2">
      <w:pPr>
        <w:jc w:val="center"/>
        <w:rPr>
          <w:rFonts w:ascii="AWConqueror Std Didot" w:cs="AWConqueror Std Didot" w:eastAsia="AWConqueror Std Didot" w:hAnsi="AWConqueror Std Didot"/>
          <w:color w:val="ab6c3e"/>
          <w:sz w:val="22"/>
          <w:szCs w:val="22"/>
        </w:rPr>
      </w:pPr>
      <w:r w:rsidDel="00000000" w:rsidR="00000000" w:rsidRPr="00000000">
        <w:rPr>
          <w:rFonts w:ascii="AWConqueror Std Didot" w:cs="AWConqueror Std Didot" w:eastAsia="AWConqueror Std Didot" w:hAnsi="AWConqueror Std Didot"/>
          <w:color w:val="ab6c3e"/>
          <w:sz w:val="22"/>
          <w:szCs w:val="22"/>
          <w:rtl w:val="0"/>
        </w:rPr>
        <w:t xml:space="preserve">Tivoli LA VIE Muscat Hotel &amp; Residences Debuts Oman’s First Onsite Championship Golf Play and Stay Experience </w:t>
      </w:r>
    </w:p>
    <w:p w:rsidR="00000000" w:rsidDel="00000000" w:rsidP="00000000" w:rsidRDefault="00000000" w:rsidRPr="00000000" w14:paraId="00000003">
      <w:pPr>
        <w:jc w:val="both"/>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4">
      <w:pPr>
        <w:jc w:val="both"/>
        <w:rPr>
          <w:rFonts w:ascii="Poppins" w:cs="Poppins" w:eastAsia="Poppins" w:hAnsi="Poppins"/>
          <w:color w:val="000000"/>
          <w:sz w:val="18"/>
          <w:szCs w:val="18"/>
        </w:rPr>
      </w:pPr>
      <w:r w:rsidDel="00000000" w:rsidR="00000000" w:rsidRPr="00000000">
        <w:rPr>
          <w:rFonts w:ascii="Poppins" w:cs="Poppins" w:eastAsia="Poppins" w:hAnsi="Poppins"/>
          <w:b w:val="1"/>
          <w:bCs w:val="1"/>
          <w:color w:val="000000"/>
          <w:sz w:val="20"/>
          <w:szCs w:val="20"/>
          <w:rtl w:val="0"/>
        </w:rPr>
        <w:t xml:space="preserve">Muscat, Oman –</w:t>
      </w:r>
      <w:r w:rsidDel="00000000" w:rsidR="00000000" w:rsidRPr="00000000">
        <w:rPr>
          <w:rFonts w:ascii="Poppins" w:cs="Poppins" w:eastAsia="Poppins" w:hAnsi="Poppins"/>
          <w:color w:val="000000"/>
          <w:sz w:val="18"/>
          <w:szCs w:val="18"/>
          <w:rtl w:val="0"/>
        </w:rPr>
        <w:t xml:space="preserve"> Tivoli LA VIE Muscat Hotel &amp; Residences is now open, presenting Oman’s first hotel to sit directly alongside a golf course. Guests can experience a truly integrated golf retreat at the 79-room luxury property located in the lifestyle development of Madinat Al Irfan in Muscat Hills.</w:t>
      </w:r>
    </w:p>
    <w:p w:rsidR="00000000" w:rsidDel="00000000" w:rsidP="00000000" w:rsidRDefault="00000000" w:rsidRPr="00000000" w14:paraId="00000005">
      <w:pPr>
        <w:spacing w:after="240" w:befor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LA VIE Country Club features an 18-hole championship course designed by Paul Thomas and managed by Troon Golf. The layout spans desert wadi terrain with natural elevation shifts and views towards the Al Hajar Mountains. Multiple tee positions allow play across varying skill levels, with the course structured for both competitive rounds and recreational play. Troon Golf, which manages more than 800 courses globally, oversees course conditioning and operations across the property.</w:t>
      </w:r>
    </w:p>
    <w:p w:rsidR="00000000" w:rsidDel="00000000" w:rsidP="00000000" w:rsidRDefault="00000000" w:rsidRPr="00000000" w14:paraId="00000006">
      <w:pPr>
        <w:spacing w:after="240" w:befor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Practice facilities include Oman’s first Toptracer driving range, offering shot tracking and data-led performance feedback for players. The club operates Club Car vehicles equipped with GPS navigation for on-course mobility. Coaching is led by the country’s only British PGA Teaching Professional, providing structured instruction aligned with international playing standards. The Hole 10 outdoor event space extends the course offering into a dedicated setting for receptions, team gatherings and tournament functions.</w:t>
      </w:r>
    </w:p>
    <w:p w:rsidR="00000000" w:rsidDel="00000000" w:rsidP="00000000" w:rsidRDefault="00000000" w:rsidRPr="00000000" w14:paraId="00000007">
      <w:pPr>
        <w:spacing w:after="240" w:before="240" w:lineRule="auto"/>
        <w:ind w:left="600" w:right="600"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“This address defines integrated golf in Oman. You move from room to fairway in minutes, with Oman's First Luxury Golf &amp; Lifestyle Destination as your setting. What makes it distinct is not only the championship course, but the way accommodation, training and social spaces sit within the same landscape. It allows guests to experience golf as part of their stay, not separate from it.”</w:t>
      </w:r>
      <w:r w:rsidDel="00000000" w:rsidR="00000000" w:rsidRPr="00000000">
        <w:rPr>
          <w:rFonts w:ascii="Poppins" w:cs="Poppins" w:eastAsia="Poppins" w:hAnsi="Poppins"/>
          <w:b w:val="1"/>
          <w:bCs w:val="1"/>
          <w:sz w:val="18"/>
          <w:szCs w:val="18"/>
          <w:rtl w:val="0"/>
        </w:rPr>
        <w:br w:type="textWrapping"/>
      </w:r>
      <w:r w:rsidDel="00000000" w:rsidR="00000000" w:rsidRPr="00000000">
        <w:rPr>
          <w:rFonts w:ascii="Poppins" w:cs="Poppins" w:eastAsia="Poppins" w:hAnsi="Poppins"/>
          <w:sz w:val="18"/>
          <w:szCs w:val="18"/>
          <w:rtl w:val="0"/>
        </w:rPr>
        <w:t xml:space="preserve"> — Cristian Nannucci,  General Manager, Tivoli LA VIE Muscat Hotel &amp; Residences</w:t>
      </w:r>
    </w:p>
    <w:p w:rsidR="00000000" w:rsidDel="00000000" w:rsidP="00000000" w:rsidRDefault="00000000" w:rsidRPr="00000000" w14:paraId="00000008">
      <w:pPr>
        <w:spacing w:after="240" w:befor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Overlooking the course, The Nineteenth Sports Bar &amp; Cigar Vault provides a post-round setting for informal gatherings, pairing clubhouse-style interiors with views across the fairways. The venue sits alongside the pro shop and changing facilities, forming part of the wider golf hub that connects leisure, sport and hospitality within a single destination.</w:t>
      </w:r>
    </w:p>
    <w:p w:rsidR="00000000" w:rsidDel="00000000" w:rsidP="00000000" w:rsidRDefault="00000000" w:rsidRPr="00000000" w14:paraId="00000009">
      <w:pPr>
        <w:spacing w:after="240" w:befor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Tivoli LA VIE Muscat Hotel &amp; Residences combines accommodation, championship golf and lifestyle facilities in one address on the outskirts of Muscat. The property is located 10 minutes from Muscat International Airport and 15 minutes from Oman Convention &amp; Exhibition Centre, positioning it for both business travel and extended golf-focused stays.</w:t>
      </w:r>
    </w:p>
    <w:p w:rsidR="00000000" w:rsidDel="00000000" w:rsidP="00000000" w:rsidRDefault="00000000" w:rsidRPr="00000000" w14:paraId="0000000A">
      <w:pPr>
        <w:spacing w:after="240" w:befor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With a journey that began in 1933 in Lisbon, Tivoli Hotels &amp; Resorts is part of Minor Hotels and brings a heritage of European hospitality rooted in local culture. Tivoli LA VIE Muscat Hotel &amp; Residences is the brand’s first property in Oman and its fourth in the Middle East.</w:t>
        <w:br w:type="textWrapping"/>
      </w:r>
    </w:p>
    <w:p w:rsidR="00000000" w:rsidDel="00000000" w:rsidP="00000000" w:rsidRDefault="00000000" w:rsidRPr="00000000" w14:paraId="0000000B">
      <w:pPr>
        <w:jc w:val="cente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ENDS</w:t>
      </w:r>
    </w:p>
    <w:p w:rsidR="00000000" w:rsidDel="00000000" w:rsidP="00000000" w:rsidRDefault="00000000" w:rsidRPr="00000000" w14:paraId="0000000C">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0D">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0E">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0F">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10">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11">
      <w:pPr>
        <w:ind w:left="-284" w:right="-568" w:firstLine="0"/>
        <w:jc w:val="both"/>
        <w:rPr>
          <w:b w:val="1"/>
          <w:bCs w:val="1"/>
          <w:sz w:val="18"/>
          <w:szCs w:val="18"/>
        </w:rPr>
      </w:pPr>
      <w:r w:rsidDel="00000000" w:rsidR="00000000" w:rsidRPr="00000000">
        <w:rPr>
          <w:b w:val="1"/>
          <w:bCs w:val="1"/>
          <w:sz w:val="18"/>
          <w:szCs w:val="18"/>
          <w:rtl w:val="0"/>
        </w:rPr>
        <w:t xml:space="preserve">Editor’s Note:</w:t>
      </w:r>
    </w:p>
    <w:p w:rsidR="00000000" w:rsidDel="00000000" w:rsidP="00000000" w:rsidRDefault="00000000" w:rsidRPr="00000000" w14:paraId="00000012">
      <w:pPr>
        <w:ind w:left="-284" w:right="-568" w:firstLine="0"/>
        <w:jc w:val="both"/>
        <w:rPr>
          <w:rFonts w:ascii="Calibri" w:cs="Calibri" w:eastAsia="Calibri" w:hAnsi="Calibri"/>
          <w:sz w:val="18"/>
          <w:szCs w:val="18"/>
        </w:rPr>
      </w:pPr>
      <w:r w:rsidDel="00000000" w:rsidR="00000000" w:rsidRPr="00000000">
        <w:rPr>
          <w:sz w:val="18"/>
          <w:szCs w:val="18"/>
          <w:rtl w:val="0"/>
        </w:rPr>
        <w:br w:type="textWrapping"/>
      </w:r>
      <w:r w:rsidDel="00000000" w:rsidR="00000000" w:rsidRPr="00000000">
        <w:rPr>
          <w:rFonts w:ascii="Cambria" w:cs="Cambria" w:eastAsia="Cambria" w:hAnsi="Cambria"/>
          <w:b w:val="1"/>
          <w:bCs w:val="1"/>
          <w:sz w:val="18"/>
          <w:szCs w:val="18"/>
          <w:rtl w:val="0"/>
        </w:rPr>
        <w:t xml:space="preserve">ABOUT  TIVOLI LA VIE MUSCAT</w:t>
        <w:br w:type="textWrapping"/>
      </w:r>
      <w:r w:rsidDel="00000000" w:rsidR="00000000" w:rsidRPr="00000000">
        <w:rPr>
          <w:rFonts w:ascii="Calibri" w:cs="Calibri" w:eastAsia="Calibri" w:hAnsi="Calibri"/>
          <w:sz w:val="18"/>
          <w:szCs w:val="18"/>
          <w:rtl w:val="0"/>
        </w:rPr>
        <w:t xml:space="preserve">Tivoli LA VIE Muscat is Oman's first luxury golf &amp; lifestyle destination, set within the vibrant LA VIE development in Madinat Al Irfan. Featuring 79 rooms and 21 serviced apartments, the hotel offers a rooftop infinity pool with unmatched Views, an 18-hole championship golf course operated by Troon, Oman's first toptracer golf facility, signature dining including S O L É and The Nineteenth, with SEEN Rooftop, Benihana, The Coffee Club and Anantara Spa. Muscat's new dining destination, offering luxury convenience just 10 minutes from both Muscat International Airport and the Oman Convention &amp; Exhibition Centre, making it ideal for golf travellers, business delegates, couples celebrating special occasions, and friends seeking exceptional dining and rooftop experiences. </w:t>
      </w:r>
      <w:r w:rsidDel="00000000" w:rsidR="00000000" w:rsidRPr="00000000">
        <w:rPr>
          <w:sz w:val="22"/>
          <w:szCs w:val="22"/>
          <w:rtl w:val="0"/>
        </w:rPr>
        <w:br w:type="textWrapping"/>
      </w:r>
      <w:r w:rsidDel="00000000" w:rsidR="00000000" w:rsidRPr="00000000">
        <w:rPr>
          <w:rFonts w:ascii="Calibri" w:cs="Calibri" w:eastAsia="Calibri" w:hAnsi="Calibri"/>
          <w:sz w:val="18"/>
          <w:szCs w:val="18"/>
          <w:rtl w:val="0"/>
        </w:rPr>
        <w:t xml:space="preserve">Visit </w:t>
      </w:r>
      <w:hyperlink r:id="rId7">
        <w:r w:rsidDel="00000000" w:rsidR="00000000" w:rsidRPr="00000000">
          <w:rPr>
            <w:rFonts w:ascii="Calibri" w:cs="Calibri" w:eastAsia="Calibri" w:hAnsi="Calibri"/>
            <w:color w:val="467886"/>
            <w:sz w:val="18"/>
            <w:szCs w:val="18"/>
            <w:u w:val="single"/>
            <w:rtl w:val="0"/>
          </w:rPr>
          <w:t xml:space="preserve">Tivoli.com</w:t>
        </w:r>
      </w:hyperlink>
      <w:r w:rsidDel="00000000" w:rsidR="00000000" w:rsidRPr="00000000">
        <w:rPr>
          <w:rFonts w:ascii="Calibri" w:cs="Calibri" w:eastAsia="Calibri" w:hAnsi="Calibri"/>
          <w:sz w:val="18"/>
          <w:szCs w:val="18"/>
          <w:rtl w:val="0"/>
        </w:rPr>
        <w:t xml:space="preserve"> for more information and connect with Tivoli on </w:t>
      </w:r>
      <w:hyperlink r:id="rId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&amp; </w:t>
      </w:r>
      <w:hyperlink r:id="rId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w:t>
        <w:br w:type="textWrapping"/>
      </w:r>
    </w:p>
    <w:p w:rsidR="00000000" w:rsidDel="00000000" w:rsidP="00000000" w:rsidRDefault="00000000" w:rsidRPr="00000000" w14:paraId="00000013">
      <w:pPr>
        <w:shd w:fill="ffffff" w:val="clear"/>
        <w:spacing w:line="288" w:lineRule="auto"/>
        <w:ind w:left="-270" w:firstLine="0"/>
        <w:jc w:val="both"/>
        <w:rPr>
          <w:rFonts w:ascii="Arial" w:cs="Arial" w:eastAsia="Arial" w:hAnsi="Arial"/>
          <w:b w:val="1"/>
          <w:bCs w:val="1"/>
          <w:sz w:val="20"/>
          <w:szCs w:val="20"/>
        </w:rPr>
      </w:pPr>
      <w:r w:rsidDel="00000000" w:rsidR="00000000" w:rsidRPr="00000000">
        <w:rPr>
          <w:rFonts w:ascii="Cambria" w:cs="Cambria" w:eastAsia="Cambria" w:hAnsi="Cambria"/>
          <w:b w:val="1"/>
          <w:bCs w:val="1"/>
          <w:sz w:val="18"/>
          <w:szCs w:val="18"/>
          <w:rtl w:val="0"/>
        </w:rPr>
        <w:t xml:space="preserve">ABOUT TIVOLI HOTELS &amp; RESORTS</w:t>
      </w:r>
      <w:r w:rsidDel="00000000" w:rsidR="00000000" w:rsidRPr="00000000">
        <w:rPr>
          <w:rtl w:val="0"/>
        </w:rPr>
      </w:r>
    </w:p>
    <w:p w:rsidR="00000000" w:rsidDel="00000000" w:rsidP="00000000" w:rsidRDefault="00000000" w:rsidRPr="00000000" w14:paraId="00000014">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Founded in Portugal in 1933, the luxury brand Tivoli Hotels &amp; Resorts evokes a time when hotel stays were grand experiences and travel meant life slowed down for a while. Through thoughtfully curated hotels and resorts set in idyllic beaches, cosmopolitan locations and luxurious holiday destinations, Tivoli offers guests unique experiences inspired by timeless hospitality and invites guests to stay in the moment. Tivoli’s portfolio comprises 23 properties in Portugal, Brazil, Qatar, Oman, China, The Netherlands, Italy and Spain, with future properties coming soon in Europe, South America and the Middle East.</w:t>
      </w:r>
    </w:p>
    <w:p w:rsidR="00000000" w:rsidDel="00000000" w:rsidP="00000000" w:rsidRDefault="00000000" w:rsidRPr="00000000" w14:paraId="00000015">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6">
      <w:pPr>
        <w:shd w:fill="ffffff" w:val="clear"/>
        <w:spacing w:line="308.16"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Tivoli Hotels &amp; Resorts is a </w:t>
      </w:r>
      <w:hyperlink r:id="rId10">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1">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7">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8">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2">
        <w:r w:rsidDel="00000000" w:rsidR="00000000" w:rsidRPr="00000000">
          <w:rPr>
            <w:rFonts w:ascii="Calibri" w:cs="Calibri" w:eastAsia="Calibri" w:hAnsi="Calibri"/>
            <w:color w:val="467886"/>
            <w:sz w:val="18"/>
            <w:szCs w:val="18"/>
            <w:u w:val="single"/>
            <w:rtl w:val="0"/>
          </w:rPr>
          <w:t xml:space="preserve">tivolihotels.com</w:t>
        </w:r>
      </w:hyperlink>
      <w:r w:rsidDel="00000000" w:rsidR="00000000" w:rsidRPr="00000000">
        <w:rPr>
          <w:rFonts w:ascii="Calibri" w:cs="Calibri" w:eastAsia="Calibri" w:hAnsi="Calibri"/>
          <w:sz w:val="18"/>
          <w:szCs w:val="18"/>
          <w:rtl w:val="0"/>
        </w:rPr>
        <w:t xml:space="preserve"> for more information and connect with Tivoli on </w:t>
      </w:r>
      <w:hyperlink r:id="rId13">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and </w:t>
      </w:r>
      <w:hyperlink r:id="rId15">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19">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hd w:fill="ffffff" w:val="clear"/>
        <w:spacing w:line="308.16" w:lineRule="auto"/>
        <w:ind w:left="-270" w:firstLine="0"/>
        <w:jc w:val="both"/>
        <w:rPr>
          <w:rFonts w:ascii="Arial" w:cs="Arial" w:eastAsia="Arial" w:hAnsi="Arial"/>
          <w:sz w:val="20"/>
          <w:szCs w:val="20"/>
        </w:rPr>
      </w:pPr>
      <w:r w:rsidDel="00000000" w:rsidR="00000000" w:rsidRPr="00000000">
        <w:rPr>
          <w:rFonts w:ascii="Cambria" w:cs="Cambria" w:eastAsia="Cambria" w:hAnsi="Cambria"/>
          <w:b w:val="1"/>
          <w:bCs w:val="1"/>
          <w:sz w:val="18"/>
          <w:szCs w:val="18"/>
          <w:rtl w:val="0"/>
        </w:rPr>
        <w:t xml:space="preserve">ABOUT MINOR HOTELS</w:t>
      </w:r>
      <w:r w:rsidDel="00000000" w:rsidR="00000000" w:rsidRPr="00000000">
        <w:rPr>
          <w:rtl w:val="0"/>
        </w:rPr>
      </w:r>
    </w:p>
    <w:p w:rsidR="00000000" w:rsidDel="00000000" w:rsidP="00000000" w:rsidRDefault="00000000" w:rsidRPr="00000000" w14:paraId="0000001C">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1D">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E">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16">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F">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0">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Discover our world at </w:t>
      </w:r>
      <w:hyperlink r:id="rId18">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21">
      <w:pPr>
        <w:ind w:left="-284" w:right="-568" w:firstLine="0"/>
        <w:jc w:val="both"/>
        <w:rPr>
          <w:rFonts w:ascii="Cambria" w:cs="Cambria" w:eastAsia="Cambria" w:hAnsi="Cambria"/>
          <w:b w:val="1"/>
          <w:bCs w:val="1"/>
          <w:sz w:val="18"/>
          <w:szCs w:val="18"/>
        </w:rPr>
      </w:pPr>
      <w:r w:rsidDel="00000000" w:rsidR="00000000" w:rsidRPr="00000000">
        <w:rPr>
          <w:rtl w:val="0"/>
        </w:rPr>
      </w:r>
    </w:p>
    <w:p w:rsidR="00000000" w:rsidDel="00000000" w:rsidP="00000000" w:rsidRDefault="00000000" w:rsidRPr="00000000" w14:paraId="00000022">
      <w:pPr>
        <w:ind w:left="-284" w:right="-568"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For media enquiries, please contact:  </w:t>
      </w:r>
    </w:p>
    <w:p w:rsidR="00000000" w:rsidDel="00000000" w:rsidP="00000000" w:rsidRDefault="00000000" w:rsidRPr="00000000" w14:paraId="00000023">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4">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5">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26">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7">
      <w:pPr>
        <w:ind w:left="-284" w:right="-568" w:firstLine="0"/>
        <w:rPr/>
      </w:pPr>
      <w:r w:rsidDel="00000000" w:rsidR="00000000" w:rsidRPr="00000000">
        <w:rPr>
          <w:rFonts w:ascii="Calibri" w:cs="Calibri" w:eastAsia="Calibri" w:hAnsi="Calibri"/>
          <w:sz w:val="18"/>
          <w:szCs w:val="18"/>
          <w:rtl w:val="0"/>
        </w:rPr>
        <w:t xml:space="preserve">E: </w:t>
      </w:r>
      <w:hyperlink r:id="rId24">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28">
      <w:pPr>
        <w:ind w:left="-284" w:right="-568"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9">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Amna Khan</w:t>
      </w:r>
    </w:p>
    <w:p w:rsidR="00000000" w:rsidDel="00000000" w:rsidP="00000000" w:rsidRDefault="00000000" w:rsidRPr="00000000" w14:paraId="0000002A">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2B">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C">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5">
        <w:r w:rsidDel="00000000" w:rsidR="00000000" w:rsidRPr="00000000">
          <w:rPr>
            <w:rFonts w:ascii="Calibri" w:cs="Calibri" w:eastAsia="Calibri" w:hAnsi="Calibri"/>
            <w:color w:val="0000ff"/>
            <w:sz w:val="18"/>
            <w:szCs w:val="18"/>
            <w:u w:val="single"/>
            <w:rtl w:val="0"/>
          </w:rPr>
          <w:t xml:space="preserve">amna.khan@minor.com</w:t>
        </w:r>
      </w:hyperlink>
      <w:r w:rsidDel="00000000" w:rsidR="00000000" w:rsidRPr="00000000">
        <w:rPr>
          <w:rtl w:val="0"/>
        </w:rPr>
      </w:r>
    </w:p>
    <w:p w:rsidR="00000000" w:rsidDel="00000000" w:rsidP="00000000" w:rsidRDefault="00000000" w:rsidRPr="00000000" w14:paraId="0000002D">
      <w:pPr>
        <w:ind w:right="-568"/>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E">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2F">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0">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1">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6">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2">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3">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Andrea Granja</w:t>
      </w:r>
      <w:r w:rsidDel="00000000" w:rsidR="00000000" w:rsidRPr="00000000">
        <w:rPr>
          <w:rtl w:val="0"/>
        </w:rPr>
      </w:r>
    </w:p>
    <w:p w:rsidR="00000000" w:rsidDel="00000000" w:rsidP="00000000" w:rsidRDefault="00000000" w:rsidRPr="00000000" w14:paraId="00000034">
      <w:pPr>
        <w:ind w:left="-284" w:right="-568"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 &amp; Communications</w:t>
      </w:r>
    </w:p>
    <w:p w:rsidR="00000000" w:rsidDel="00000000" w:rsidP="00000000" w:rsidRDefault="00000000" w:rsidRPr="00000000" w14:paraId="00000035">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Tivoli Hotels &amp; Resorts</w:t>
      </w:r>
      <w:r w:rsidDel="00000000" w:rsidR="00000000" w:rsidRPr="00000000">
        <w:rPr>
          <w:rtl w:val="0"/>
        </w:rPr>
      </w:r>
    </w:p>
    <w:p w:rsidR="00000000" w:rsidDel="00000000" w:rsidP="00000000" w:rsidRDefault="00000000" w:rsidRPr="00000000" w14:paraId="00000036">
      <w:pPr>
        <w:ind w:left="-284" w:right="-568"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7">
        <w:r w:rsidDel="00000000" w:rsidR="00000000" w:rsidRPr="00000000">
          <w:rPr>
            <w:rFonts w:ascii="Calibri" w:cs="Calibri" w:eastAsia="Calibri" w:hAnsi="Calibri"/>
            <w:color w:val="0000ff"/>
            <w:sz w:val="18"/>
            <w:szCs w:val="18"/>
            <w:u w:val="single"/>
            <w:rtl w:val="0"/>
          </w:rPr>
          <w:t xml:space="preserve">a.granja@nh-hotels.com</w:t>
        </w:r>
      </w:hyperlink>
      <w:r w:rsidDel="00000000" w:rsidR="00000000" w:rsidRPr="00000000">
        <w:rPr>
          <w:rtl w:val="0"/>
        </w:rPr>
      </w:r>
    </w:p>
    <w:p w:rsidR="00000000" w:rsidDel="00000000" w:rsidP="00000000" w:rsidRDefault="00000000" w:rsidRPr="00000000" w14:paraId="00000037">
      <w:pPr>
        <w:spacing w:after="240" w:before="240" w:lineRule="auto"/>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8">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jc w:val="both"/>
        <w:rPr>
          <w:rFonts w:ascii="Poppins" w:cs="Poppins" w:eastAsia="Poppins" w:hAnsi="Poppins"/>
          <w:color w:val="000000"/>
          <w:sz w:val="18"/>
          <w:szCs w:val="18"/>
        </w:rPr>
      </w:pPr>
      <w:r w:rsidDel="00000000" w:rsidR="00000000" w:rsidRPr="00000000">
        <w:rPr>
          <w:rtl w:val="0"/>
        </w:rPr>
      </w:r>
    </w:p>
    <w:sectPr>
      <w:headerReference r:id="rId28" w:type="default"/>
      <w:pgSz w:h="15840" w:w="12240" w:orient="portrait"/>
      <w:pgMar w:bottom="1440" w:top="1440" w:left="1440" w:right="1440" w:header="5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WConqueror Std Dido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8991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8991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2"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21"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24" Type="http://schemas.openxmlformats.org/officeDocument/2006/relationships/hyperlink" Target="mailto:lklett@minor.com" TargetMode="External"/><Relationship Id="rId23"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ivolilaviemuscat" TargetMode="External"/><Relationship Id="rId26" Type="http://schemas.openxmlformats.org/officeDocument/2006/relationships/hyperlink" Target="mailto:cdavis@minor.com" TargetMode="External"/><Relationship Id="rId25" Type="http://schemas.openxmlformats.org/officeDocument/2006/relationships/hyperlink" Target="mailto:amna.khan@minor.com" TargetMode="External"/><Relationship Id="rId28" Type="http://schemas.openxmlformats.org/officeDocument/2006/relationships/header" Target="header1.xml"/><Relationship Id="rId27" Type="http://schemas.openxmlformats.org/officeDocument/2006/relationships/hyperlink" Target="mailto:a.granja@nh-hotel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ivolihotels.com/en/tivoli-la-vie-muscat" TargetMode="External"/><Relationship Id="rId8" Type="http://schemas.openxmlformats.org/officeDocument/2006/relationships/hyperlink" Target="https://www.instagram.com/tivolilaviemuscat" TargetMode="External"/><Relationship Id="rId11"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373612%7CUnknown%7CTWFpbGZsb3d8eyJFbXB0eU1hcGkiOnRydWUsIlYiOiIwLjAuMDAwMCIsIlAiOiJXaW4zMiIsIkFOIjoiTWFpbCIsIldUIjoyfQ%3D%3D%7C0%7C%7C%7C&amp;sdata=adlSPloeTst1aa3ieNvQAd32fcokoDYBpNBsE3MLlK8%3D&amp;reserved=0" TargetMode="External"/><Relationship Id="rId10" Type="http://schemas.openxmlformats.org/officeDocument/2006/relationships/hyperlink" Target="https://apc01.safelinks.protection.outlook.com/?url=http%3A%2F%2Fwww.minorhotels.com%2F&amp;data=05%7C02%7Camna.khan%40minor.com%7Cc31f22a14a5d4d9f774908dee2de664d%7Cce4e609ba0234bd7bc127897eb94ef9b%7C0%7C0%7C639197642005363408%7CUnknown%7CTWFpbGZsb3d8eyJFbXB0eU1hcGkiOnRydWUsIlYiOiIwLjAuMDAwMCIsIlAiOiJXaW4zMiIsIkFOIjoiTWFpbCIsIldUIjoyfQ%3D%3D%7C0%7C%7C%7C&amp;sdata=dXr6iwXnopWB2R9%2F12FEo8sumcBwBVeQAH4mcsTVGRo%3D&amp;reserved=0" TargetMode="External"/><Relationship Id="rId13" Type="http://schemas.openxmlformats.org/officeDocument/2006/relationships/hyperlink" Target="https://apc01.safelinks.protection.outlook.com/?url=https%3A%2F%2Fwww.facebook.com%2Ftivolihotels&amp;data=05%7C02%7Camna.khan%40minor.com%7Cc31f22a14a5d4d9f774908dee2de664d%7Cce4e609ba0234bd7bc127897eb94ef9b%7C0%7C0%7C639197642005394435%7CUnknown%7CTWFpbGZsb3d8eyJFbXB0eU1hcGkiOnRydWUsIlYiOiIwLjAuMDAwMCIsIlAiOiJXaW4zMiIsIkFOIjoiTWFpbCIsIldUIjoyfQ%3D%3D%7C0%7C%7C%7C&amp;sdata=27MzsGRfOzJH%2FDPdrFPTejEnR6SPUMPI6VepGr4Jmek%3D&amp;reserved=0" TargetMode="External"/><Relationship Id="rId12" Type="http://schemas.openxmlformats.org/officeDocument/2006/relationships/hyperlink" Target="https://apc01.safelinks.protection.outlook.com/?url=https%3A%2F%2Fwww.tivolihotels.com%2F&amp;data=05%7C02%7Camna.khan%40minor.com%7Cc31f22a14a5d4d9f774908dee2de664d%7Cce4e609ba0234bd7bc127897eb94ef9b%7C0%7C0%7C639197642005383882%7CUnknown%7CTWFpbGZsb3d8eyJFbXB0eU1hcGkiOnRydWUsIlYiOiIwLjAuMDAwMCIsIlAiOiJXaW4zMiIsIkFOIjoiTWFpbCIsIldUIjoyfQ%3D%3D%7C0%7C%7C%7C&amp;sdata=QBuO3QkgbZguBpOMcDMLuwOof1xMzcOPG050XDf2siw%3D&amp;reserved=0" TargetMode="External"/><Relationship Id="rId15" Type="http://schemas.openxmlformats.org/officeDocument/2006/relationships/hyperlink" Target="https://apc01.safelinks.protection.outlook.com/?url=https%3A%2F%2Fwww.youtube.com%2FTivoliHotels&amp;data=05%7C02%7Camna.khan%40minor.com%7Cc31f22a14a5d4d9f774908dee2de664d%7Cce4e609ba0234bd7bc127897eb94ef9b%7C0%7C0%7C639197642005414471%7CUnknown%7CTWFpbGZsb3d8eyJFbXB0eU1hcGkiOnRydWUsIlYiOiIwLjAuMDAwMCIsIlAiOiJXaW4zMiIsIkFOIjoiTWFpbCIsIldUIjoyfQ%3D%3D%7C0%7C%7C%7C&amp;sdata=cV2Gz4AtUOslo2bxPwm%2F%2FVHVTh1%2BYNJR7cUNWx0I%2BDk%3D&amp;reserved=0" TargetMode="External"/><Relationship Id="rId14" Type="http://schemas.openxmlformats.org/officeDocument/2006/relationships/hyperlink" Target="https://apc01.safelinks.protection.outlook.com/?url=https%3A%2F%2Fwww.instagram.com%2Ftivolihotels&amp;data=05%7C02%7Camna.khan%40minor.com%7Cc31f22a14a5d4d9f774908dee2de664d%7Cce4e609ba0234bd7bc127897eb94ef9b%7C0%7C0%7C639197642005404761%7CUnknown%7CTWFpbGZsb3d8eyJFbXB0eU1hcGkiOnRydWUsIlYiOiIwLjAuMDAwMCIsIlAiOiJXaW4zMiIsIkFOIjoiTWFpbCIsIldUIjoyfQ%3D%3D%7C0%7C%7C%7C&amp;sdata=rO8sbBmUry3jTObsfR%2BcgiqIHjBdvoAOB%2BZ0yZuEpB0%3D&amp;reserved=0" TargetMode="Externa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16"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19"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18"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epf3wKdR2F9/Xnq4Wf6yQT5kQ==">CgMxLjA4AHIhMV9DY2FWbmZjeTJ1RGFsU3ZIU29xRzU0ekpRT29jSjYt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0866649b-5065-4980-8573-055d815a7109</vt:lpwstr>
  </property>
</Properties>
</file>