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70BF4" w14:textId="3795277E" w:rsidR="00444BC5" w:rsidRPr="009442B4" w:rsidRDefault="00BD2E6F" w:rsidP="009442B4">
      <w:pPr>
        <w:pStyle w:val="NormalWeb"/>
        <w:spacing w:after="0" w:afterAutospacing="0" w:line="300" w:lineRule="atLeast"/>
        <w:jc w:val="center"/>
        <w:rPr>
          <w:rFonts w:ascii="Segoe UI" w:hAnsi="Segoe UI" w:cs="Segoe UI"/>
          <w:sz w:val="28"/>
          <w:szCs w:val="28"/>
          <w:lang w:eastAsia="zh-TW"/>
        </w:rPr>
      </w:pPr>
      <w:r w:rsidRPr="002B1972">
        <w:rPr>
          <w:rFonts w:ascii="Helvetica" w:hAnsi="Helvetica" w:cstheme="minorHAnsi"/>
          <w:color w:val="000000"/>
          <w:szCs w:val="22"/>
          <w:shd w:val="clear" w:color="auto" w:fill="FFFFFF"/>
        </w:rPr>
        <w:t>PRESS RELEASE</w:t>
      </w:r>
      <w:r w:rsidR="00D75BFD">
        <w:rPr>
          <w:rFonts w:ascii="Helvetica" w:hAnsi="Helvetica" w:cstheme="minorHAnsi"/>
          <w:color w:val="000000"/>
          <w:shd w:val="clear" w:color="auto" w:fill="FFFFFF"/>
        </w:rPr>
        <w:br/>
      </w:r>
      <w:r w:rsidR="000C7E2B" w:rsidRPr="00D843D0">
        <w:rPr>
          <w:rFonts w:ascii="Bahnschrift Condensed" w:hAnsi="Bahnschrift Condensed" w:cs="Calibri"/>
          <w:b/>
          <w:bCs/>
          <w:color w:val="000000"/>
          <w:sz w:val="40"/>
          <w:szCs w:val="40"/>
          <w:shd w:val="clear" w:color="auto" w:fill="FFFFFF"/>
        </w:rPr>
        <w:br/>
      </w:r>
      <w:r w:rsidR="00444BC5" w:rsidRPr="009442B4">
        <w:rPr>
          <w:rFonts w:ascii="Calibri" w:hAnsi="Calibri" w:cs="Calibri"/>
          <w:b/>
          <w:bCs/>
          <w:sz w:val="28"/>
          <w:szCs w:val="28"/>
          <w:lang w:eastAsia="zh-TW"/>
        </w:rPr>
        <w:t xml:space="preserve">Minor Hotels Brings </w:t>
      </w:r>
      <w:r w:rsidR="00741297">
        <w:rPr>
          <w:rFonts w:ascii="Calibri" w:hAnsi="Calibri" w:cs="Calibri"/>
          <w:b/>
          <w:bCs/>
          <w:sz w:val="28"/>
          <w:szCs w:val="28"/>
          <w:lang w:eastAsia="zh-TW"/>
        </w:rPr>
        <w:t xml:space="preserve">Luxury </w:t>
      </w:r>
      <w:r w:rsidR="00444BC5" w:rsidRPr="009442B4">
        <w:rPr>
          <w:rFonts w:ascii="Calibri" w:hAnsi="Calibri" w:cs="Calibri"/>
          <w:b/>
          <w:bCs/>
          <w:sz w:val="28"/>
          <w:szCs w:val="28"/>
          <w:lang w:eastAsia="zh-TW"/>
        </w:rPr>
        <w:t xml:space="preserve">Anantara </w:t>
      </w:r>
      <w:r w:rsidR="00991D94">
        <w:rPr>
          <w:rFonts w:ascii="Calibri" w:hAnsi="Calibri" w:cs="Calibri"/>
          <w:b/>
          <w:bCs/>
          <w:sz w:val="28"/>
          <w:szCs w:val="28"/>
          <w:lang w:eastAsia="zh-TW"/>
        </w:rPr>
        <w:t xml:space="preserve">Hotels &amp; Resorts </w:t>
      </w:r>
      <w:r w:rsidR="00444BC5" w:rsidRPr="009442B4">
        <w:rPr>
          <w:rFonts w:ascii="Calibri" w:hAnsi="Calibri" w:cs="Calibri"/>
          <w:b/>
          <w:bCs/>
          <w:sz w:val="28"/>
          <w:szCs w:val="28"/>
          <w:lang w:eastAsia="zh-TW"/>
        </w:rPr>
        <w:t>Brand to Australia with Announcement of Anantara Perth Hotel</w:t>
      </w:r>
    </w:p>
    <w:p w14:paraId="7164E813" w14:textId="481A69B3"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9442B4">
        <w:rPr>
          <w:rFonts w:ascii="Calibri" w:eastAsia="Times New Roman" w:hAnsi="Calibri" w:cs="Calibri"/>
          <w:b/>
          <w:bCs/>
          <w:szCs w:val="22"/>
          <w:lang w:eastAsia="zh-TW"/>
        </w:rPr>
        <w:t xml:space="preserve">February </w:t>
      </w:r>
      <w:r w:rsidR="00266919">
        <w:rPr>
          <w:rFonts w:ascii="Calibri" w:eastAsia="Times New Roman" w:hAnsi="Calibri" w:cs="Calibri"/>
          <w:b/>
          <w:bCs/>
          <w:szCs w:val="22"/>
          <w:lang w:eastAsia="zh-TW"/>
        </w:rPr>
        <w:t>26</w:t>
      </w:r>
      <w:r w:rsidRPr="009442B4">
        <w:rPr>
          <w:rFonts w:ascii="Calibri" w:eastAsia="Times New Roman" w:hAnsi="Calibri" w:cs="Calibri"/>
          <w:b/>
          <w:bCs/>
          <w:szCs w:val="22"/>
          <w:vertAlign w:val="superscript"/>
          <w:lang w:eastAsia="zh-TW"/>
        </w:rPr>
        <w:t>th</w:t>
      </w:r>
      <w:r w:rsidRPr="009442B4">
        <w:rPr>
          <w:rFonts w:ascii="Calibri" w:eastAsia="Times New Roman" w:hAnsi="Calibri" w:cs="Calibri"/>
          <w:b/>
          <w:bCs/>
          <w:szCs w:val="22"/>
          <w:lang w:eastAsia="zh-TW"/>
        </w:rPr>
        <w:t xml:space="preserve">, 2026:  </w:t>
      </w:r>
      <w:r w:rsidRPr="00444BC5">
        <w:rPr>
          <w:rFonts w:ascii="Calibri" w:eastAsia="Times New Roman" w:hAnsi="Calibri" w:cs="Calibri"/>
          <w:szCs w:val="22"/>
          <w:lang w:eastAsia="zh-TW"/>
        </w:rPr>
        <w:t>Minor Hotels</w:t>
      </w:r>
      <w:r w:rsidR="00991D94">
        <w:rPr>
          <w:rFonts w:ascii="Calibri" w:eastAsia="Times New Roman" w:hAnsi="Calibri" w:cs="Calibri"/>
          <w:szCs w:val="22"/>
          <w:lang w:eastAsia="zh-TW"/>
        </w:rPr>
        <w:t xml:space="preserve">, a </w:t>
      </w:r>
      <w:r w:rsidR="006D19AC" w:rsidRPr="006D19AC">
        <w:rPr>
          <w:rFonts w:ascii="Calibri" w:eastAsia="Times New Roman" w:hAnsi="Calibri" w:cs="Calibri"/>
          <w:szCs w:val="22"/>
          <w:lang w:eastAsia="zh-TW"/>
        </w:rPr>
        <w:t>leading global hotel owner and operator</w:t>
      </w:r>
      <w:r w:rsidR="006D19AC">
        <w:rPr>
          <w:rFonts w:ascii="Calibri" w:eastAsia="Times New Roman" w:hAnsi="Calibri" w:cs="Calibri"/>
          <w:szCs w:val="22"/>
          <w:lang w:eastAsia="zh-TW"/>
        </w:rPr>
        <w:t>,</w:t>
      </w:r>
      <w:r w:rsidRPr="00444BC5">
        <w:rPr>
          <w:rFonts w:ascii="Calibri" w:eastAsia="Times New Roman" w:hAnsi="Calibri" w:cs="Calibri"/>
          <w:szCs w:val="22"/>
          <w:lang w:eastAsia="zh-TW"/>
        </w:rPr>
        <w:t xml:space="preserve"> </w:t>
      </w:r>
      <w:r w:rsidRPr="009442B4">
        <w:rPr>
          <w:rFonts w:ascii="Calibri" w:eastAsia="Times New Roman" w:hAnsi="Calibri" w:cs="Calibri"/>
          <w:szCs w:val="22"/>
          <w:lang w:eastAsia="zh-TW"/>
        </w:rPr>
        <w:t xml:space="preserve">is </w:t>
      </w:r>
      <w:r w:rsidRPr="00444BC5">
        <w:rPr>
          <w:rFonts w:ascii="Calibri" w:eastAsia="Times New Roman" w:hAnsi="Calibri" w:cs="Calibri"/>
          <w:szCs w:val="22"/>
          <w:lang w:eastAsia="zh-TW"/>
        </w:rPr>
        <w:t>introduc</w:t>
      </w:r>
      <w:r w:rsidRPr="009442B4">
        <w:rPr>
          <w:rFonts w:ascii="Calibri" w:eastAsia="Times New Roman" w:hAnsi="Calibri" w:cs="Calibri"/>
          <w:szCs w:val="22"/>
          <w:lang w:eastAsia="zh-TW"/>
        </w:rPr>
        <w:t>ing</w:t>
      </w:r>
      <w:r w:rsidRPr="00444BC5">
        <w:rPr>
          <w:rFonts w:ascii="Calibri" w:eastAsia="Times New Roman" w:hAnsi="Calibri" w:cs="Calibri"/>
          <w:szCs w:val="22"/>
          <w:lang w:eastAsia="zh-TW"/>
        </w:rPr>
        <w:t xml:space="preserve"> </w:t>
      </w:r>
      <w:r w:rsidR="006D19AC">
        <w:rPr>
          <w:rFonts w:ascii="Calibri" w:eastAsia="Times New Roman" w:hAnsi="Calibri" w:cs="Calibri"/>
          <w:szCs w:val="22"/>
          <w:lang w:eastAsia="zh-TW"/>
        </w:rPr>
        <w:t>its</w:t>
      </w:r>
      <w:r w:rsidRPr="00444BC5">
        <w:rPr>
          <w:rFonts w:ascii="Calibri" w:eastAsia="Times New Roman" w:hAnsi="Calibri" w:cs="Calibri"/>
          <w:szCs w:val="22"/>
          <w:lang w:eastAsia="zh-TW"/>
        </w:rPr>
        <w:t xml:space="preserve"> world-renowned luxury </w:t>
      </w:r>
      <w:r w:rsidR="00745A8B" w:rsidRPr="00444BC5">
        <w:rPr>
          <w:rFonts w:ascii="Calibri" w:eastAsia="Times New Roman" w:hAnsi="Calibri" w:cs="Calibri"/>
          <w:szCs w:val="22"/>
          <w:lang w:eastAsia="zh-TW"/>
        </w:rPr>
        <w:t>Anantara brand</w:t>
      </w:r>
      <w:r w:rsidR="00D97256">
        <w:rPr>
          <w:rFonts w:ascii="Calibri" w:eastAsia="Times New Roman" w:hAnsi="Calibri" w:cs="Calibri"/>
          <w:szCs w:val="22"/>
          <w:lang w:eastAsia="zh-TW"/>
        </w:rPr>
        <w:t xml:space="preserve"> </w:t>
      </w:r>
      <w:r w:rsidRPr="00444BC5">
        <w:rPr>
          <w:rFonts w:ascii="Calibri" w:eastAsia="Times New Roman" w:hAnsi="Calibri" w:cs="Calibri"/>
          <w:szCs w:val="22"/>
          <w:lang w:eastAsia="zh-TW"/>
        </w:rPr>
        <w:t>to Australia</w:t>
      </w:r>
      <w:r w:rsidR="004A48F6">
        <w:rPr>
          <w:rFonts w:ascii="Calibri" w:eastAsia="Times New Roman" w:hAnsi="Calibri" w:cs="Calibri"/>
          <w:szCs w:val="22"/>
          <w:lang w:eastAsia="zh-TW"/>
        </w:rPr>
        <w:t xml:space="preserve"> with</w:t>
      </w:r>
      <w:r w:rsidR="00292FBB">
        <w:rPr>
          <w:rFonts w:ascii="Calibri" w:eastAsia="Times New Roman" w:hAnsi="Calibri" w:cs="Calibri"/>
          <w:szCs w:val="22"/>
          <w:lang w:eastAsia="zh-TW"/>
        </w:rPr>
        <w:t xml:space="preserve"> </w:t>
      </w:r>
      <w:r w:rsidRPr="00444BC5">
        <w:rPr>
          <w:rFonts w:ascii="Calibri" w:eastAsia="Times New Roman" w:hAnsi="Calibri" w:cs="Calibri"/>
          <w:szCs w:val="22"/>
          <w:lang w:eastAsia="zh-TW"/>
        </w:rPr>
        <w:t>the signing of Anantara Perth Hotel. The announcement marks a pivotal expansion for the company, bringing Anantara’s celebrated Thai-inspired hospitality to one of Australia’s fastest</w:t>
      </w:r>
      <w:r w:rsidRPr="00444BC5">
        <w:rPr>
          <w:rFonts w:ascii="Calibri" w:eastAsia="Times New Roman" w:hAnsi="Calibri" w:cs="Calibri"/>
          <w:szCs w:val="22"/>
          <w:lang w:eastAsia="zh-TW"/>
        </w:rPr>
        <w:noBreakHyphen/>
        <w:t>growing capital cities.</w:t>
      </w:r>
    </w:p>
    <w:p w14:paraId="472814E4" w14:textId="7B0A7766"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Set to anchor the AUD </w:t>
      </w:r>
      <w:r w:rsidRPr="009442B4">
        <w:rPr>
          <w:rFonts w:ascii="Calibri" w:eastAsia="Times New Roman" w:hAnsi="Calibri" w:cs="Calibri"/>
          <w:szCs w:val="22"/>
          <w:lang w:eastAsia="zh-TW"/>
        </w:rPr>
        <w:t>$</w:t>
      </w:r>
      <w:r w:rsidRPr="00444BC5">
        <w:rPr>
          <w:rFonts w:ascii="Calibri" w:eastAsia="Times New Roman" w:hAnsi="Calibri" w:cs="Calibri"/>
          <w:szCs w:val="22"/>
          <w:lang w:eastAsia="zh-TW"/>
        </w:rPr>
        <w:t xml:space="preserve">3.8 billion Burswood </w:t>
      </w:r>
      <w:r w:rsidR="00266919">
        <w:rPr>
          <w:rFonts w:ascii="Calibri" w:eastAsia="Times New Roman" w:hAnsi="Calibri" w:cs="Calibri"/>
          <w:szCs w:val="22"/>
          <w:lang w:eastAsia="zh-TW"/>
        </w:rPr>
        <w:t xml:space="preserve">Point </w:t>
      </w:r>
      <w:proofErr w:type="spellStart"/>
      <w:r w:rsidR="00266919">
        <w:rPr>
          <w:rFonts w:ascii="Calibri" w:eastAsia="Times New Roman" w:hAnsi="Calibri" w:cs="Calibri"/>
          <w:szCs w:val="22"/>
          <w:lang w:eastAsia="zh-TW"/>
        </w:rPr>
        <w:t>masterplanned</w:t>
      </w:r>
      <w:proofErr w:type="spellEnd"/>
      <w:r w:rsidRPr="00444BC5">
        <w:rPr>
          <w:rFonts w:ascii="Calibri" w:eastAsia="Times New Roman" w:hAnsi="Calibri" w:cs="Calibri"/>
          <w:szCs w:val="22"/>
          <w:lang w:eastAsia="zh-TW"/>
        </w:rPr>
        <w:t xml:space="preserve"> development</w:t>
      </w:r>
      <w:r w:rsidR="00011C85">
        <w:rPr>
          <w:rFonts w:ascii="Calibri" w:eastAsia="Times New Roman" w:hAnsi="Calibri" w:cs="Calibri"/>
          <w:szCs w:val="22"/>
          <w:lang w:eastAsia="zh-TW"/>
        </w:rPr>
        <w:t xml:space="preserve"> upon its </w:t>
      </w:r>
      <w:r w:rsidR="00AA4468">
        <w:rPr>
          <w:rFonts w:ascii="Calibri" w:eastAsia="Times New Roman" w:hAnsi="Calibri" w:cs="Calibri"/>
          <w:szCs w:val="22"/>
          <w:lang w:eastAsia="zh-TW"/>
        </w:rPr>
        <w:t>anticipated 203</w:t>
      </w:r>
      <w:r w:rsidR="008962ED">
        <w:rPr>
          <w:rFonts w:ascii="Calibri" w:eastAsia="Times New Roman" w:hAnsi="Calibri" w:cs="Calibri"/>
          <w:szCs w:val="22"/>
          <w:lang w:eastAsia="zh-TW"/>
        </w:rPr>
        <w:t>2</w:t>
      </w:r>
      <w:r w:rsidR="00AA4468">
        <w:rPr>
          <w:rFonts w:ascii="Calibri" w:eastAsia="Times New Roman" w:hAnsi="Calibri" w:cs="Calibri"/>
          <w:szCs w:val="22"/>
          <w:lang w:eastAsia="zh-TW"/>
        </w:rPr>
        <w:t xml:space="preserve"> </w:t>
      </w:r>
      <w:r w:rsidR="00011C85">
        <w:rPr>
          <w:rFonts w:ascii="Calibri" w:eastAsia="Times New Roman" w:hAnsi="Calibri" w:cs="Calibri"/>
          <w:szCs w:val="22"/>
          <w:lang w:eastAsia="zh-TW"/>
        </w:rPr>
        <w:t>opening</w:t>
      </w:r>
      <w:r w:rsidRPr="00444BC5">
        <w:rPr>
          <w:rFonts w:ascii="Calibri" w:eastAsia="Times New Roman" w:hAnsi="Calibri" w:cs="Calibri"/>
          <w:szCs w:val="22"/>
          <w:lang w:eastAsia="zh-TW"/>
        </w:rPr>
        <w:t xml:space="preserve">, Anantara Perth will become a flagship destination on the Swan River waterfront. The </w:t>
      </w:r>
      <w:r w:rsidR="001770CD" w:rsidRPr="009442B4">
        <w:rPr>
          <w:rFonts w:ascii="Calibri" w:eastAsia="Times New Roman" w:hAnsi="Calibri" w:cs="Calibri"/>
          <w:szCs w:val="22"/>
          <w:lang w:eastAsia="zh-TW"/>
        </w:rPr>
        <w:t>newly built</w:t>
      </w:r>
      <w:r w:rsidRPr="00444BC5">
        <w:rPr>
          <w:rFonts w:ascii="Calibri" w:eastAsia="Times New Roman" w:hAnsi="Calibri" w:cs="Calibri"/>
          <w:szCs w:val="22"/>
          <w:lang w:eastAsia="zh-TW"/>
        </w:rPr>
        <w:t xml:space="preserve"> property</w:t>
      </w:r>
      <w:r w:rsidR="008818B3">
        <w:rPr>
          <w:rFonts w:ascii="Calibri" w:eastAsia="Times New Roman" w:hAnsi="Calibri" w:cs="Calibri"/>
          <w:szCs w:val="22"/>
          <w:lang w:eastAsia="zh-TW"/>
        </w:rPr>
        <w:t xml:space="preserve"> is</w:t>
      </w:r>
      <w:r w:rsidR="00A162F6" w:rsidRPr="00444BC5">
        <w:rPr>
          <w:rFonts w:ascii="Calibri" w:eastAsia="Times New Roman" w:hAnsi="Calibri" w:cs="Calibri"/>
          <w:szCs w:val="22"/>
          <w:lang w:eastAsia="zh-TW"/>
        </w:rPr>
        <w:t xml:space="preserve"> developed by Golden </w:t>
      </w:r>
      <w:proofErr w:type="spellStart"/>
      <w:r w:rsidR="00A162F6" w:rsidRPr="00444BC5">
        <w:rPr>
          <w:rFonts w:ascii="Calibri" w:eastAsia="Times New Roman" w:hAnsi="Calibri" w:cs="Calibri"/>
          <w:szCs w:val="22"/>
          <w:lang w:eastAsia="zh-TW"/>
        </w:rPr>
        <w:t>Sedayu</w:t>
      </w:r>
      <w:proofErr w:type="spellEnd"/>
      <w:r w:rsidR="00A162F6" w:rsidRPr="00444BC5">
        <w:rPr>
          <w:rFonts w:ascii="Calibri" w:eastAsia="Times New Roman" w:hAnsi="Calibri" w:cs="Calibri"/>
          <w:szCs w:val="22"/>
          <w:lang w:eastAsia="zh-TW"/>
        </w:rPr>
        <w:t xml:space="preserve">, a partnership between Perth’s Golden Group and Agung </w:t>
      </w:r>
      <w:proofErr w:type="spellStart"/>
      <w:r w:rsidR="00A162F6" w:rsidRPr="00444BC5">
        <w:rPr>
          <w:rFonts w:ascii="Calibri" w:eastAsia="Times New Roman" w:hAnsi="Calibri" w:cs="Calibri"/>
          <w:szCs w:val="22"/>
          <w:lang w:eastAsia="zh-TW"/>
        </w:rPr>
        <w:t>Sedayu</w:t>
      </w:r>
      <w:proofErr w:type="spellEnd"/>
      <w:r w:rsidR="00A162F6" w:rsidRPr="00444BC5">
        <w:rPr>
          <w:rFonts w:ascii="Calibri" w:eastAsia="Times New Roman" w:hAnsi="Calibri" w:cs="Calibri"/>
          <w:szCs w:val="22"/>
          <w:lang w:eastAsia="zh-TW"/>
        </w:rPr>
        <w:t xml:space="preserve">, one of Indonesia’s leading property developers. </w:t>
      </w:r>
      <w:r w:rsidR="00494DAC">
        <w:rPr>
          <w:rFonts w:ascii="Calibri" w:eastAsia="Times New Roman" w:hAnsi="Calibri" w:cs="Calibri"/>
          <w:szCs w:val="22"/>
          <w:lang w:eastAsia="zh-TW"/>
        </w:rPr>
        <w:t xml:space="preserve">The hotel </w:t>
      </w:r>
      <w:r w:rsidRPr="00444BC5">
        <w:rPr>
          <w:rFonts w:ascii="Calibri" w:eastAsia="Times New Roman" w:hAnsi="Calibri" w:cs="Calibri"/>
          <w:szCs w:val="22"/>
          <w:lang w:eastAsia="zh-TW"/>
        </w:rPr>
        <w:t xml:space="preserve">will feature 150 contemporary </w:t>
      </w:r>
      <w:r w:rsidR="00D80100">
        <w:rPr>
          <w:rFonts w:ascii="Calibri" w:eastAsia="Times New Roman" w:hAnsi="Calibri" w:cs="Calibri"/>
          <w:szCs w:val="22"/>
          <w:lang w:eastAsia="zh-TW"/>
        </w:rPr>
        <w:t xml:space="preserve">guest </w:t>
      </w:r>
      <w:r w:rsidRPr="00444BC5">
        <w:rPr>
          <w:rFonts w:ascii="Calibri" w:eastAsia="Times New Roman" w:hAnsi="Calibri" w:cs="Calibri"/>
          <w:szCs w:val="22"/>
          <w:lang w:eastAsia="zh-TW"/>
        </w:rPr>
        <w:t>rooms</w:t>
      </w:r>
      <w:r w:rsidR="00D80100">
        <w:rPr>
          <w:rFonts w:ascii="Calibri" w:eastAsia="Times New Roman" w:hAnsi="Calibri" w:cs="Calibri"/>
          <w:szCs w:val="22"/>
          <w:lang w:eastAsia="zh-TW"/>
        </w:rPr>
        <w:t xml:space="preserve"> and suites</w:t>
      </w:r>
      <w:r w:rsidRPr="00444BC5">
        <w:rPr>
          <w:rFonts w:ascii="Calibri" w:eastAsia="Times New Roman" w:hAnsi="Calibri" w:cs="Calibri"/>
          <w:szCs w:val="22"/>
          <w:lang w:eastAsia="zh-TW"/>
        </w:rPr>
        <w:t>, two destination restaurants, a swimming pool, a fully equipped fitness centre</w:t>
      </w:r>
      <w:r w:rsidR="001770CD" w:rsidRPr="009442B4">
        <w:rPr>
          <w:rFonts w:ascii="Calibri" w:eastAsia="Times New Roman" w:hAnsi="Calibri" w:cs="Calibri"/>
          <w:szCs w:val="22"/>
          <w:lang w:eastAsia="zh-TW"/>
        </w:rPr>
        <w:t xml:space="preserve"> </w:t>
      </w:r>
      <w:r w:rsidRPr="00444BC5">
        <w:rPr>
          <w:rFonts w:ascii="Calibri" w:eastAsia="Times New Roman" w:hAnsi="Calibri" w:cs="Calibri"/>
          <w:szCs w:val="22"/>
          <w:lang w:eastAsia="zh-TW"/>
        </w:rPr>
        <w:t>and an Anantara Spa</w:t>
      </w:r>
      <w:r w:rsidR="00D80100">
        <w:rPr>
          <w:rFonts w:ascii="Calibri" w:eastAsia="Times New Roman" w:hAnsi="Calibri" w:cs="Calibri"/>
          <w:szCs w:val="22"/>
          <w:lang w:eastAsia="zh-TW"/>
        </w:rPr>
        <w:t>,</w:t>
      </w:r>
      <w:r w:rsidRPr="00444BC5">
        <w:rPr>
          <w:rFonts w:ascii="Calibri" w:eastAsia="Times New Roman" w:hAnsi="Calibri" w:cs="Calibri"/>
          <w:szCs w:val="22"/>
          <w:lang w:eastAsia="zh-TW"/>
        </w:rPr>
        <w:t xml:space="preserve"> introduc</w:t>
      </w:r>
      <w:r w:rsidR="00D80100">
        <w:rPr>
          <w:rFonts w:ascii="Calibri" w:eastAsia="Times New Roman" w:hAnsi="Calibri" w:cs="Calibri"/>
          <w:szCs w:val="22"/>
          <w:lang w:eastAsia="zh-TW"/>
        </w:rPr>
        <w:t>ing</w:t>
      </w:r>
      <w:r w:rsidRPr="00444BC5">
        <w:rPr>
          <w:rFonts w:ascii="Calibri" w:eastAsia="Times New Roman" w:hAnsi="Calibri" w:cs="Calibri"/>
          <w:szCs w:val="22"/>
          <w:lang w:eastAsia="zh-TW"/>
        </w:rPr>
        <w:t xml:space="preserve"> Perth to the brand’s </w:t>
      </w:r>
      <w:r w:rsidR="009177F6">
        <w:rPr>
          <w:rFonts w:ascii="Calibri" w:eastAsia="Times New Roman" w:hAnsi="Calibri" w:cs="Calibri"/>
          <w:szCs w:val="22"/>
          <w:lang w:eastAsia="zh-TW"/>
        </w:rPr>
        <w:t>award-winning</w:t>
      </w:r>
      <w:r w:rsidRPr="00444BC5">
        <w:rPr>
          <w:rFonts w:ascii="Calibri" w:eastAsia="Times New Roman" w:hAnsi="Calibri" w:cs="Calibri"/>
          <w:szCs w:val="22"/>
          <w:lang w:eastAsia="zh-TW"/>
        </w:rPr>
        <w:t xml:space="preserve"> approach to wellness.</w:t>
      </w:r>
    </w:p>
    <w:p w14:paraId="12D7EC9F" w14:textId="30DE38F6" w:rsidR="00D26BDB"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Anantara Perth joins a global collection of over 50 Anantara properties, each known for delivering immersive experiences and connecting travellers to the spirit of their destination. </w:t>
      </w:r>
      <w:r w:rsidR="00D26BDB">
        <w:rPr>
          <w:rFonts w:ascii="Calibri" w:eastAsia="Times New Roman" w:hAnsi="Calibri" w:cs="Calibri"/>
          <w:szCs w:val="22"/>
          <w:lang w:eastAsia="zh-TW"/>
        </w:rPr>
        <w:t xml:space="preserve">The luxury hotel </w:t>
      </w:r>
      <w:r w:rsidR="007E5A97">
        <w:rPr>
          <w:rFonts w:ascii="Calibri" w:eastAsia="Times New Roman" w:hAnsi="Calibri" w:cs="Calibri"/>
          <w:szCs w:val="22"/>
          <w:lang w:eastAsia="zh-TW"/>
        </w:rPr>
        <w:t>will join</w:t>
      </w:r>
      <w:r w:rsidR="00490B19">
        <w:rPr>
          <w:rFonts w:ascii="Calibri" w:eastAsia="Times New Roman" w:hAnsi="Calibri" w:cs="Calibri"/>
          <w:szCs w:val="22"/>
          <w:lang w:eastAsia="zh-TW"/>
        </w:rPr>
        <w:t xml:space="preserve"> Minor Hotels</w:t>
      </w:r>
      <w:r w:rsidR="007E5A97">
        <w:rPr>
          <w:rFonts w:ascii="Calibri" w:eastAsia="Times New Roman" w:hAnsi="Calibri" w:cs="Calibri"/>
          <w:szCs w:val="22"/>
          <w:lang w:eastAsia="zh-TW"/>
        </w:rPr>
        <w:t>’ portfolio of over 60</w:t>
      </w:r>
      <w:r w:rsidR="00490B19">
        <w:rPr>
          <w:rFonts w:ascii="Calibri" w:eastAsia="Times New Roman" w:hAnsi="Calibri" w:cs="Calibri"/>
          <w:szCs w:val="22"/>
          <w:lang w:eastAsia="zh-TW"/>
        </w:rPr>
        <w:t xml:space="preserve"> properties under </w:t>
      </w:r>
      <w:proofErr w:type="gramStart"/>
      <w:r w:rsidR="00490B19">
        <w:rPr>
          <w:rFonts w:ascii="Calibri" w:eastAsia="Times New Roman" w:hAnsi="Calibri" w:cs="Calibri"/>
          <w:szCs w:val="22"/>
          <w:lang w:eastAsia="zh-TW"/>
        </w:rPr>
        <w:t>its</w:t>
      </w:r>
      <w:proofErr w:type="gramEnd"/>
      <w:r w:rsidR="00490B19">
        <w:rPr>
          <w:rFonts w:ascii="Calibri" w:eastAsia="Times New Roman" w:hAnsi="Calibri" w:cs="Calibri"/>
          <w:szCs w:val="22"/>
          <w:lang w:eastAsia="zh-TW"/>
        </w:rPr>
        <w:t xml:space="preserve"> select Oaks Hotels, Resorts &amp; Suites and premium Avani Hotels &amp; Resorts brands </w:t>
      </w:r>
      <w:r w:rsidR="007E5A97">
        <w:rPr>
          <w:rFonts w:ascii="Calibri" w:eastAsia="Times New Roman" w:hAnsi="Calibri" w:cs="Calibri"/>
          <w:szCs w:val="22"/>
          <w:lang w:eastAsia="zh-TW"/>
        </w:rPr>
        <w:t>in Australia</w:t>
      </w:r>
      <w:r w:rsidR="004F2E29">
        <w:rPr>
          <w:rFonts w:ascii="Calibri" w:eastAsia="Times New Roman" w:hAnsi="Calibri" w:cs="Calibri"/>
          <w:szCs w:val="22"/>
          <w:lang w:eastAsia="zh-TW"/>
        </w:rPr>
        <w:t xml:space="preserve">. </w:t>
      </w:r>
    </w:p>
    <w:p w14:paraId="077CE815" w14:textId="7A2FAAB9"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Dillip Rajakarier, Group CEO of Minor International,</w:t>
      </w:r>
      <w:r w:rsidR="00A162F6">
        <w:rPr>
          <w:rFonts w:ascii="Calibri" w:eastAsia="Times New Roman" w:hAnsi="Calibri" w:cs="Calibri"/>
          <w:szCs w:val="22"/>
          <w:lang w:eastAsia="zh-TW"/>
        </w:rPr>
        <w:t xml:space="preserve"> parent company of Minor Hotels,</w:t>
      </w:r>
      <w:r w:rsidRPr="00444BC5">
        <w:rPr>
          <w:rFonts w:ascii="Calibri" w:eastAsia="Times New Roman" w:hAnsi="Calibri" w:cs="Calibri"/>
          <w:szCs w:val="22"/>
          <w:lang w:eastAsia="zh-TW"/>
        </w:rPr>
        <w:t xml:space="preserve"> </w:t>
      </w:r>
      <w:r w:rsidR="00A162F6">
        <w:rPr>
          <w:rFonts w:ascii="Calibri" w:eastAsia="Times New Roman" w:hAnsi="Calibri" w:cs="Calibri"/>
          <w:szCs w:val="22"/>
          <w:lang w:eastAsia="zh-TW"/>
        </w:rPr>
        <w:t>commented</w:t>
      </w:r>
      <w:r w:rsidR="00745A8B">
        <w:rPr>
          <w:rFonts w:ascii="Calibri" w:eastAsia="Times New Roman" w:hAnsi="Calibri" w:cs="Calibri"/>
          <w:szCs w:val="22"/>
          <w:lang w:eastAsia="zh-TW"/>
        </w:rPr>
        <w:t xml:space="preserve">: </w:t>
      </w:r>
      <w:r w:rsidR="00745A8B" w:rsidRPr="009442B4">
        <w:rPr>
          <w:rFonts w:ascii="Calibri" w:eastAsia="Times New Roman" w:hAnsi="Calibri" w:cs="Calibri"/>
          <w:szCs w:val="22"/>
          <w:lang w:eastAsia="zh-TW"/>
        </w:rPr>
        <w:t>“</w:t>
      </w:r>
      <w:r w:rsidRPr="00444BC5">
        <w:rPr>
          <w:rFonts w:ascii="Calibri" w:eastAsia="Times New Roman" w:hAnsi="Calibri" w:cs="Calibri"/>
          <w:szCs w:val="22"/>
          <w:lang w:eastAsia="zh-TW"/>
        </w:rPr>
        <w:t>We are delighted to introduce Anantara to Australia. Perth is experiencing rapid development across its urban and tourism landscape, creating the ideal environment for a property of this standard. Anantara Perth represents our commitment to expanding world-class luxury experiences into new markets</w:t>
      </w:r>
      <w:r w:rsidR="00A162F6">
        <w:rPr>
          <w:rFonts w:ascii="Calibri" w:eastAsia="Times New Roman" w:hAnsi="Calibri" w:cs="Calibri"/>
          <w:szCs w:val="22"/>
          <w:lang w:eastAsia="zh-TW"/>
        </w:rPr>
        <w:t>.”</w:t>
      </w:r>
    </w:p>
    <w:p w14:paraId="5DE01198" w14:textId="09858294" w:rsidR="00444BC5" w:rsidRPr="00444BC5" w:rsidRDefault="00086815" w:rsidP="00745A8B">
      <w:pPr>
        <w:spacing w:before="100" w:beforeAutospacing="1" w:after="0" w:line="300" w:lineRule="atLeast"/>
        <w:jc w:val="both"/>
        <w:rPr>
          <w:rFonts w:ascii="Calibri" w:eastAsia="Times New Roman" w:hAnsi="Calibri" w:cs="Calibri"/>
          <w:szCs w:val="22"/>
          <w:lang w:eastAsia="zh-TW"/>
        </w:rPr>
      </w:pPr>
      <w:r w:rsidRPr="00086815">
        <w:rPr>
          <w:rFonts w:ascii="Calibri" w:eastAsia="Times New Roman" w:hAnsi="Calibri" w:cs="Calibri"/>
          <w:szCs w:val="22"/>
          <w:lang w:eastAsia="zh-TW"/>
        </w:rPr>
        <w:t xml:space="preserve">Andrew Sugiaputra, Managing Director of Golden </w:t>
      </w:r>
      <w:proofErr w:type="spellStart"/>
      <w:r w:rsidRPr="00086815">
        <w:rPr>
          <w:rFonts w:ascii="Calibri" w:eastAsia="Times New Roman" w:hAnsi="Calibri" w:cs="Calibri"/>
          <w:szCs w:val="22"/>
          <w:lang w:eastAsia="zh-TW"/>
        </w:rPr>
        <w:t>Sedayu</w:t>
      </w:r>
      <w:proofErr w:type="spellEnd"/>
      <w:r w:rsidR="00444BC5" w:rsidRPr="00444BC5">
        <w:rPr>
          <w:rFonts w:ascii="Calibri" w:eastAsia="Times New Roman" w:hAnsi="Calibri" w:cs="Calibri"/>
          <w:szCs w:val="22"/>
          <w:lang w:eastAsia="zh-TW"/>
        </w:rPr>
        <w:t xml:space="preserve"> </w:t>
      </w:r>
      <w:r w:rsidR="00011C85">
        <w:rPr>
          <w:rFonts w:ascii="Calibri" w:eastAsia="Times New Roman" w:hAnsi="Calibri" w:cs="Calibri"/>
          <w:szCs w:val="22"/>
          <w:lang w:eastAsia="zh-TW"/>
        </w:rPr>
        <w:t>added</w:t>
      </w:r>
      <w:r w:rsidR="00444BC5" w:rsidRPr="00444BC5">
        <w:rPr>
          <w:rFonts w:ascii="Calibri" w:eastAsia="Times New Roman" w:hAnsi="Calibri" w:cs="Calibri"/>
          <w:szCs w:val="22"/>
          <w:lang w:eastAsia="zh-TW"/>
        </w:rPr>
        <w:t>:</w:t>
      </w:r>
      <w:r w:rsidR="00444BC5" w:rsidRPr="009442B4">
        <w:rPr>
          <w:rFonts w:ascii="Calibri" w:eastAsia="Times New Roman" w:hAnsi="Calibri" w:cs="Calibri"/>
          <w:szCs w:val="22"/>
          <w:lang w:eastAsia="zh-TW"/>
        </w:rPr>
        <w:t xml:space="preserve"> </w:t>
      </w:r>
      <w:r w:rsidR="00444BC5" w:rsidRPr="00444BC5">
        <w:rPr>
          <w:rFonts w:ascii="Calibri" w:eastAsia="Times New Roman" w:hAnsi="Calibri" w:cs="Calibri"/>
          <w:szCs w:val="22"/>
          <w:lang w:eastAsia="zh-TW"/>
        </w:rPr>
        <w:t>“We are proud to partner with Minor Hotels to bring Anantara to Australia. Together we will deliver a landmark luxury hotel for Perth, defined by exceptional design, craftsmanship, and service.”</w:t>
      </w:r>
    </w:p>
    <w:p w14:paraId="780FD53F" w14:textId="60EA6CA1" w:rsidR="00444BC5" w:rsidRPr="00444BC5" w:rsidRDefault="00444BC5" w:rsidP="00745A8B">
      <w:pPr>
        <w:spacing w:before="100" w:beforeAutospacing="1" w:after="0" w:line="300" w:lineRule="atLeast"/>
        <w:jc w:val="both"/>
        <w:rPr>
          <w:rFonts w:ascii="Calibri" w:eastAsia="Times New Roman" w:hAnsi="Calibri" w:cs="Calibri"/>
          <w:szCs w:val="22"/>
          <w:lang w:eastAsia="zh-TW"/>
        </w:rPr>
      </w:pPr>
      <w:r w:rsidRPr="00444BC5">
        <w:rPr>
          <w:rFonts w:ascii="Calibri" w:eastAsia="Times New Roman" w:hAnsi="Calibri" w:cs="Calibri"/>
          <w:szCs w:val="22"/>
          <w:lang w:eastAsia="zh-TW"/>
        </w:rPr>
        <w:t xml:space="preserve">Poised moments from Perth’s CBD and within a short drive of both domestic and international airports, the new </w:t>
      </w:r>
      <w:r w:rsidR="00040B85">
        <w:rPr>
          <w:rFonts w:ascii="Calibri" w:eastAsia="Times New Roman" w:hAnsi="Calibri" w:cs="Calibri"/>
          <w:szCs w:val="22"/>
          <w:lang w:eastAsia="zh-TW"/>
        </w:rPr>
        <w:t xml:space="preserve">hotel </w:t>
      </w:r>
      <w:r w:rsidRPr="00444BC5">
        <w:rPr>
          <w:rFonts w:ascii="Calibri" w:eastAsia="Times New Roman" w:hAnsi="Calibri" w:cs="Calibri"/>
          <w:szCs w:val="22"/>
          <w:lang w:eastAsia="zh-TW"/>
        </w:rPr>
        <w:t xml:space="preserve">will help define the Burswood </w:t>
      </w:r>
      <w:r w:rsidR="00040B85">
        <w:rPr>
          <w:rFonts w:ascii="Calibri" w:eastAsia="Times New Roman" w:hAnsi="Calibri" w:cs="Calibri"/>
          <w:szCs w:val="22"/>
          <w:lang w:eastAsia="zh-TW"/>
        </w:rPr>
        <w:t>Point</w:t>
      </w:r>
      <w:r w:rsidRPr="00444BC5">
        <w:rPr>
          <w:rFonts w:ascii="Calibri" w:eastAsia="Times New Roman" w:hAnsi="Calibri" w:cs="Calibri"/>
          <w:szCs w:val="22"/>
          <w:lang w:eastAsia="zh-TW"/>
        </w:rPr>
        <w:t xml:space="preserve"> as a world</w:t>
      </w:r>
      <w:r w:rsidRPr="00444BC5">
        <w:rPr>
          <w:rFonts w:ascii="Calibri" w:eastAsia="Times New Roman" w:hAnsi="Calibri" w:cs="Calibri"/>
          <w:szCs w:val="22"/>
          <w:lang w:eastAsia="zh-TW"/>
        </w:rPr>
        <w:noBreakHyphen/>
        <w:t>class entertainment, tourism, and residential destination. Its design will embrace contemporary architecture and sustainable practices, reflecting Minor Hotels’ commitment to environmentally conscious luxury.</w:t>
      </w:r>
    </w:p>
    <w:p w14:paraId="76934AB5" w14:textId="77777777" w:rsidR="001770CD" w:rsidRDefault="00444BC5" w:rsidP="009442B4">
      <w:pPr>
        <w:spacing w:before="100" w:beforeAutospacing="1" w:after="0" w:line="300" w:lineRule="atLeast"/>
        <w:rPr>
          <w:rFonts w:ascii="Calibri" w:eastAsia="Times New Roman" w:hAnsi="Calibri" w:cs="Calibri"/>
          <w:szCs w:val="22"/>
          <w:lang w:eastAsia="zh-TW"/>
        </w:rPr>
      </w:pPr>
      <w:r w:rsidRPr="00444BC5">
        <w:rPr>
          <w:rFonts w:ascii="Calibri" w:eastAsia="Times New Roman" w:hAnsi="Calibri" w:cs="Calibri"/>
          <w:szCs w:val="22"/>
          <w:lang w:eastAsia="zh-TW"/>
        </w:rPr>
        <w:t xml:space="preserve">Perth’s growing reputation as a gateway to Western Australia’s natural beauty further elevates the hotel’s appeal. From pristine beaches and scenic parklands to world-class wineries, unique wildlife, </w:t>
      </w:r>
      <w:r w:rsidRPr="00444BC5">
        <w:rPr>
          <w:rFonts w:ascii="Calibri" w:eastAsia="Times New Roman" w:hAnsi="Calibri" w:cs="Calibri"/>
          <w:szCs w:val="22"/>
          <w:lang w:eastAsia="zh-TW"/>
        </w:rPr>
        <w:lastRenderedPageBreak/>
        <w:t>and vibrant cultural districts, the city offers a compelling mix of exploration and relaxation for discerning travellers from Australia and around the world.</w:t>
      </w:r>
    </w:p>
    <w:p w14:paraId="580684A7" w14:textId="77777777" w:rsidR="00534E45" w:rsidRDefault="00534E45" w:rsidP="00534E45">
      <w:pPr>
        <w:spacing w:after="0"/>
        <w:rPr>
          <w:b/>
          <w:bCs/>
        </w:rPr>
      </w:pPr>
    </w:p>
    <w:p w14:paraId="51445490" w14:textId="60528007" w:rsidR="00534E45" w:rsidRPr="00745A8B" w:rsidRDefault="00534E45" w:rsidP="00534E45">
      <w:pPr>
        <w:spacing w:after="0"/>
        <w:rPr>
          <w:rFonts w:ascii="Calibri" w:hAnsi="Calibri" w:cs="Calibri"/>
          <w:b/>
          <w:bCs/>
          <w:sz w:val="18"/>
          <w:szCs w:val="18"/>
        </w:rPr>
      </w:pPr>
      <w:r w:rsidRPr="00745A8B">
        <w:rPr>
          <w:rFonts w:ascii="Calibri" w:hAnsi="Calibri" w:cs="Calibri"/>
          <w:b/>
          <w:bCs/>
          <w:sz w:val="18"/>
          <w:szCs w:val="18"/>
        </w:rPr>
        <w:t xml:space="preserve">ABOUT MINOR HOTELS </w:t>
      </w:r>
    </w:p>
    <w:p w14:paraId="456D05C8" w14:textId="77777777" w:rsidR="00534E45" w:rsidRPr="00745A8B" w:rsidRDefault="00534E45" w:rsidP="00534E45">
      <w:pPr>
        <w:spacing w:after="0"/>
        <w:rPr>
          <w:rFonts w:ascii="Calibri" w:hAnsi="Calibri" w:cs="Calibri"/>
          <w:sz w:val="18"/>
          <w:szCs w:val="18"/>
        </w:rPr>
      </w:pPr>
    </w:p>
    <w:p w14:paraId="0283B1F6"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745A8B">
        <w:rPr>
          <w:rFonts w:ascii="Calibri" w:hAnsi="Calibri" w:cs="Calibri"/>
          <w:sz w:val="18"/>
          <w:szCs w:val="18"/>
        </w:rPr>
        <w:t>iStay</w:t>
      </w:r>
      <w:proofErr w:type="spellEnd"/>
      <w:r w:rsidRPr="00745A8B">
        <w:rPr>
          <w:rFonts w:ascii="Calibri" w:hAnsi="Calibri" w:cs="Calibr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114ED7DA" w14:textId="77777777" w:rsidR="00534E45" w:rsidRPr="00745A8B" w:rsidRDefault="00534E45" w:rsidP="00534E45">
      <w:pPr>
        <w:spacing w:after="0"/>
        <w:rPr>
          <w:rFonts w:ascii="Calibri" w:hAnsi="Calibri" w:cs="Calibri"/>
          <w:sz w:val="18"/>
          <w:szCs w:val="18"/>
        </w:rPr>
      </w:pPr>
    </w:p>
    <w:p w14:paraId="18BB837E"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Minor Hotels is a proud member of the </w:t>
      </w:r>
      <w:hyperlink r:id="rId7" w:history="1">
        <w:r w:rsidRPr="00745A8B">
          <w:rPr>
            <w:rStyle w:val="Hyperlink"/>
            <w:rFonts w:ascii="Calibri" w:hAnsi="Calibri" w:cs="Calibri"/>
            <w:sz w:val="18"/>
            <w:szCs w:val="18"/>
          </w:rPr>
          <w:t>Global Hotel Alliance (GHA)</w:t>
        </w:r>
      </w:hyperlink>
      <w:r w:rsidRPr="00745A8B">
        <w:rPr>
          <w:rFonts w:ascii="Calibri" w:hAnsi="Calibri" w:cs="Calibri"/>
          <w:sz w:val="18"/>
          <w:szCs w:val="18"/>
        </w:rPr>
        <w:t xml:space="preserve"> and </w:t>
      </w:r>
      <w:proofErr w:type="spellStart"/>
      <w:r w:rsidRPr="00745A8B">
        <w:rPr>
          <w:rFonts w:ascii="Calibri" w:hAnsi="Calibri" w:cs="Calibri"/>
          <w:sz w:val="18"/>
          <w:szCs w:val="18"/>
        </w:rPr>
        <w:t>recognises</w:t>
      </w:r>
      <w:proofErr w:type="spellEnd"/>
      <w:r w:rsidRPr="00745A8B">
        <w:rPr>
          <w:rFonts w:ascii="Calibri" w:hAnsi="Calibri" w:cs="Calibri"/>
          <w:sz w:val="18"/>
          <w:szCs w:val="18"/>
        </w:rPr>
        <w:t xml:space="preserve"> its guests through one unified loyalty </w:t>
      </w:r>
      <w:proofErr w:type="spellStart"/>
      <w:r w:rsidRPr="00745A8B">
        <w:rPr>
          <w:rFonts w:ascii="Calibri" w:hAnsi="Calibri" w:cs="Calibri"/>
          <w:sz w:val="18"/>
          <w:szCs w:val="18"/>
        </w:rPr>
        <w:t>programme</w:t>
      </w:r>
      <w:proofErr w:type="spellEnd"/>
      <w:r w:rsidRPr="00745A8B">
        <w:rPr>
          <w:rFonts w:ascii="Calibri" w:hAnsi="Calibri" w:cs="Calibri"/>
          <w:sz w:val="18"/>
          <w:szCs w:val="18"/>
        </w:rPr>
        <w:t>, </w:t>
      </w:r>
      <w:hyperlink r:id="rId8" w:history="1">
        <w:r w:rsidRPr="00745A8B">
          <w:rPr>
            <w:rStyle w:val="Hyperlink"/>
            <w:rFonts w:ascii="Calibri" w:hAnsi="Calibri" w:cs="Calibri"/>
            <w:sz w:val="18"/>
            <w:szCs w:val="18"/>
          </w:rPr>
          <w:t>Minor DISCOVERY</w:t>
        </w:r>
      </w:hyperlink>
      <w:r w:rsidRPr="00745A8B">
        <w:rPr>
          <w:rFonts w:ascii="Calibri" w:hAnsi="Calibri" w:cs="Calibri"/>
          <w:sz w:val="18"/>
          <w:szCs w:val="18"/>
        </w:rPr>
        <w:t>, part of GHA DISCOVERY.</w:t>
      </w:r>
    </w:p>
    <w:p w14:paraId="6CB03337" w14:textId="77777777" w:rsidR="00534E45" w:rsidRPr="00745A8B" w:rsidRDefault="00534E45" w:rsidP="00534E45">
      <w:pPr>
        <w:spacing w:after="0"/>
        <w:rPr>
          <w:rFonts w:ascii="Calibri" w:hAnsi="Calibri" w:cs="Calibri"/>
          <w:sz w:val="18"/>
          <w:szCs w:val="18"/>
        </w:rPr>
      </w:pPr>
    </w:p>
    <w:p w14:paraId="3EA9B8E5" w14:textId="77777777" w:rsidR="00534E45" w:rsidRPr="00745A8B" w:rsidRDefault="00534E45" w:rsidP="00534E45">
      <w:pPr>
        <w:spacing w:after="0"/>
        <w:rPr>
          <w:rFonts w:ascii="Calibri" w:hAnsi="Calibri" w:cs="Calibri"/>
          <w:sz w:val="18"/>
          <w:szCs w:val="18"/>
        </w:rPr>
      </w:pPr>
      <w:r w:rsidRPr="00745A8B">
        <w:rPr>
          <w:rFonts w:ascii="Calibri" w:hAnsi="Calibri" w:cs="Calibri"/>
          <w:sz w:val="18"/>
          <w:szCs w:val="18"/>
        </w:rPr>
        <w:t>Discover our world at </w:t>
      </w:r>
      <w:hyperlink r:id="rId9" w:history="1">
        <w:r w:rsidRPr="00745A8B">
          <w:rPr>
            <w:rStyle w:val="Hyperlink"/>
            <w:rFonts w:ascii="Calibri" w:hAnsi="Calibri" w:cs="Calibri"/>
            <w:sz w:val="18"/>
            <w:szCs w:val="18"/>
          </w:rPr>
          <w:t>minorhotels.com</w:t>
        </w:r>
      </w:hyperlink>
      <w:r w:rsidRPr="00745A8B">
        <w:rPr>
          <w:rFonts w:ascii="Calibri" w:hAnsi="Calibri" w:cs="Calibri"/>
          <w:sz w:val="18"/>
          <w:szCs w:val="18"/>
        </w:rPr>
        <w:t> and connect with Minor Hotels on </w:t>
      </w:r>
      <w:hyperlink r:id="rId10" w:history="1">
        <w:r w:rsidRPr="00745A8B">
          <w:rPr>
            <w:rStyle w:val="Hyperlink"/>
            <w:rFonts w:ascii="Calibri" w:hAnsi="Calibri" w:cs="Calibri"/>
            <w:sz w:val="18"/>
            <w:szCs w:val="18"/>
          </w:rPr>
          <w:t>Facebook</w:t>
        </w:r>
      </w:hyperlink>
      <w:r w:rsidRPr="00745A8B">
        <w:rPr>
          <w:rFonts w:ascii="Calibri" w:hAnsi="Calibri" w:cs="Calibri"/>
          <w:sz w:val="18"/>
          <w:szCs w:val="18"/>
        </w:rPr>
        <w:t>, </w:t>
      </w:r>
      <w:hyperlink r:id="rId11" w:history="1">
        <w:r w:rsidRPr="00745A8B">
          <w:rPr>
            <w:rStyle w:val="Hyperlink"/>
            <w:rFonts w:ascii="Calibri" w:hAnsi="Calibri" w:cs="Calibri"/>
            <w:sz w:val="18"/>
            <w:szCs w:val="18"/>
          </w:rPr>
          <w:t>Instagram</w:t>
        </w:r>
      </w:hyperlink>
      <w:r w:rsidRPr="00745A8B">
        <w:rPr>
          <w:rFonts w:ascii="Calibri" w:hAnsi="Calibri" w:cs="Calibri"/>
          <w:sz w:val="18"/>
          <w:szCs w:val="18"/>
        </w:rPr>
        <w:t>, </w:t>
      </w:r>
      <w:hyperlink r:id="rId12" w:history="1">
        <w:r w:rsidRPr="00745A8B">
          <w:rPr>
            <w:rStyle w:val="Hyperlink"/>
            <w:rFonts w:ascii="Calibri" w:hAnsi="Calibri" w:cs="Calibri"/>
            <w:sz w:val="18"/>
            <w:szCs w:val="18"/>
          </w:rPr>
          <w:t>LinkedIn</w:t>
        </w:r>
      </w:hyperlink>
      <w:r w:rsidRPr="00745A8B">
        <w:rPr>
          <w:rFonts w:ascii="Calibri" w:hAnsi="Calibri" w:cs="Calibri"/>
          <w:sz w:val="18"/>
          <w:szCs w:val="18"/>
        </w:rPr>
        <w:t>, </w:t>
      </w:r>
      <w:hyperlink r:id="rId13" w:history="1">
        <w:r w:rsidRPr="00745A8B">
          <w:rPr>
            <w:rStyle w:val="Hyperlink"/>
            <w:rFonts w:ascii="Calibri" w:hAnsi="Calibri" w:cs="Calibri"/>
            <w:sz w:val="18"/>
            <w:szCs w:val="18"/>
          </w:rPr>
          <w:t>TikTok</w:t>
        </w:r>
      </w:hyperlink>
      <w:r w:rsidRPr="00745A8B">
        <w:rPr>
          <w:rFonts w:ascii="Calibri" w:hAnsi="Calibri" w:cs="Calibri"/>
          <w:sz w:val="18"/>
          <w:szCs w:val="18"/>
        </w:rPr>
        <w:t>, and </w:t>
      </w:r>
      <w:hyperlink r:id="rId14" w:history="1">
        <w:r w:rsidRPr="00745A8B">
          <w:rPr>
            <w:rStyle w:val="Hyperlink"/>
            <w:rFonts w:ascii="Calibri" w:hAnsi="Calibri" w:cs="Calibri"/>
            <w:sz w:val="18"/>
            <w:szCs w:val="18"/>
          </w:rPr>
          <w:t>YouTube</w:t>
        </w:r>
      </w:hyperlink>
      <w:r w:rsidRPr="00745A8B">
        <w:rPr>
          <w:rFonts w:ascii="Calibri" w:hAnsi="Calibri" w:cs="Calibri"/>
          <w:sz w:val="18"/>
          <w:szCs w:val="18"/>
        </w:rPr>
        <w:t>.</w:t>
      </w:r>
    </w:p>
    <w:p w14:paraId="10270309" w14:textId="77777777" w:rsidR="00534E45" w:rsidRPr="00745A8B" w:rsidRDefault="00534E45" w:rsidP="00534E45">
      <w:pPr>
        <w:spacing w:after="0"/>
        <w:rPr>
          <w:rFonts w:ascii="Calibri" w:hAnsi="Calibri" w:cs="Calibri"/>
          <w:sz w:val="18"/>
          <w:szCs w:val="18"/>
        </w:rPr>
      </w:pPr>
    </w:p>
    <w:p w14:paraId="43AC1B94" w14:textId="77777777" w:rsidR="00534E45" w:rsidRDefault="00534E45" w:rsidP="00534E45">
      <w:pPr>
        <w:spacing w:after="0"/>
        <w:rPr>
          <w:rFonts w:ascii="Calibri" w:hAnsi="Calibri" w:cs="Calibri"/>
          <w:sz w:val="18"/>
          <w:szCs w:val="18"/>
        </w:rPr>
      </w:pPr>
      <w:r w:rsidRPr="00745A8B">
        <w:rPr>
          <w:rFonts w:ascii="Calibri" w:hAnsi="Calibri" w:cs="Calibri"/>
          <w:sz w:val="18"/>
          <w:szCs w:val="18"/>
        </w:rPr>
        <w:t>*</w:t>
      </w:r>
      <w:r w:rsidRPr="00745A8B">
        <w:rPr>
          <w:rFonts w:ascii="Calibri" w:hAnsi="Calibri" w:cs="Calibri"/>
          <w:i/>
          <w:iCs/>
          <w:sz w:val="18"/>
          <w:szCs w:val="18"/>
        </w:rPr>
        <w:t>Property count includes operating properties as well as committed developments through ownership, joint ventures, signed leases, and management agreements.</w:t>
      </w:r>
    </w:p>
    <w:p w14:paraId="6C6462D9" w14:textId="77777777" w:rsidR="00745A8B" w:rsidRDefault="00745A8B" w:rsidP="00745A8B">
      <w:pPr>
        <w:ind w:left="-270" w:right="-340"/>
        <w:rPr>
          <w:rFonts w:ascii="Calibri" w:hAnsi="Calibri" w:cs="Calibri"/>
          <w:b/>
          <w:bCs/>
          <w:sz w:val="18"/>
          <w:szCs w:val="18"/>
        </w:rPr>
      </w:pPr>
    </w:p>
    <w:p w14:paraId="0081289E" w14:textId="317EE6AE" w:rsidR="00745A8B" w:rsidRPr="00745A8B" w:rsidRDefault="00745A8B" w:rsidP="00081385">
      <w:pPr>
        <w:ind w:right="-340"/>
        <w:rPr>
          <w:rFonts w:ascii="Sitka Banner" w:hAnsi="Sitka Banner" w:cstheme="minorHAnsi"/>
          <w:b/>
          <w:bCs/>
          <w:color w:val="000000"/>
          <w:sz w:val="18"/>
          <w:szCs w:val="18"/>
          <w:shd w:val="clear" w:color="auto" w:fill="FFFFFF"/>
        </w:rPr>
      </w:pPr>
      <w:r w:rsidRPr="00745A8B">
        <w:rPr>
          <w:rFonts w:ascii="Sitka Banner" w:hAnsi="Sitka Banner" w:cstheme="minorHAnsi"/>
          <w:b/>
          <w:bCs/>
          <w:color w:val="000000"/>
          <w:sz w:val="18"/>
          <w:szCs w:val="18"/>
          <w:shd w:val="clear" w:color="auto" w:fill="FFFFFF"/>
        </w:rPr>
        <w:t xml:space="preserve">For media enquiries, please contact:  </w:t>
      </w:r>
    </w:p>
    <w:p w14:paraId="6FDAD297" w14:textId="77777777" w:rsidR="00745A8B" w:rsidRPr="00745A8B" w:rsidRDefault="00745A8B" w:rsidP="00081385">
      <w:pPr>
        <w:spacing w:after="0" w:line="240" w:lineRule="auto"/>
        <w:ind w:right="-340"/>
        <w:jc w:val="both"/>
        <w:rPr>
          <w:rFonts w:ascii="Sitka Banner" w:hAnsi="Sitka Banner" w:cstheme="minorHAnsi"/>
          <w:b/>
          <w:bCs/>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Rebecca Jones</w:t>
      </w:r>
    </w:p>
    <w:p w14:paraId="38CDE510" w14:textId="0572D035"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Director of Public Relations &amp; Communications – Australasia </w:t>
      </w:r>
    </w:p>
    <w:p w14:paraId="4DD97A8B" w14:textId="7777777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267B84BF" w14:textId="7777777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hyperlink r:id="rId15" w:history="1">
        <w:r w:rsidRPr="00745A8B">
          <w:rPr>
            <w:rStyle w:val="Hyperlink"/>
            <w:rFonts w:ascii="Sitka Banner" w:hAnsi="Sitka Banner" w:cstheme="minorHAnsi"/>
            <w:sz w:val="18"/>
            <w:szCs w:val="18"/>
            <w:shd w:val="clear" w:color="auto" w:fill="FFFFFF"/>
            <w:lang w:val="en-GB"/>
          </w:rPr>
          <w:t>rebeccaj@minorhotels.com.au</w:t>
        </w:r>
      </w:hyperlink>
    </w:p>
    <w:p w14:paraId="030CCCF2" w14:textId="7777777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rPr>
      </w:pPr>
    </w:p>
    <w:p w14:paraId="75FFD7CA" w14:textId="6BA06342"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Melissa Rodrigues</w:t>
      </w:r>
    </w:p>
    <w:p w14:paraId="73064888" w14:textId="6C7C847F"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Group Director Brand &amp; Marketing – Australasia </w:t>
      </w:r>
    </w:p>
    <w:p w14:paraId="1BADDE3F" w14:textId="499BF2E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3B366DDE" w14:textId="7777777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hyperlink r:id="rId16" w:history="1">
        <w:r w:rsidRPr="00745A8B">
          <w:rPr>
            <w:rStyle w:val="Hyperlink"/>
            <w:rFonts w:ascii="Sitka Banner" w:hAnsi="Sitka Banner" w:cstheme="minorHAnsi"/>
            <w:sz w:val="18"/>
            <w:szCs w:val="18"/>
            <w:shd w:val="clear" w:color="auto" w:fill="FFFFFF"/>
            <w:lang w:val="en-GB"/>
          </w:rPr>
          <w:t>melissar@minorhotels.com.au</w:t>
        </w:r>
      </w:hyperlink>
      <w:r w:rsidRPr="00745A8B">
        <w:rPr>
          <w:rFonts w:ascii="Sitka Banner" w:hAnsi="Sitka Banner" w:cstheme="minorHAnsi"/>
          <w:color w:val="000000"/>
          <w:sz w:val="18"/>
          <w:szCs w:val="18"/>
          <w:shd w:val="clear" w:color="auto" w:fill="FFFFFF"/>
          <w:lang w:val="en-GB"/>
        </w:rPr>
        <w:t xml:space="preserve"> </w:t>
      </w:r>
    </w:p>
    <w:p w14:paraId="51A8D22B" w14:textId="77777777"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p>
    <w:p w14:paraId="3D55AD04" w14:textId="3221B1A5"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b/>
          <w:bCs/>
          <w:color w:val="000000"/>
          <w:sz w:val="18"/>
          <w:szCs w:val="18"/>
          <w:shd w:val="clear" w:color="auto" w:fill="FFFFFF"/>
          <w:lang w:val="en-GB"/>
        </w:rPr>
        <w:t xml:space="preserve">Mark Thomson </w:t>
      </w:r>
    </w:p>
    <w:p w14:paraId="3EF6093A" w14:textId="5F17D6BA"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Group Director of Public Relations and Communications – Global </w:t>
      </w:r>
    </w:p>
    <w:p w14:paraId="70C24C6F" w14:textId="58AC8F51"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r w:rsidRPr="00745A8B">
        <w:rPr>
          <w:rFonts w:ascii="Sitka Banner" w:hAnsi="Sitka Banner" w:cstheme="minorHAnsi"/>
          <w:color w:val="000000"/>
          <w:sz w:val="18"/>
          <w:szCs w:val="18"/>
          <w:shd w:val="clear" w:color="auto" w:fill="FFFFFF"/>
          <w:lang w:val="en-GB"/>
        </w:rPr>
        <w:t xml:space="preserve">Minor Hotels </w:t>
      </w:r>
    </w:p>
    <w:p w14:paraId="5FC2471F" w14:textId="557619B9" w:rsidR="00745A8B" w:rsidRPr="00745A8B" w:rsidRDefault="00745A8B" w:rsidP="00081385">
      <w:pPr>
        <w:spacing w:after="0" w:line="240" w:lineRule="auto"/>
        <w:ind w:right="-340"/>
        <w:jc w:val="both"/>
        <w:rPr>
          <w:rFonts w:ascii="Sitka Banner" w:hAnsi="Sitka Banner" w:cstheme="minorHAnsi"/>
          <w:color w:val="000000"/>
          <w:sz w:val="18"/>
          <w:szCs w:val="18"/>
          <w:shd w:val="clear" w:color="auto" w:fill="FFFFFF"/>
          <w:lang w:val="en-GB"/>
        </w:rPr>
      </w:pPr>
      <w:hyperlink r:id="rId17" w:history="1">
        <w:r w:rsidRPr="00745A8B">
          <w:rPr>
            <w:rStyle w:val="Hyperlink"/>
            <w:rFonts w:ascii="Sitka Banner" w:hAnsi="Sitka Banner" w:cstheme="minorHAnsi"/>
            <w:sz w:val="18"/>
            <w:szCs w:val="18"/>
            <w:shd w:val="clear" w:color="auto" w:fill="FFFFFF"/>
            <w:lang w:val="en-GB"/>
          </w:rPr>
          <w:t>mthomson@minor.com</w:t>
        </w:r>
      </w:hyperlink>
      <w:r w:rsidRPr="00745A8B">
        <w:rPr>
          <w:rFonts w:ascii="Sitka Banner" w:hAnsi="Sitka Banner" w:cstheme="minorHAnsi"/>
          <w:color w:val="000000"/>
          <w:sz w:val="18"/>
          <w:szCs w:val="18"/>
          <w:shd w:val="clear" w:color="auto" w:fill="FFFFFF"/>
          <w:lang w:val="en-GB"/>
        </w:rPr>
        <w:t xml:space="preserve"> </w:t>
      </w:r>
    </w:p>
    <w:p w14:paraId="02A9ABA1" w14:textId="77777777" w:rsidR="00745A8B" w:rsidRPr="00745A8B" w:rsidRDefault="00745A8B" w:rsidP="009442B4">
      <w:pPr>
        <w:spacing w:before="100" w:beforeAutospacing="1" w:after="0" w:line="300" w:lineRule="atLeast"/>
        <w:rPr>
          <w:rFonts w:ascii="Calibri" w:eastAsia="Times New Roman" w:hAnsi="Calibri" w:cs="Calibri"/>
          <w:b/>
          <w:bCs/>
          <w:szCs w:val="22"/>
          <w:lang w:eastAsia="zh-TW"/>
        </w:rPr>
      </w:pPr>
    </w:p>
    <w:p w14:paraId="3C17BCDA" w14:textId="003B5D4F" w:rsidR="008B60AC" w:rsidRPr="001770CD" w:rsidRDefault="008B60AC" w:rsidP="009F52ED">
      <w:pPr>
        <w:spacing w:after="0" w:line="240" w:lineRule="auto"/>
        <w:ind w:right="-340"/>
        <w:jc w:val="both"/>
        <w:rPr>
          <w:rFonts w:ascii="Sitka Banner" w:hAnsi="Sitka Banner" w:cstheme="minorHAnsi"/>
          <w:strike/>
          <w:color w:val="000000"/>
          <w:sz w:val="16"/>
          <w:szCs w:val="16"/>
          <w:shd w:val="clear" w:color="auto" w:fill="FFFFFF"/>
          <w:lang w:val="en-GB"/>
        </w:rPr>
      </w:pPr>
    </w:p>
    <w:sectPr w:rsidR="008B60AC" w:rsidRPr="001770CD" w:rsidSect="00D75BFD">
      <w:headerReference w:type="even" r:id="rId18"/>
      <w:headerReference w:type="default" r:id="rId19"/>
      <w:footerReference w:type="even" r:id="rId20"/>
      <w:footerReference w:type="default" r:id="rId21"/>
      <w:headerReference w:type="first" r:id="rId22"/>
      <w:footerReference w:type="first" r:id="rId23"/>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69A4F" w14:textId="77777777" w:rsidR="004F09A9" w:rsidRDefault="004F09A9" w:rsidP="00FF596D">
      <w:pPr>
        <w:spacing w:after="0" w:line="240" w:lineRule="auto"/>
      </w:pPr>
      <w:r>
        <w:separator/>
      </w:r>
    </w:p>
  </w:endnote>
  <w:endnote w:type="continuationSeparator" w:id="0">
    <w:p w14:paraId="5F05FEA5" w14:textId="77777777" w:rsidR="004F09A9" w:rsidRDefault="004F09A9"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3CB0" w14:textId="77777777" w:rsidR="004F09A9" w:rsidRDefault="004F09A9" w:rsidP="00FF596D">
      <w:pPr>
        <w:spacing w:after="0" w:line="240" w:lineRule="auto"/>
      </w:pPr>
      <w:r>
        <w:separator/>
      </w:r>
    </w:p>
  </w:footnote>
  <w:footnote w:type="continuationSeparator" w:id="0">
    <w:p w14:paraId="5DC06037" w14:textId="77777777" w:rsidR="004F09A9" w:rsidRDefault="004F09A9"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1C85"/>
    <w:rsid w:val="000356A1"/>
    <w:rsid w:val="00037F29"/>
    <w:rsid w:val="00040B85"/>
    <w:rsid w:val="00043A0B"/>
    <w:rsid w:val="000507E6"/>
    <w:rsid w:val="00057192"/>
    <w:rsid w:val="00081385"/>
    <w:rsid w:val="00086815"/>
    <w:rsid w:val="00096483"/>
    <w:rsid w:val="000A07DD"/>
    <w:rsid w:val="000B5CB3"/>
    <w:rsid w:val="000C3DD0"/>
    <w:rsid w:val="000C3F4F"/>
    <w:rsid w:val="000C7E2B"/>
    <w:rsid w:val="000D31CF"/>
    <w:rsid w:val="000E1F09"/>
    <w:rsid w:val="000F0A8A"/>
    <w:rsid w:val="00134A7E"/>
    <w:rsid w:val="00151790"/>
    <w:rsid w:val="0015396E"/>
    <w:rsid w:val="0015753D"/>
    <w:rsid w:val="001770CD"/>
    <w:rsid w:val="00177163"/>
    <w:rsid w:val="00180314"/>
    <w:rsid w:val="00181409"/>
    <w:rsid w:val="00195C74"/>
    <w:rsid w:val="001D1D0F"/>
    <w:rsid w:val="001E7981"/>
    <w:rsid w:val="001F3A54"/>
    <w:rsid w:val="00210543"/>
    <w:rsid w:val="0022345E"/>
    <w:rsid w:val="00234703"/>
    <w:rsid w:val="00255D4A"/>
    <w:rsid w:val="002627B3"/>
    <w:rsid w:val="00266919"/>
    <w:rsid w:val="00273B7F"/>
    <w:rsid w:val="00277DF9"/>
    <w:rsid w:val="002929FC"/>
    <w:rsid w:val="00292FBB"/>
    <w:rsid w:val="002B1972"/>
    <w:rsid w:val="002B43E6"/>
    <w:rsid w:val="002C5493"/>
    <w:rsid w:val="002D0498"/>
    <w:rsid w:val="002E124F"/>
    <w:rsid w:val="002E1C8B"/>
    <w:rsid w:val="002F1CE4"/>
    <w:rsid w:val="002F4702"/>
    <w:rsid w:val="0030071B"/>
    <w:rsid w:val="00312D9D"/>
    <w:rsid w:val="0032170E"/>
    <w:rsid w:val="00323A76"/>
    <w:rsid w:val="00323B08"/>
    <w:rsid w:val="00344D81"/>
    <w:rsid w:val="00354890"/>
    <w:rsid w:val="00360915"/>
    <w:rsid w:val="003759BE"/>
    <w:rsid w:val="00376893"/>
    <w:rsid w:val="003B1029"/>
    <w:rsid w:val="003C2DA8"/>
    <w:rsid w:val="003C60E6"/>
    <w:rsid w:val="003D2552"/>
    <w:rsid w:val="003D31F4"/>
    <w:rsid w:val="00401AAD"/>
    <w:rsid w:val="004060EF"/>
    <w:rsid w:val="004262FE"/>
    <w:rsid w:val="004275AC"/>
    <w:rsid w:val="00432BE7"/>
    <w:rsid w:val="00440EB6"/>
    <w:rsid w:val="00441BDB"/>
    <w:rsid w:val="00444BC5"/>
    <w:rsid w:val="00465096"/>
    <w:rsid w:val="00473C7F"/>
    <w:rsid w:val="00482800"/>
    <w:rsid w:val="00490B19"/>
    <w:rsid w:val="00494DAC"/>
    <w:rsid w:val="004A48F6"/>
    <w:rsid w:val="004E3EAA"/>
    <w:rsid w:val="004E6D9A"/>
    <w:rsid w:val="004F09A9"/>
    <w:rsid w:val="004F2E29"/>
    <w:rsid w:val="005022E6"/>
    <w:rsid w:val="00507AF8"/>
    <w:rsid w:val="005204BC"/>
    <w:rsid w:val="00534E45"/>
    <w:rsid w:val="00557804"/>
    <w:rsid w:val="0057163F"/>
    <w:rsid w:val="00592D86"/>
    <w:rsid w:val="005B0A80"/>
    <w:rsid w:val="005B5BAB"/>
    <w:rsid w:val="005C2113"/>
    <w:rsid w:val="00600FC9"/>
    <w:rsid w:val="00602B9C"/>
    <w:rsid w:val="006113B4"/>
    <w:rsid w:val="006114D2"/>
    <w:rsid w:val="00612906"/>
    <w:rsid w:val="00617D90"/>
    <w:rsid w:val="006232F8"/>
    <w:rsid w:val="00643BF4"/>
    <w:rsid w:val="006608D4"/>
    <w:rsid w:val="0067293C"/>
    <w:rsid w:val="00680764"/>
    <w:rsid w:val="00686441"/>
    <w:rsid w:val="00694FDD"/>
    <w:rsid w:val="0069749A"/>
    <w:rsid w:val="006A1DC1"/>
    <w:rsid w:val="006C03EE"/>
    <w:rsid w:val="006C046D"/>
    <w:rsid w:val="006D12F9"/>
    <w:rsid w:val="006D1773"/>
    <w:rsid w:val="006D19AC"/>
    <w:rsid w:val="006D3B99"/>
    <w:rsid w:val="00706AA1"/>
    <w:rsid w:val="00711C5F"/>
    <w:rsid w:val="0072381E"/>
    <w:rsid w:val="00741297"/>
    <w:rsid w:val="00745A8B"/>
    <w:rsid w:val="00751A74"/>
    <w:rsid w:val="00770E14"/>
    <w:rsid w:val="00783A9A"/>
    <w:rsid w:val="00792F8E"/>
    <w:rsid w:val="00796FE3"/>
    <w:rsid w:val="007A6B6B"/>
    <w:rsid w:val="007B02E3"/>
    <w:rsid w:val="007C1818"/>
    <w:rsid w:val="007C7342"/>
    <w:rsid w:val="007D1CE1"/>
    <w:rsid w:val="007E5A97"/>
    <w:rsid w:val="008002C9"/>
    <w:rsid w:val="008064B4"/>
    <w:rsid w:val="00807968"/>
    <w:rsid w:val="00810201"/>
    <w:rsid w:val="0084001C"/>
    <w:rsid w:val="00855201"/>
    <w:rsid w:val="00876DF9"/>
    <w:rsid w:val="008818B3"/>
    <w:rsid w:val="008962ED"/>
    <w:rsid w:val="008A2184"/>
    <w:rsid w:val="008B0EE4"/>
    <w:rsid w:val="008B60AC"/>
    <w:rsid w:val="008B7C2A"/>
    <w:rsid w:val="008F0276"/>
    <w:rsid w:val="008F0623"/>
    <w:rsid w:val="00914971"/>
    <w:rsid w:val="009177F6"/>
    <w:rsid w:val="00935884"/>
    <w:rsid w:val="009442B4"/>
    <w:rsid w:val="00944C37"/>
    <w:rsid w:val="00950215"/>
    <w:rsid w:val="00956804"/>
    <w:rsid w:val="00965AA0"/>
    <w:rsid w:val="00991D94"/>
    <w:rsid w:val="00994A00"/>
    <w:rsid w:val="00996D38"/>
    <w:rsid w:val="0099756D"/>
    <w:rsid w:val="009B028D"/>
    <w:rsid w:val="009C2D88"/>
    <w:rsid w:val="009C3AF3"/>
    <w:rsid w:val="009C3EFC"/>
    <w:rsid w:val="009C5A2E"/>
    <w:rsid w:val="009E7D27"/>
    <w:rsid w:val="009F11EF"/>
    <w:rsid w:val="009F52ED"/>
    <w:rsid w:val="009F56F0"/>
    <w:rsid w:val="00A162F6"/>
    <w:rsid w:val="00A211EE"/>
    <w:rsid w:val="00A300C1"/>
    <w:rsid w:val="00A553A7"/>
    <w:rsid w:val="00A63D6D"/>
    <w:rsid w:val="00A675F6"/>
    <w:rsid w:val="00A73EC7"/>
    <w:rsid w:val="00A92482"/>
    <w:rsid w:val="00A93556"/>
    <w:rsid w:val="00AA4468"/>
    <w:rsid w:val="00AB5629"/>
    <w:rsid w:val="00AF17D4"/>
    <w:rsid w:val="00B159A7"/>
    <w:rsid w:val="00B209D3"/>
    <w:rsid w:val="00B361A7"/>
    <w:rsid w:val="00B52E55"/>
    <w:rsid w:val="00B62255"/>
    <w:rsid w:val="00B81775"/>
    <w:rsid w:val="00B82ACB"/>
    <w:rsid w:val="00B97000"/>
    <w:rsid w:val="00BB7BC6"/>
    <w:rsid w:val="00BC331E"/>
    <w:rsid w:val="00BC6DA1"/>
    <w:rsid w:val="00BD2E6F"/>
    <w:rsid w:val="00BD690B"/>
    <w:rsid w:val="00C10B00"/>
    <w:rsid w:val="00C14D38"/>
    <w:rsid w:val="00C223EF"/>
    <w:rsid w:val="00C23179"/>
    <w:rsid w:val="00C311A9"/>
    <w:rsid w:val="00C34DF8"/>
    <w:rsid w:val="00C45E05"/>
    <w:rsid w:val="00C5012D"/>
    <w:rsid w:val="00C62B14"/>
    <w:rsid w:val="00C74C4C"/>
    <w:rsid w:val="00C77A97"/>
    <w:rsid w:val="00CB3187"/>
    <w:rsid w:val="00CB57EA"/>
    <w:rsid w:val="00CD2261"/>
    <w:rsid w:val="00CD2C7F"/>
    <w:rsid w:val="00CE16BE"/>
    <w:rsid w:val="00D17041"/>
    <w:rsid w:val="00D26BDB"/>
    <w:rsid w:val="00D30DE2"/>
    <w:rsid w:val="00D60F74"/>
    <w:rsid w:val="00D63C93"/>
    <w:rsid w:val="00D6701D"/>
    <w:rsid w:val="00D71E58"/>
    <w:rsid w:val="00D75BFD"/>
    <w:rsid w:val="00D80100"/>
    <w:rsid w:val="00D813DA"/>
    <w:rsid w:val="00D843D0"/>
    <w:rsid w:val="00D910E2"/>
    <w:rsid w:val="00D9116C"/>
    <w:rsid w:val="00D93BC0"/>
    <w:rsid w:val="00D95699"/>
    <w:rsid w:val="00D97256"/>
    <w:rsid w:val="00DB3231"/>
    <w:rsid w:val="00DC40E6"/>
    <w:rsid w:val="00DC7CA1"/>
    <w:rsid w:val="00DD2D82"/>
    <w:rsid w:val="00DD6956"/>
    <w:rsid w:val="00DE5949"/>
    <w:rsid w:val="00DF54DE"/>
    <w:rsid w:val="00E06A95"/>
    <w:rsid w:val="00E2057F"/>
    <w:rsid w:val="00E406C0"/>
    <w:rsid w:val="00E4390C"/>
    <w:rsid w:val="00E43B03"/>
    <w:rsid w:val="00E460AD"/>
    <w:rsid w:val="00E54D9A"/>
    <w:rsid w:val="00E63194"/>
    <w:rsid w:val="00E97F16"/>
    <w:rsid w:val="00EA446A"/>
    <w:rsid w:val="00EB5E20"/>
    <w:rsid w:val="00EC53C7"/>
    <w:rsid w:val="00EC655C"/>
    <w:rsid w:val="00ED16A3"/>
    <w:rsid w:val="00EE1013"/>
    <w:rsid w:val="00EE404F"/>
    <w:rsid w:val="00F04F96"/>
    <w:rsid w:val="00F07ABB"/>
    <w:rsid w:val="00F14439"/>
    <w:rsid w:val="00F24452"/>
    <w:rsid w:val="00F26E7B"/>
    <w:rsid w:val="00F32598"/>
    <w:rsid w:val="00F43DEB"/>
    <w:rsid w:val="00F562F9"/>
    <w:rsid w:val="00F77225"/>
    <w:rsid w:val="00F80160"/>
    <w:rsid w:val="00F8692D"/>
    <w:rsid w:val="00FB2C6D"/>
    <w:rsid w:val="00FC6246"/>
    <w:rsid w:val="00FC7A36"/>
    <w:rsid w:val="00FF3B34"/>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8B60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60AC"/>
    <w:rPr>
      <w:i/>
      <w:iCs/>
    </w:rPr>
  </w:style>
  <w:style w:type="paragraph" w:styleId="FootnoteText">
    <w:name w:val="footnote text"/>
    <w:basedOn w:val="Normal"/>
    <w:link w:val="FootnoteTextChar"/>
    <w:uiPriority w:val="99"/>
    <w:semiHidden/>
    <w:unhideWhenUsed/>
    <w:rsid w:val="00A92482"/>
    <w:pPr>
      <w:spacing w:after="0" w:line="240" w:lineRule="auto"/>
    </w:pPr>
    <w:rPr>
      <w:kern w:val="2"/>
      <w:sz w:val="20"/>
      <w:szCs w:val="20"/>
      <w:lang w:val="en-AU" w:bidi="ar-SA"/>
      <w14:ligatures w14:val="standardContextual"/>
    </w:rPr>
  </w:style>
  <w:style w:type="character" w:customStyle="1" w:styleId="FootnoteTextChar">
    <w:name w:val="Footnote Text Char"/>
    <w:basedOn w:val="DefaultParagraphFont"/>
    <w:link w:val="FootnoteText"/>
    <w:uiPriority w:val="99"/>
    <w:semiHidden/>
    <w:rsid w:val="00A92482"/>
    <w:rPr>
      <w:sz w:val="20"/>
      <w:szCs w:val="20"/>
      <w:lang w:val="en-AU"/>
    </w:rPr>
  </w:style>
  <w:style w:type="character" w:styleId="FootnoteReference">
    <w:name w:val="footnote reference"/>
    <w:basedOn w:val="DefaultParagraphFont"/>
    <w:uiPriority w:val="99"/>
    <w:semiHidden/>
    <w:unhideWhenUsed/>
    <w:rsid w:val="00A92482"/>
    <w:rPr>
      <w:vertAlign w:val="superscript"/>
    </w:rPr>
  </w:style>
  <w:style w:type="paragraph" w:styleId="Revision">
    <w:name w:val="Revision"/>
    <w:hidden/>
    <w:uiPriority w:val="99"/>
    <w:semiHidden/>
    <w:rsid w:val="00741297"/>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hyperlink" Target="mailto:mthomson@minor.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elissar@minorhotels.com.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rebeccaj@minorhotels.com.au" TargetMode="External"/><Relationship Id="rId23" Type="http://schemas.openxmlformats.org/officeDocument/2006/relationships/footer" Target="footer3.xml"/><Relationship Id="rId10" Type="http://schemas.openxmlformats.org/officeDocument/2006/relationships/hyperlink" Target="https://www.facebook.com/minorhotel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98A4F-AF68-4466-8401-2705BECB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695</Words>
  <Characters>4251</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4</cp:revision>
  <cp:lastPrinted>2024-11-07T05:41:00Z</cp:lastPrinted>
  <dcterms:created xsi:type="dcterms:W3CDTF">2026-02-25T01:02:00Z</dcterms:created>
  <dcterms:modified xsi:type="dcterms:W3CDTF">2026-03-19T05:11:00Z</dcterms:modified>
</cp:coreProperties>
</file>