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D26B" w14:textId="7DB661B4" w:rsidR="00602B9C" w:rsidRPr="00CF7AC7" w:rsidRDefault="00D85C5A" w:rsidP="002E26C2">
      <w:pPr>
        <w:spacing w:after="0" w:line="240" w:lineRule="auto"/>
        <w:ind w:left="-270" w:right="-340"/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</w:rPr>
      </w:pPr>
      <w:r w:rsidRPr="00CF7AC7">
        <w:rPr>
          <w:rFonts w:asciiTheme="minorBidi" w:hAnsiTheme="minorBidi"/>
          <w:b/>
          <w:bCs/>
          <w:color w:val="000000"/>
          <w:sz w:val="32"/>
          <w:szCs w:val="32"/>
          <w:shd w:val="clear" w:color="auto" w:fill="FFFFFF"/>
          <w:cs/>
        </w:rPr>
        <w:t>ข่าวประชาสัมพันธ์</w:t>
      </w:r>
    </w:p>
    <w:p w14:paraId="6CCAC14C" w14:textId="77777777" w:rsidR="006911A6" w:rsidRDefault="006911A6" w:rsidP="002E26C2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089B8A68" w14:textId="3335600F" w:rsidR="00881C7C" w:rsidRPr="00CF7AC7" w:rsidRDefault="00BD73B4" w:rsidP="41B23A44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</w:rPr>
      </w:pPr>
      <w:proofErr w:type="spellStart"/>
      <w:r w:rsidRPr="41B23A44">
        <w:rPr>
          <w:rFonts w:asciiTheme="minorBidi" w:hAnsiTheme="minorBidi"/>
          <w:b/>
          <w:bCs/>
          <w:sz w:val="36"/>
          <w:szCs w:val="36"/>
          <w:cs/>
        </w:rPr>
        <w:t>ไม</w:t>
      </w:r>
      <w:proofErr w:type="spellEnd"/>
      <w:r w:rsidRPr="41B23A44">
        <w:rPr>
          <w:rFonts w:asciiTheme="minorBidi" w:hAnsiTheme="minorBidi"/>
          <w:b/>
          <w:bCs/>
          <w:sz w:val="36"/>
          <w:szCs w:val="36"/>
          <w:cs/>
        </w:rPr>
        <w:t>เนอร์ โฮ</w:t>
      </w:r>
      <w:proofErr w:type="spellStart"/>
      <w:r w:rsidRPr="41B23A44">
        <w:rPr>
          <w:rFonts w:asciiTheme="minorBidi" w:hAnsiTheme="minorBidi"/>
          <w:b/>
          <w:bCs/>
          <w:sz w:val="36"/>
          <w:szCs w:val="36"/>
          <w:cs/>
        </w:rPr>
        <w:t>เทลส์</w:t>
      </w:r>
      <w:proofErr w:type="spellEnd"/>
      <w:r w:rsidRPr="41B23A44">
        <w:rPr>
          <w:rFonts w:asciiTheme="minorBidi" w:hAnsiTheme="minorBidi"/>
          <w:b/>
          <w:bCs/>
          <w:sz w:val="36"/>
          <w:szCs w:val="36"/>
          <w:lang w:bidi="ar-SA"/>
        </w:rPr>
        <w:t xml:space="preserve"> </w:t>
      </w:r>
      <w:r w:rsidRPr="41B23A44">
        <w:rPr>
          <w:rFonts w:asciiTheme="minorBidi" w:hAnsiTheme="minorBidi"/>
          <w:b/>
          <w:bCs/>
          <w:sz w:val="36"/>
          <w:szCs w:val="36"/>
          <w:cs/>
        </w:rPr>
        <w:t xml:space="preserve">เตรียมรีแบรนด์โรงแรมในหัวหินเป็น </w:t>
      </w:r>
      <w:r w:rsidRPr="41B23A44">
        <w:rPr>
          <w:rFonts w:asciiTheme="minorBidi" w:hAnsiTheme="minorBidi"/>
          <w:b/>
          <w:bCs/>
          <w:sz w:val="36"/>
          <w:szCs w:val="36"/>
          <w:lang w:bidi="ar-SA"/>
        </w:rPr>
        <w:t xml:space="preserve">NH Hua Hin </w:t>
      </w:r>
      <w:r>
        <w:br/>
      </w:r>
      <w:r w:rsidRPr="41B23A44">
        <w:rPr>
          <w:rFonts w:asciiTheme="minorBidi" w:hAnsiTheme="minorBidi"/>
          <w:b/>
          <w:bCs/>
          <w:sz w:val="36"/>
          <w:szCs w:val="36"/>
          <w:cs/>
        </w:rPr>
        <w:t>ขยายพอร์ต</w:t>
      </w:r>
      <w:proofErr w:type="spellStart"/>
      <w:r w:rsidRPr="41B23A44">
        <w:rPr>
          <w:rFonts w:asciiTheme="minorBidi" w:hAnsiTheme="minorBidi"/>
          <w:b/>
          <w:bCs/>
          <w:sz w:val="36"/>
          <w:szCs w:val="36"/>
          <w:cs/>
        </w:rPr>
        <w:t>โฟ</w:t>
      </w:r>
      <w:proofErr w:type="spellEnd"/>
      <w:r w:rsidRPr="41B23A44">
        <w:rPr>
          <w:rFonts w:asciiTheme="minorBidi" w:hAnsiTheme="minorBidi"/>
          <w:b/>
          <w:bCs/>
          <w:sz w:val="36"/>
          <w:szCs w:val="36"/>
          <w:cs/>
        </w:rPr>
        <w:t>ลิโอ</w:t>
      </w:r>
      <w:r w:rsidR="12DAFEC7" w:rsidRPr="41B23A44">
        <w:rPr>
          <w:rFonts w:asciiTheme="minorBidi" w:hAnsiTheme="minorBidi"/>
          <w:b/>
          <w:bCs/>
          <w:sz w:val="36"/>
          <w:szCs w:val="36"/>
          <w:cs/>
        </w:rPr>
        <w:t>โรงแรมระดับ</w:t>
      </w:r>
      <w:r w:rsidRPr="41B23A44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Pr="41B23A44">
        <w:rPr>
          <w:rFonts w:asciiTheme="minorBidi" w:hAnsiTheme="minorBidi"/>
          <w:b/>
          <w:bCs/>
          <w:sz w:val="36"/>
          <w:szCs w:val="36"/>
          <w:lang w:bidi="ar-SA"/>
        </w:rPr>
        <w:t xml:space="preserve">Select </w:t>
      </w:r>
      <w:r w:rsidRPr="41B23A44">
        <w:rPr>
          <w:rFonts w:asciiTheme="minorBidi" w:hAnsiTheme="minorBidi"/>
          <w:b/>
          <w:bCs/>
          <w:sz w:val="36"/>
          <w:szCs w:val="36"/>
          <w:cs/>
        </w:rPr>
        <w:t>ในประเทศไทย</w:t>
      </w:r>
    </w:p>
    <w:p w14:paraId="2B3E7B2E" w14:textId="77777777" w:rsidR="003C6CF3" w:rsidRDefault="003C6CF3" w:rsidP="002E26C2">
      <w:pPr>
        <w:spacing w:after="0" w:line="240" w:lineRule="auto"/>
        <w:ind w:left="-270" w:right="-340"/>
        <w:jc w:val="both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B013071" w14:textId="4DC575A1" w:rsidR="00BD73B4" w:rsidRPr="00CF7AC7" w:rsidRDefault="006911A6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กรุงเทพ</w:t>
      </w:r>
      <w:r w:rsidR="0099718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ฯ, 5 มกราคม 2569</w:t>
      </w:r>
      <w:r w:rsidR="0099718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: </w:t>
      </w:r>
      <w:proofErr w:type="spellStart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(Minor Hotels)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กลุ่มธุรกิจด้านการบริการระดับโลกที่</w:t>
      </w:r>
      <w:r w:rsidR="00E5531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ปัจจุบัน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มีโรงแรม รีสอร</w:t>
      </w:r>
      <w:proofErr w:type="spellStart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="00EC3496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เรสซิเดน</w:t>
      </w:r>
      <w:proofErr w:type="spellStart"/>
      <w:r w:rsidR="00EC3496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ซ์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59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ประเทศทั่วโลก ประกาศเตรียมเปิดตัวโรงแรม เอ็นเอช หัวหิน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(NH Hua Hin)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ในเมืองตากอากาศชายทะเลหัวหิน โดย</w:t>
      </w:r>
      <w:r w:rsidR="00E5531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จะเข้ารับหน้าที่บริหารโรงแรมตั้งแต่วันที่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16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มกราคม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2569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เป็นต้นไป</w:t>
      </w:r>
    </w:p>
    <w:p w14:paraId="444F7A97" w14:textId="77777777" w:rsidR="00E55FDE" w:rsidRDefault="00E55FDE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19516CE5" w14:textId="042030F4" w:rsidR="00BD73B4" w:rsidRPr="00CF7AC7" w:rsidRDefault="009F114A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เอ็นเอช หัวหิน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จะให้บริการห้องพักและห้องสวีทดีไซน์ทันสมัย</w:t>
      </w:r>
      <w:r w:rsidR="00C973D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พร้อมวิวเมืองและวิวภูเขา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จำนวน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152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 เริ่มต้น</w:t>
      </w:r>
      <w:r w:rsidR="007E4EB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ด้วย</w:t>
      </w:r>
      <w:r w:rsidR="007E4EBC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</w:t>
      </w:r>
      <w:r w:rsidR="002258A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พัก</w:t>
      </w:r>
      <w:r w:rsidR="000B7F7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แบบ</w:t>
      </w:r>
      <w:proofErr w:type="spellStart"/>
      <w:r w:rsidR="009C7AD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ส</w:t>
      </w:r>
      <w:r w:rsidR="000B7F7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</w:t>
      </w:r>
      <w:proofErr w:type="spellEnd"/>
      <w:r w:rsidR="009C7AD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ต</w:t>
      </w:r>
      <w:r w:rsidR="000B7F7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น</w:t>
      </w:r>
      <w:proofErr w:type="spellStart"/>
      <w:r w:rsidR="000B7F7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ดาร์ด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ขนาด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30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ตารางเมตร </w:t>
      </w:r>
      <w:r w:rsidR="007E4EB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ไปจนถึง</w:t>
      </w:r>
      <w:r w:rsidR="000B7F7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ห้อง</w:t>
      </w:r>
      <w:r w:rsidR="000B7F7F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ดีลัก</w:t>
      </w:r>
      <w:proofErr w:type="spellStart"/>
      <w:r w:rsidR="000B7F7F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ซ์</w:t>
      </w:r>
      <w:proofErr w:type="spellEnd"/>
      <w:r w:rsidR="007E4EB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ห้อง</w:t>
      </w:r>
      <w:proofErr w:type="spellStart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แฟ</w:t>
      </w:r>
      <w:proofErr w:type="spellEnd"/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มิลี่ที่</w:t>
      </w:r>
      <w:r w:rsidR="009E1DB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มาพร้อม</w:t>
      </w:r>
      <w:r w:rsidR="00BD73B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เตียงสองชั้น และห้องสวีทแบบหนึ่งห้องนอน</w:t>
      </w:r>
      <w:r w:rsidR="00171D6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0B7F7F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ทุกห้องได้รับการ</w:t>
      </w:r>
      <w:r w:rsidR="00171D6F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ออกแบบมาเพื่อความสะดวกสบายและการใช้งาน</w:t>
      </w:r>
      <w:r w:rsidR="002258A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ที่</w:t>
      </w:r>
      <w:r w:rsidR="00171D6F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ลงตัว</w:t>
      </w:r>
    </w:p>
    <w:p w14:paraId="6CA4B21B" w14:textId="77777777" w:rsidR="00BB0A6F" w:rsidRDefault="00BB0A6F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</w:p>
    <w:p w14:paraId="00FB0CD7" w14:textId="0B351C72" w:rsidR="009F114A" w:rsidRDefault="00E55FDE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แขก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ผู้เข้าพักจะได้เพลิดเพลินกับห้องอาหารและบาร์รวม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3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แห่ง ได้แก่ ห้องอาหารแบบออลเด</w:t>
      </w:r>
      <w:proofErr w:type="spellStart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ย์ได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นิ่งที่ให้บริการเมนูยอดนิยมระดับนานาชาติและอาหารท้องถิ่น คา</w:t>
      </w:r>
      <w:proofErr w:type="spellStart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เฟ่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บริเวณ</w:t>
      </w:r>
      <w:proofErr w:type="spellStart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ล็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อบบี้ที่ให้บริการของว่างและเครื่องดื่มตลอดทั้งวัน และรู</w:t>
      </w:r>
      <w:proofErr w:type="spellStart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ฟท็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อปบาร์ริมสระว่ายน้ำที่สามารถชมวิวพระอาทิตย์ตก</w:t>
      </w:r>
      <w:r w:rsidR="00A3383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ยามเย็น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นอกจากนี้ </w:t>
      </w:r>
      <w:r w:rsidR="002954E9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เอ็นเอช หัวหิน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ยังมีสิ่งอำนวยความสะดวกเพื่อการพักผ่อนครบครัน อาทิ สระว่ายน้ำบนดาดฟ้า</w:t>
      </w:r>
      <w:r w:rsidR="00DB614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แบบ</w:t>
      </w:r>
      <w:r w:rsidR="00DB614C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อิน</w:t>
      </w:r>
      <w:proofErr w:type="spellStart"/>
      <w:r w:rsidR="00DB614C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ฟิ</w:t>
      </w:r>
      <w:proofErr w:type="spellEnd"/>
      <w:r w:rsidR="00DB614C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นิตี้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คิดส์คลับที่มีพื้นที่ทั้ง</w:t>
      </w:r>
      <w:r w:rsidR="00DB614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แบบอินดอร์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proofErr w:type="spellStart"/>
      <w:r w:rsidR="00DB614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เอาท์</w:t>
      </w:r>
      <w:proofErr w:type="spellEnd"/>
      <w:r w:rsidR="00DB614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ดอร์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สำหรับกิจกรรมความสนุก </w:t>
      </w:r>
      <w:r w:rsidR="00712F9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รวมถึงฟิต</w:t>
      </w:r>
      <w:proofErr w:type="spellStart"/>
      <w:r w:rsidR="00712F9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เนส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เพื่อ</w:t>
      </w:r>
      <w:r w:rsidR="00712F9A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แขกผู้รักสุขภาพ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ได้</w:t>
      </w:r>
      <w:r w:rsidR="001311F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เพลิดเพลิน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อย่างต่อเนื่องตลอดการเข้าพัก</w:t>
      </w:r>
    </w:p>
    <w:p w14:paraId="021BD8E2" w14:textId="77777777" w:rsidR="002E26C2" w:rsidRPr="00CF7AC7" w:rsidRDefault="002E26C2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20E7BCBF" w14:textId="1F65637D" w:rsidR="009F114A" w:rsidRPr="00CF7AC7" w:rsidRDefault="000F6307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นอกจากนี้ ทางโรงแรมยัง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มีห้องประชุม</w:t>
      </w:r>
      <w:r w:rsidR="004313A1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และห้อง</w:t>
      </w:r>
      <w:r w:rsidR="004313A1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จัดเลี้ยง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ขนาด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110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ตารางเมตร </w:t>
      </w:r>
      <w:r w:rsidR="00654B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พรั่ง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พร้อม</w:t>
      </w:r>
      <w:r w:rsidR="00654B7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ด้วย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อุปกรณ์ครบครัน รองรับผู้เข้าร่วมได้สูงสุด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90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คน เหมาะสำหรับการจัดประชุม</w:t>
      </w:r>
      <w:r w:rsidR="002E26C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สัมมนา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นอกสถานที่</w:t>
      </w:r>
      <w:r w:rsidR="002E26C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รวมถึง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การจัดงาน</w:t>
      </w:r>
      <w:r w:rsidR="005D269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เลี้ยง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สังสรรค์</w:t>
      </w:r>
      <w:r w:rsidR="002E26C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ต่าง ๆ</w:t>
      </w:r>
    </w:p>
    <w:p w14:paraId="43A31C09" w14:textId="77777777" w:rsidR="002E26C2" w:rsidRDefault="002E26C2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</w:pPr>
    </w:p>
    <w:p w14:paraId="48F494EA" w14:textId="75BBC210" w:rsidR="006A6BF4" w:rsidRDefault="006A6BF4" w:rsidP="005474BB">
      <w:pPr>
        <w:spacing w:after="0" w:line="240" w:lineRule="auto"/>
        <w:ind w:left="-270"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</w:pPr>
      <w:r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-ต่อ-</w:t>
      </w:r>
    </w:p>
    <w:p w14:paraId="555FDC66" w14:textId="0BD29BEC" w:rsidR="009F114A" w:rsidRDefault="009F114A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lastRenderedPageBreak/>
        <w:t>เอ็นเอช หัวหิน ตั้งอยู่</w:t>
      </w:r>
      <w:r w:rsidR="0080667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ทาง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ตอนใต้ของ</w:t>
      </w:r>
      <w:r w:rsidR="001B7D1C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เมือง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2354BE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ไม่ไกลจา</w:t>
      </w:r>
      <w:r w:rsidR="00E72035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กชาย</w:t>
      </w:r>
      <w:r w:rsidR="00B350E6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หาด</w:t>
      </w:r>
      <w:r w:rsidR="00B350E6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หัวหิน</w:t>
      </w:r>
      <w:r w:rsidR="00B350E6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แหล่งท่องเที่ยว</w:t>
      </w:r>
      <w:r w:rsidR="00A92778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และตลาดกลางคืนยอดนิยม อาทิ ตลาด</w:t>
      </w:r>
      <w:proofErr w:type="spellStart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ซิเ</w:t>
      </w:r>
      <w:proofErr w:type="spellEnd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คด</w:t>
      </w:r>
      <w:proofErr w:type="spellStart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้า</w:t>
      </w:r>
      <w:proofErr w:type="spellEnd"/>
      <w:r w:rsidR="0080667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ตลาดโต้รุ่งหัวหิน รวมถึงแหล่ง</w:t>
      </w:r>
      <w:proofErr w:type="spellStart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ช้</w:t>
      </w:r>
      <w:proofErr w:type="spellEnd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อปปิ้งชั้นนำอย่าง 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BLÚPORT Hua Hin 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และ 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Market Village 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ทำให้โรงแรมแห่งนี้เป็นจุดเริ่มต้นที่</w:t>
      </w:r>
      <w:r w:rsidR="00CE64A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ลงตัว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สำหรับทั้ง</w:t>
      </w:r>
      <w:r w:rsidR="009C3E02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การพักผ่อน</w:t>
      </w:r>
      <w:r w:rsidR="009C3E02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และ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การท่องเที่ยว</w:t>
      </w:r>
      <w:r w:rsidR="00D84830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ชมเสน่ห์ของเมืองหัวหิน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5ED9EE56" w14:textId="77777777" w:rsidR="00174A57" w:rsidRPr="00CF7AC7" w:rsidRDefault="00174A57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48626552" w14:textId="4D7C62D4" w:rsidR="009F114A" w:rsidRDefault="009F114A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41B23A44">
        <w:rPr>
          <w:rFonts w:asciiTheme="minorBidi" w:hAnsiTheme="minorBidi"/>
          <w:sz w:val="32"/>
          <w:szCs w:val="32"/>
          <w:cs/>
        </w:rPr>
        <w:t xml:space="preserve">มร. </w:t>
      </w:r>
      <w:proofErr w:type="spellStart"/>
      <w:r w:rsidRPr="41B23A44">
        <w:rPr>
          <w:rFonts w:asciiTheme="minorBidi" w:hAnsiTheme="minorBidi"/>
          <w:sz w:val="32"/>
          <w:szCs w:val="32"/>
          <w:cs/>
        </w:rPr>
        <w:t>ดิลิป</w:t>
      </w:r>
      <w:proofErr w:type="spellEnd"/>
      <w:r w:rsidRPr="41B23A44">
        <w:rPr>
          <w:rFonts w:asciiTheme="minorBidi" w:hAnsiTheme="minorBidi"/>
          <w:sz w:val="32"/>
          <w:szCs w:val="32"/>
          <w:cs/>
        </w:rPr>
        <w:t xml:space="preserve"> ราชากาเรีย (</w:t>
      </w:r>
      <w:proofErr w:type="spellStart"/>
      <w:r w:rsidRPr="41B23A44">
        <w:rPr>
          <w:rFonts w:asciiTheme="minorBidi" w:hAnsiTheme="minorBidi"/>
          <w:sz w:val="32"/>
          <w:szCs w:val="32"/>
        </w:rPr>
        <w:t>Dillip</w:t>
      </w:r>
      <w:proofErr w:type="spellEnd"/>
      <w:r w:rsidRPr="41B23A44">
        <w:rPr>
          <w:rFonts w:asciiTheme="minorBidi" w:hAnsiTheme="minorBidi"/>
          <w:sz w:val="32"/>
          <w:szCs w:val="32"/>
        </w:rPr>
        <w:t xml:space="preserve"> Rajakarier) </w:t>
      </w:r>
      <w:r w:rsidR="00181735" w:rsidRPr="41B23A44">
        <w:rPr>
          <w:rFonts w:asciiTheme="minorBidi" w:hAnsiTheme="minorBidi"/>
          <w:sz w:val="32"/>
          <w:szCs w:val="32"/>
          <w:cs/>
        </w:rPr>
        <w:t xml:space="preserve">ประธานเจ้าหน้าที่บริหารกลุ่มบริษัท </w:t>
      </w:r>
      <w:proofErr w:type="spellStart"/>
      <w:r w:rsidR="00181735" w:rsidRPr="41B23A44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181735" w:rsidRPr="41B23A44">
        <w:rPr>
          <w:rFonts w:asciiTheme="minorBidi" w:hAnsiTheme="minorBidi"/>
          <w:sz w:val="32"/>
          <w:szCs w:val="32"/>
          <w:cs/>
        </w:rPr>
        <w:t>เนอร์ อินเตอร์เนชั่น</w:t>
      </w:r>
      <w:proofErr w:type="spellStart"/>
      <w:r w:rsidR="00181735" w:rsidRPr="41B23A44">
        <w:rPr>
          <w:rFonts w:asciiTheme="minorBidi" w:hAnsiTheme="minorBidi"/>
          <w:sz w:val="32"/>
          <w:szCs w:val="32"/>
          <w:cs/>
        </w:rPr>
        <w:t>แน</w:t>
      </w:r>
      <w:proofErr w:type="spellEnd"/>
      <w:r w:rsidR="00181735" w:rsidRPr="41B23A44">
        <w:rPr>
          <w:rFonts w:asciiTheme="minorBidi" w:hAnsiTheme="minorBidi"/>
          <w:sz w:val="32"/>
          <w:szCs w:val="32"/>
          <w:cs/>
        </w:rPr>
        <w:t>ล จำกัด (มหาชน) ซึ่งเป็นบริษัทแม่ของ</w:t>
      </w:r>
      <w:r w:rsidR="00A07CDE" w:rsidRPr="41B23A44">
        <w:rPr>
          <w:rFonts w:asciiTheme="minorBidi" w:hAnsiTheme="minorBidi"/>
          <w:sz w:val="32"/>
          <w:szCs w:val="32"/>
          <w:cs/>
        </w:rPr>
        <w:t xml:space="preserve"> </w:t>
      </w:r>
      <w:proofErr w:type="spellStart"/>
      <w:r w:rsidRPr="41B23A44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Pr="41B23A44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Pr="41B23A44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41B23A44">
        <w:rPr>
          <w:rFonts w:asciiTheme="minorBidi" w:hAnsiTheme="minorBidi"/>
          <w:sz w:val="32"/>
          <w:szCs w:val="32"/>
          <w:cs/>
        </w:rPr>
        <w:t xml:space="preserve">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กล่าวว่า “เรารู้สึกภาคภูมิใจที่ได้นำแบรนด์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เอ็นเอช โฮ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แอนด์ รีสอร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r w:rsidR="31D8724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41B23A44">
        <w:rPr>
          <w:rFonts w:asciiTheme="minorBidi" w:eastAsiaTheme="minorEastAsia" w:hAnsiTheme="minorBidi"/>
          <w:color w:val="000000" w:themeColor="text1"/>
          <w:sz w:val="32"/>
          <w:szCs w:val="32"/>
          <w:lang w:val="en-GB"/>
        </w:rPr>
        <w:t>(NH Hotels &amp; Resorts)</w:t>
      </w:r>
      <w:r w:rsidRPr="41B23A44">
        <w:rPr>
          <w:rFonts w:asciiTheme="minorBidi" w:eastAsiaTheme="minorEastAsia" w:hAnsiTheme="minorBidi"/>
          <w:color w:val="000000" w:themeColor="text1"/>
          <w:sz w:val="32"/>
          <w:szCs w:val="32"/>
          <w:cs/>
          <w:lang w:val="en-GB"/>
        </w:rPr>
        <w:t xml:space="preserve">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เข้าสู่เมืองที่สามในประเทศไทย </w:t>
      </w:r>
      <w:r w:rsidR="00296935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โดยเอ็นเอช หัวหิน จะนำเสนอ</w:t>
      </w:r>
      <w:r w:rsidR="00296935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ที่พักและการบริการที่เข้าถึงง่าย สะดวกสบาย และคุ้มค่า ในหัวหิน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ช่วยเสริมความแข็งแกร่งให้กับพอร์ต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โฟ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ลิโอโรงแรมระดับ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ลั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กช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ัว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รีและพรีเมียมของเราในภูมิภาคนี้”</w:t>
      </w:r>
    </w:p>
    <w:p w14:paraId="5AE9EFEA" w14:textId="77777777" w:rsidR="00F63B07" w:rsidRPr="00CF7AC7" w:rsidRDefault="00F63B07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5A5015A2" w14:textId="44946DAF" w:rsidR="00425519" w:rsidRDefault="00004BC4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ปกรณ์กิจ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รังนกใต้ และ </w:t>
      </w:r>
      <w:r w:rsidR="009F114A" w:rsidRPr="00671CA0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เคอิตะ มาเอดะ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F484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(</w:t>
      </w:r>
      <w:r w:rsidR="009F484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lang w:val="en-GB"/>
        </w:rPr>
        <w:t>Keita Maeda</w:t>
      </w:r>
      <w:r w:rsidR="009F4844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) </w:t>
      </w:r>
      <w:r w:rsidR="000820E4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ซึ่งเป็น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กรรมการ</w:t>
      </w:r>
      <w:r w:rsidR="001F0C4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บริหาร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บริษัทเอ็นริช </w:t>
      </w:r>
      <w:proofErr w:type="spellStart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ปร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นิม</w:t>
      </w:r>
      <w:proofErr w:type="spellStart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มิต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Enrich </w:t>
      </w:r>
      <w:proofErr w:type="spellStart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Poranimmit</w:t>
      </w:r>
      <w:proofErr w:type="spellEnd"/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)</w:t>
      </w:r>
      <w:r w:rsidR="001F0C4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เจ้าของโรงแรม กล่าวว่า “เรารู้สึกยินดี</w:t>
      </w:r>
      <w:r w:rsidR="00CB37CD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</w:rPr>
        <w:t>เป็นอย่างยิ่ง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ที่ได้ร่วมมือกับ</w:t>
      </w:r>
      <w:proofErr w:type="spellStart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ในการนำแบรนด์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เอ็นเอช โฮ</w:t>
      </w:r>
      <w:proofErr w:type="spellStart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แอนด์ รีสอร</w:t>
      </w:r>
      <w:proofErr w:type="spellStart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r w:rsidR="005474BB">
        <w:rPr>
          <w:rFonts w:asciiTheme="minorBidi" w:hAnsiTheme="minorBidi" w:hint="cs"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="009F114A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สู่หัวหิน </w:t>
      </w:r>
      <w:r w:rsidR="00425519" w:rsidRPr="0042551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ความเชี่ยวชาญของ</w:t>
      </w:r>
      <w:proofErr w:type="spellStart"/>
      <w:r w:rsidR="00425519" w:rsidRPr="0042551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425519" w:rsidRPr="0042551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425519" w:rsidRPr="0042551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425519" w:rsidRPr="0042551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ในด้านการดำเนินงาน</w:t>
      </w:r>
      <w:r w:rsidR="0042551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>และ</w:t>
      </w:r>
      <w:r w:rsidR="00425519" w:rsidRPr="0042551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การบริการที่ให้ความสำคัญกับผู้เข้าพักเป็นศูนย์กลาง ตลอดจนประสบการณ์ยาวนานหลายทศวรรษในจุดหมายปลายทางนี้ ล้วนเป็นปัจจัยสำคัญที่ทำให้เรามีความเชื่อมั่นในความสำเร็จของเอ็นเอช หัวหิน</w:t>
      </w:r>
      <w:r w:rsidR="00425519">
        <w:rPr>
          <w:rFonts w:asciiTheme="minorBidi" w:hAnsiTheme="minorBidi" w:cs="Cordia New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425519" w:rsidRPr="00425519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ในอนาคต</w:t>
      </w:r>
      <w:r w:rsidR="00425519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”</w:t>
      </w:r>
    </w:p>
    <w:p w14:paraId="325A4035" w14:textId="77777777" w:rsidR="00425519" w:rsidRPr="00CF7AC7" w:rsidRDefault="00425519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2732AA8C" w14:textId="71E6094C" w:rsidR="00004BC4" w:rsidRDefault="00004BC4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การรีแบรนด์เอ็นเอช หัวหิน สะท้อนถึง</w:t>
      </w:r>
      <w:r w:rsidR="009363BC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กลยุทธ์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ของ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ในการขยาย</w:t>
      </w:r>
      <w:r w:rsidR="006E5529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พอร์ต</w:t>
      </w:r>
      <w:proofErr w:type="spellStart"/>
      <w:r w:rsidR="006E5529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โฟ</w:t>
      </w:r>
      <w:proofErr w:type="spellEnd"/>
      <w:r w:rsidR="006E5529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ลิโอ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</w:t>
      </w:r>
      <w:r w:rsidR="006E5529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ในกลุ่ม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Select </w:t>
      </w:r>
      <w:r w:rsidR="00D6095C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ที่คัดสรร</w:t>
      </w:r>
      <w:r w:rsidR="009A487E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บริการที่ตอบโจทย์การเข้าพัก</w:t>
      </w:r>
      <w:r w:rsidR="027CEC72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ในจุดหมายสำคัญต่าง ๆ ทั่วเอเชีย </w:t>
      </w:r>
      <w:r w:rsidR="004A6DCB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โดย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โรงแรมแห่งนี้จะเป็นโรงแรม</w:t>
      </w:r>
      <w:r w:rsidR="004A6DCB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ภายใต้แบรนด์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เอ็นเอช โฮ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เทลส์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แอนด์ รีสอร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์ท</w:t>
      </w:r>
      <w:r w:rsidR="6624C25F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>ส์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แห่งที่สี่ในประเทศไทย ร่วมกับโรงแรม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  <w:lang w:val="en-GB"/>
        </w:rPr>
        <w:t xml:space="preserve">เอ็นเอช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ในกรุงเทพฯ และภูเก็ต </w:t>
      </w:r>
      <w:r w:rsidR="004A6DCB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ได้แก่ เอ็นเอช กรุงเทพ สุขุมวิท 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บู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เลอวาร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์ด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(NH Bangkok Sukhumvit Boulevard),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เอ็นเอช กรุงเทพ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อโศก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(NH Bangkok Asoke)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 เอ็นเอช โบ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๊ท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ลากูน ภูเก็ต รีสอร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(NH Boat Lagoon Phuket Resort) </w:t>
      </w:r>
      <w:r w:rsidR="007057A5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ซึ่งเ</w:t>
      </w:r>
      <w:r w:rsidR="00251320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ครือเอ็นเอชยังมี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รีสอร์ทในศรีลังกา เอ็นเอช เบนโตตา ซีแซน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รีสอร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NH 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Bentota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Ceysands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Resort)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มัล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ดี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ฟส์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เอ็นเอช 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มัล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ดี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ฟส์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คูดา รา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ห์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(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NH Maldives Kuda Rah Resort) </w:t>
      </w:r>
      <w:r w:rsidR="007057A5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การเปิดตัว เอ็นเอช </w:t>
      </w:r>
      <w:r w:rsidR="00DC743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หัวหิน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ช่วย</w:t>
      </w:r>
      <w:r w:rsidR="00DC7431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เสริมความแข็งแกร่งให้กับการดำเนินธุรกิจของ</w:t>
      </w:r>
      <w:proofErr w:type="spellStart"/>
      <w:r w:rsidR="00DC7431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ไม</w:t>
      </w:r>
      <w:proofErr w:type="spellEnd"/>
      <w:r w:rsidR="00DC7431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เนอร์ โฮ</w:t>
      </w:r>
      <w:proofErr w:type="spellStart"/>
      <w:r w:rsidR="00DC7431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>เทลส์</w:t>
      </w:r>
      <w:proofErr w:type="spellEnd"/>
      <w:r w:rsidR="00DC7431" w:rsidRPr="41B23A44">
        <w:rPr>
          <w:rFonts w:asciiTheme="minorBidi" w:hAnsiTheme="minorBidi" w:cs="Cordia New"/>
          <w:color w:val="000000"/>
          <w:sz w:val="32"/>
          <w:szCs w:val="32"/>
          <w:shd w:val="clear" w:color="auto" w:fill="FFFFFF"/>
          <w:cs/>
        </w:rPr>
        <w:t xml:space="preserve"> ในหัวหิน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ร่วมกับ</w:t>
      </w:r>
      <w:r w:rsidR="000B032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โรงแรมระดับ</w:t>
      </w:r>
      <w:proofErr w:type="spellStart"/>
      <w:r w:rsidR="000B032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ลั</w:t>
      </w:r>
      <w:proofErr w:type="spellEnd"/>
      <w:r w:rsidR="000B032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กช</w:t>
      </w:r>
      <w:proofErr w:type="spellStart"/>
      <w:r w:rsidR="000B032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ัว</w:t>
      </w:r>
      <w:proofErr w:type="spellEnd"/>
      <w:r w:rsidR="000B032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รี</w:t>
      </w:r>
      <w:r w:rsidR="00DC743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 xml:space="preserve">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อนันตรา หัวหิน รีสอร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(Anantara Hua Hin Resort) 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และโรงแรม</w:t>
      </w:r>
      <w:r w:rsidR="000B0321"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ระดับ</w:t>
      </w:r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พรีเมียม อวานี พลัส หัวหิน รีสอร</w:t>
      </w:r>
      <w:proofErr w:type="spellStart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์ท</w:t>
      </w:r>
      <w:proofErr w:type="spellEnd"/>
      <w:r w:rsidRPr="41B23A44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 xml:space="preserve"> (Avani+ Hua Hin Resort)</w:t>
      </w:r>
    </w:p>
    <w:p w14:paraId="65050287" w14:textId="77777777" w:rsidR="001429D9" w:rsidRDefault="001429D9" w:rsidP="001F7359">
      <w:pPr>
        <w:spacing w:after="0" w:line="240" w:lineRule="auto"/>
        <w:ind w:left="-270" w:right="-340"/>
        <w:jc w:val="thaiDistribute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</w:p>
    <w:p w14:paraId="0059CC8D" w14:textId="66C59F51" w:rsidR="38B2FDFB" w:rsidRPr="00CF7AC7" w:rsidRDefault="000F0A8A" w:rsidP="002E26C2">
      <w:pPr>
        <w:spacing w:after="0" w:line="240" w:lineRule="auto"/>
        <w:ind w:right="-340"/>
        <w:jc w:val="center"/>
        <w:rPr>
          <w:rFonts w:asciiTheme="minorBidi" w:hAnsiTheme="minorBidi"/>
          <w:color w:val="000000"/>
          <w:sz w:val="32"/>
          <w:szCs w:val="32"/>
          <w:shd w:val="clear" w:color="auto" w:fill="FFFFFF"/>
        </w:rPr>
      </w:pP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  <w:r w:rsidR="00E672B5" w:rsidRPr="00CF7AC7">
        <w:rPr>
          <w:rFonts w:asciiTheme="minorBidi" w:hAnsiTheme="minorBidi"/>
          <w:color w:val="000000"/>
          <w:sz w:val="32"/>
          <w:szCs w:val="32"/>
          <w:shd w:val="clear" w:color="auto" w:fill="FFFFFF"/>
          <w:cs/>
        </w:rPr>
        <w:t>จบ</w:t>
      </w:r>
      <w:r w:rsidRPr="00CF7AC7">
        <w:rPr>
          <w:rFonts w:asciiTheme="minorBidi" w:hAnsiTheme="minorBidi"/>
          <w:color w:val="000000"/>
          <w:sz w:val="32"/>
          <w:szCs w:val="32"/>
          <w:shd w:val="clear" w:color="auto" w:fill="FFFFFF"/>
        </w:rPr>
        <w:t>-</w:t>
      </w:r>
    </w:p>
    <w:p w14:paraId="33360680" w14:textId="7A76139C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b/>
          <w:bCs/>
          <w:sz w:val="32"/>
          <w:szCs w:val="32"/>
          <w:cs/>
        </w:rPr>
      </w:pPr>
      <w:r w:rsidRPr="00CF7AC7">
        <w:rPr>
          <w:rFonts w:asciiTheme="minorBidi" w:hAnsiTheme="minorBidi"/>
          <w:b/>
          <w:bCs/>
          <w:sz w:val="32"/>
          <w:szCs w:val="32"/>
          <w:cs/>
        </w:rPr>
        <w:lastRenderedPageBreak/>
        <w:t>ข้อมูลสำหรับบรรณาธิการ</w:t>
      </w:r>
      <w:r w:rsidRPr="00CF7AC7">
        <w:rPr>
          <w:rFonts w:ascii="Arial" w:hAnsi="Arial" w:cs="Arial" w:hint="cs"/>
          <w:b/>
          <w:bCs/>
          <w:sz w:val="32"/>
          <w:szCs w:val="32"/>
          <w:cs/>
        </w:rPr>
        <w:t> </w:t>
      </w:r>
    </w:p>
    <w:p w14:paraId="55C224D2" w14:textId="1B1F6752" w:rsidR="00E672B5" w:rsidRPr="00CF7AC7" w:rsidRDefault="00510EEA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เกี่ยวกับ</w:t>
      </w:r>
      <w:proofErr w:type="spellStart"/>
      <w:r w:rsidR="00E672B5" w:rsidRPr="00CF7AC7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="00E672B5" w:rsidRPr="00CF7AC7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="00E672B5" w:rsidRPr="00CF7AC7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="00E672B5" w:rsidRPr="00CF7AC7">
        <w:rPr>
          <w:rFonts w:asciiTheme="minorBidi" w:hAnsiTheme="minorBidi"/>
          <w:sz w:val="32"/>
          <w:szCs w:val="32"/>
          <w:cs/>
        </w:rPr>
        <w:t xml:space="preserve"> (</w:t>
      </w:r>
      <w:r w:rsidR="00E672B5" w:rsidRPr="00CF7AC7">
        <w:rPr>
          <w:rFonts w:asciiTheme="minorBidi" w:hAnsiTheme="minorBidi"/>
          <w:sz w:val="32"/>
          <w:szCs w:val="32"/>
        </w:rPr>
        <w:t>Minor Hotels) </w:t>
      </w:r>
    </w:p>
    <w:p w14:paraId="140B6156" w14:textId="77777777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</w:rPr>
      </w:pPr>
      <w:proofErr w:type="spellStart"/>
      <w:r w:rsidRPr="00CF7AC7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 เป็นบริษัทผู้ดำเนินธุรกิจการบริการระดับโลก โดยปัจจุบันมีโรงแรม รีสอร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์ท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 และที่พักอาศัย จำนวนมากกว่า </w:t>
      </w:r>
      <w:r w:rsidRPr="00CF7AC7">
        <w:rPr>
          <w:rFonts w:asciiTheme="minorBidi" w:hAnsiTheme="minorBidi"/>
          <w:sz w:val="32"/>
          <w:szCs w:val="32"/>
        </w:rPr>
        <w:t xml:space="preserve">640* </w:t>
      </w:r>
      <w:r w:rsidRPr="00CF7AC7">
        <w:rPr>
          <w:rFonts w:asciiTheme="minorBidi" w:hAnsiTheme="minorBidi"/>
          <w:sz w:val="32"/>
          <w:szCs w:val="32"/>
          <w:cs/>
        </w:rPr>
        <w:t>แห่งใน 59</w:t>
      </w:r>
      <w:r w:rsidRPr="00CF7AC7">
        <w:rPr>
          <w:rFonts w:asciiTheme="minorBidi" w:hAnsiTheme="minorBidi"/>
          <w:sz w:val="32"/>
          <w:szCs w:val="32"/>
        </w:rPr>
        <w:t xml:space="preserve"> </w:t>
      </w:r>
      <w:r w:rsidRPr="00CF7AC7">
        <w:rPr>
          <w:rFonts w:asciiTheme="minorBidi" w:hAnsiTheme="minorBidi"/>
          <w:sz w:val="32"/>
          <w:szCs w:val="32"/>
          <w:cs/>
        </w:rPr>
        <w:t xml:space="preserve">ประเทศ ในฐานะเจ้าของ โรงแรม ผู้ดำเนินการ และนักลงทุน 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ตอบสนองความต้องการและความปรารถนาของนักเดินทางทั่วโลกผ่าน </w:t>
      </w:r>
      <w:r w:rsidRPr="00CF7AC7">
        <w:rPr>
          <w:rFonts w:asciiTheme="minorBidi" w:hAnsiTheme="minorBidi"/>
          <w:sz w:val="32"/>
          <w:szCs w:val="32"/>
        </w:rPr>
        <w:t xml:space="preserve">8 </w:t>
      </w:r>
      <w:r w:rsidRPr="00CF7AC7">
        <w:rPr>
          <w:rFonts w:asciiTheme="minorBidi" w:hAnsiTheme="minorBidi"/>
          <w:sz w:val="32"/>
          <w:szCs w:val="32"/>
          <w:cs/>
        </w:rPr>
        <w:t>แบรนด์โรงแรม ได้แก่ อนันตรา อวานี เอ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เล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>วาน่า คอล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เลคชั่น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 เอ็นเอช เอ็นเอช คอล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เลคชั่น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 นาว 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โอ๊คส์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 และ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ทิ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>โวลี รวมถึงคอล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เลคชั่น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ต่างๆ ของธุรกิจที่เกี่ยวข้อง 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 โดยมีแผนเร่งขยายเป้าหมายการเติบโตในระดับโลกอย่างรวดเร็ว โดยตั้งเป้าเพิ่มโรงแรมมากกว่า </w:t>
      </w:r>
      <w:r w:rsidRPr="00CF7AC7">
        <w:rPr>
          <w:rFonts w:asciiTheme="minorBidi" w:hAnsiTheme="minorBidi"/>
          <w:sz w:val="32"/>
          <w:szCs w:val="32"/>
        </w:rPr>
        <w:t xml:space="preserve">280 </w:t>
      </w:r>
      <w:r w:rsidRPr="00CF7AC7">
        <w:rPr>
          <w:rFonts w:asciiTheme="minorBidi" w:hAnsiTheme="minorBidi"/>
          <w:sz w:val="32"/>
          <w:szCs w:val="32"/>
          <w:cs/>
        </w:rPr>
        <w:t xml:space="preserve">แห่งภายในสิ้นปี </w:t>
      </w:r>
      <w:r w:rsidRPr="00CF7AC7">
        <w:rPr>
          <w:rFonts w:asciiTheme="minorBidi" w:hAnsiTheme="minorBidi"/>
          <w:sz w:val="32"/>
          <w:szCs w:val="32"/>
        </w:rPr>
        <w:t>2570 </w:t>
      </w:r>
    </w:p>
    <w:p w14:paraId="13A1D9F1" w14:textId="77777777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</w:rPr>
      </w:pPr>
      <w:r w:rsidRPr="00CF7AC7">
        <w:rPr>
          <w:rFonts w:asciiTheme="minorBidi" w:hAnsiTheme="minorBidi"/>
          <w:sz w:val="32"/>
          <w:szCs w:val="32"/>
        </w:rPr>
        <w:t> </w:t>
      </w:r>
    </w:p>
    <w:p w14:paraId="084EF545" w14:textId="5A8CCEB6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</w:rPr>
      </w:pPr>
      <w:r w:rsidRPr="00CF7AC7">
        <w:rPr>
          <w:rFonts w:asciiTheme="minorBidi" w:hAnsiTheme="minorBidi"/>
          <w:sz w:val="32"/>
          <w:szCs w:val="32"/>
          <w:cs/>
        </w:rPr>
        <w:t xml:space="preserve">นอกจากนี้ 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ไม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>เนอร์ โฮ</w:t>
      </w:r>
      <w:proofErr w:type="spellStart"/>
      <w:r w:rsidRPr="00CF7AC7">
        <w:rPr>
          <w:rFonts w:asciiTheme="minorBidi" w:hAnsiTheme="minorBidi"/>
          <w:sz w:val="32"/>
          <w:szCs w:val="32"/>
          <w:cs/>
        </w:rPr>
        <w:t>เทลส์</w:t>
      </w:r>
      <w:proofErr w:type="spellEnd"/>
      <w:r w:rsidRPr="00CF7AC7">
        <w:rPr>
          <w:rFonts w:asciiTheme="minorBidi" w:hAnsiTheme="minorBidi"/>
          <w:sz w:val="32"/>
          <w:szCs w:val="32"/>
          <w:cs/>
        </w:rPr>
        <w:t xml:space="preserve"> เป็นสมาชิกของ</w:t>
      </w:r>
      <w:r w:rsidRPr="00CF7AC7">
        <w:rPr>
          <w:rFonts w:asciiTheme="minorBidi" w:hAnsiTheme="minorBidi"/>
          <w:sz w:val="32"/>
          <w:szCs w:val="32"/>
        </w:rPr>
        <w:t> </w:t>
      </w:r>
      <w:hyperlink r:id="rId7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Global Hotel Alliance (GHA)</w:t>
        </w:r>
      </w:hyperlink>
      <w:r w:rsidRPr="00CF7AC7">
        <w:rPr>
          <w:rFonts w:asciiTheme="minorBidi" w:hAnsiTheme="minorBidi"/>
          <w:sz w:val="32"/>
          <w:szCs w:val="32"/>
        </w:rPr>
        <w:t> </w:t>
      </w:r>
      <w:r w:rsidRPr="00CF7AC7">
        <w:rPr>
          <w:rFonts w:asciiTheme="minorBidi" w:hAnsiTheme="minorBidi"/>
          <w:sz w:val="32"/>
          <w:szCs w:val="32"/>
          <w:cs/>
        </w:rPr>
        <w:t>ซึ่งเป็นพันธมิตรแบรนด์โรงแรมอิสระที่ใหญ่ที่สุดในโลก พร้อมมอบสิทธิประโยชน์แก่สมาชิกผ่านโปรแกรมสะสมคะแนน</w:t>
      </w:r>
      <w:r w:rsidRPr="00CF7AC7">
        <w:rPr>
          <w:rFonts w:asciiTheme="minorBidi" w:hAnsiTheme="minorBidi"/>
          <w:sz w:val="32"/>
          <w:szCs w:val="32"/>
        </w:rPr>
        <w:t> </w:t>
      </w:r>
      <w:hyperlink r:id="rId8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Minor DISCOVERY</w:t>
        </w:r>
      </w:hyperlink>
      <w:r w:rsidRPr="00CF7AC7">
        <w:rPr>
          <w:rFonts w:asciiTheme="minorBidi" w:hAnsiTheme="minorBidi"/>
          <w:sz w:val="32"/>
          <w:szCs w:val="32"/>
        </w:rPr>
        <w:t> </w:t>
      </w:r>
      <w:r w:rsidRPr="00CF7AC7">
        <w:rPr>
          <w:rFonts w:asciiTheme="minorBidi" w:hAnsiTheme="minorBidi"/>
          <w:sz w:val="32"/>
          <w:szCs w:val="32"/>
          <w:cs/>
        </w:rPr>
        <w:t xml:space="preserve">ซึ่งเป็นส่วนหนึ่งของ </w:t>
      </w:r>
      <w:r w:rsidRPr="00CF7AC7">
        <w:rPr>
          <w:rFonts w:asciiTheme="minorBidi" w:hAnsiTheme="minorBidi"/>
          <w:sz w:val="32"/>
          <w:szCs w:val="32"/>
        </w:rPr>
        <w:t xml:space="preserve">GHA DISCOVERY </w:t>
      </w:r>
      <w:r w:rsidRPr="00CF7AC7">
        <w:rPr>
          <w:rFonts w:asciiTheme="minorBidi" w:hAnsiTheme="minorBidi"/>
          <w:sz w:val="32"/>
          <w:szCs w:val="32"/>
          <w:cs/>
        </w:rPr>
        <w:t>ดูรายละเอียดเพิ่มเติมได้ที่</w:t>
      </w:r>
      <w:r w:rsidRPr="00CF7AC7">
        <w:rPr>
          <w:rFonts w:asciiTheme="minorBidi" w:hAnsiTheme="minorBidi"/>
          <w:sz w:val="32"/>
          <w:szCs w:val="32"/>
        </w:rPr>
        <w:t> </w:t>
      </w:r>
      <w:hyperlink r:id="rId9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minorhotels.com</w:t>
        </w:r>
      </w:hyperlink>
      <w:r w:rsidRPr="00CF7AC7">
        <w:rPr>
          <w:rFonts w:asciiTheme="minorBidi" w:hAnsiTheme="minorBidi"/>
          <w:sz w:val="32"/>
          <w:szCs w:val="32"/>
        </w:rPr>
        <w:t> </w:t>
      </w:r>
      <w:r w:rsidRPr="00CF7AC7">
        <w:rPr>
          <w:rFonts w:asciiTheme="minorBidi" w:hAnsiTheme="minorBidi"/>
          <w:sz w:val="32"/>
          <w:szCs w:val="32"/>
          <w:cs/>
        </w:rPr>
        <w:t xml:space="preserve">และติดตาม </w:t>
      </w:r>
      <w:r w:rsidRPr="00CF7AC7">
        <w:rPr>
          <w:rFonts w:asciiTheme="minorBidi" w:hAnsiTheme="minorBidi"/>
          <w:sz w:val="32"/>
          <w:szCs w:val="32"/>
        </w:rPr>
        <w:t xml:space="preserve">Minor Hotels </w:t>
      </w:r>
      <w:r w:rsidRPr="00CF7AC7">
        <w:rPr>
          <w:rFonts w:asciiTheme="minorBidi" w:hAnsiTheme="minorBidi"/>
          <w:sz w:val="32"/>
          <w:szCs w:val="32"/>
          <w:cs/>
        </w:rPr>
        <w:t>ได้ทาง</w:t>
      </w:r>
      <w:r w:rsidRPr="00CF7AC7">
        <w:rPr>
          <w:rFonts w:asciiTheme="minorBidi" w:hAnsiTheme="minorBidi"/>
          <w:sz w:val="32"/>
          <w:szCs w:val="32"/>
        </w:rPr>
        <w:t> </w:t>
      </w:r>
      <w:hyperlink r:id="rId10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Facebook</w:t>
        </w:r>
      </w:hyperlink>
      <w:r w:rsidRPr="00CF7AC7">
        <w:rPr>
          <w:rFonts w:asciiTheme="minorBidi" w:hAnsiTheme="minorBidi"/>
          <w:sz w:val="32"/>
          <w:szCs w:val="32"/>
        </w:rPr>
        <w:t>, </w:t>
      </w:r>
      <w:hyperlink r:id="rId11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Instagram</w:t>
        </w:r>
      </w:hyperlink>
      <w:r w:rsidRPr="00CF7AC7">
        <w:rPr>
          <w:rFonts w:asciiTheme="minorBidi" w:hAnsiTheme="minorBidi"/>
          <w:sz w:val="32"/>
          <w:szCs w:val="32"/>
        </w:rPr>
        <w:t>, </w:t>
      </w:r>
      <w:hyperlink r:id="rId12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LinkedIn</w:t>
        </w:r>
      </w:hyperlink>
      <w:r w:rsidRPr="00CF7AC7">
        <w:rPr>
          <w:rFonts w:asciiTheme="minorBidi" w:hAnsiTheme="minorBidi"/>
          <w:sz w:val="32"/>
          <w:szCs w:val="32"/>
        </w:rPr>
        <w:t>, </w:t>
      </w:r>
      <w:hyperlink r:id="rId13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TikTok</w:t>
        </w:r>
      </w:hyperlink>
      <w:r w:rsidRPr="00CF7AC7">
        <w:rPr>
          <w:rFonts w:asciiTheme="minorBidi" w:hAnsiTheme="minorBidi"/>
          <w:sz w:val="32"/>
          <w:szCs w:val="32"/>
        </w:rPr>
        <w:t> </w:t>
      </w:r>
      <w:r w:rsidRPr="00CF7AC7">
        <w:rPr>
          <w:rFonts w:asciiTheme="minorBidi" w:hAnsiTheme="minorBidi"/>
          <w:sz w:val="32"/>
          <w:szCs w:val="32"/>
          <w:cs/>
        </w:rPr>
        <w:t>และ</w:t>
      </w:r>
      <w:r w:rsidRPr="00CF7AC7">
        <w:rPr>
          <w:rFonts w:asciiTheme="minorBidi" w:hAnsiTheme="minorBidi"/>
          <w:sz w:val="32"/>
          <w:szCs w:val="32"/>
        </w:rPr>
        <w:t> </w:t>
      </w:r>
      <w:hyperlink r:id="rId14" w:history="1">
        <w:r w:rsidRPr="00CF7AC7">
          <w:rPr>
            <w:rStyle w:val="Hyperlink"/>
            <w:rFonts w:asciiTheme="minorBidi" w:hAnsiTheme="minorBidi"/>
            <w:sz w:val="32"/>
            <w:szCs w:val="32"/>
          </w:rPr>
          <w:t>YouTube</w:t>
        </w:r>
      </w:hyperlink>
      <w:r w:rsidRPr="00CF7AC7">
        <w:rPr>
          <w:rFonts w:asciiTheme="minorBidi" w:hAnsiTheme="minorBidi"/>
          <w:sz w:val="32"/>
          <w:szCs w:val="32"/>
        </w:rPr>
        <w:t>  </w:t>
      </w:r>
    </w:p>
    <w:p w14:paraId="5B1D1B7F" w14:textId="77777777" w:rsidR="00DC4405" w:rsidRDefault="00DC4405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</w:rPr>
      </w:pPr>
    </w:p>
    <w:p w14:paraId="7CC7038A" w14:textId="54B5BCE9" w:rsidR="00E672B5" w:rsidRPr="00DC4405" w:rsidRDefault="00E672B5" w:rsidP="002E26C2">
      <w:pPr>
        <w:spacing w:after="0" w:line="240" w:lineRule="auto"/>
        <w:ind w:left="-284"/>
        <w:rPr>
          <w:rFonts w:asciiTheme="minorBidi" w:hAnsiTheme="minorBidi"/>
          <w:i/>
          <w:iCs/>
          <w:sz w:val="32"/>
          <w:szCs w:val="32"/>
        </w:rPr>
      </w:pPr>
      <w:r w:rsidRPr="00DC4405">
        <w:rPr>
          <w:rFonts w:asciiTheme="minorBidi" w:hAnsiTheme="minorBidi"/>
          <w:i/>
          <w:iCs/>
          <w:sz w:val="32"/>
          <w:szCs w:val="32"/>
        </w:rPr>
        <w:t>*</w:t>
      </w:r>
      <w:r w:rsidRPr="00DC4405">
        <w:rPr>
          <w:rFonts w:asciiTheme="minorBidi" w:hAnsiTheme="minorBidi"/>
          <w:i/>
          <w:iCs/>
          <w:sz w:val="32"/>
          <w:szCs w:val="32"/>
          <w:cs/>
        </w:rPr>
        <w:t>หมายเหตุ: จำนวนโรงแรมดังกล่าวรวมทั้งโรงแรมที่เปิดให้บริการแล้ว และโครงการที่อยู่ระหว่างการพัฒนา ซึ่งได้มาจากการเป็นเจ้าของ ร่วมทุน สัญญาเช่า และสัญญาบริหาร</w:t>
      </w:r>
      <w:r w:rsidRPr="00DC4405">
        <w:rPr>
          <w:rFonts w:asciiTheme="minorBidi" w:hAnsiTheme="minorBidi"/>
          <w:i/>
          <w:iCs/>
          <w:sz w:val="32"/>
          <w:szCs w:val="32"/>
        </w:rPr>
        <w:t> </w:t>
      </w:r>
    </w:p>
    <w:p w14:paraId="0D6AC935" w14:textId="77777777" w:rsidR="00DC4405" w:rsidRDefault="00DC4405" w:rsidP="002E26C2">
      <w:pPr>
        <w:spacing w:after="0" w:line="240" w:lineRule="auto"/>
        <w:ind w:left="-284"/>
        <w:rPr>
          <w:rFonts w:asciiTheme="minorBidi" w:hAnsiTheme="minorBidi"/>
          <w:b/>
          <w:bCs/>
          <w:sz w:val="32"/>
          <w:szCs w:val="32"/>
        </w:rPr>
      </w:pPr>
    </w:p>
    <w:p w14:paraId="79DFC794" w14:textId="3612E1BC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b/>
          <w:bCs/>
          <w:sz w:val="32"/>
          <w:szCs w:val="32"/>
        </w:rPr>
      </w:pPr>
      <w:r w:rsidRPr="00CF7AC7">
        <w:rPr>
          <w:rFonts w:asciiTheme="minorBidi" w:hAnsiTheme="minorBidi"/>
          <w:b/>
          <w:bCs/>
          <w:sz w:val="32"/>
          <w:szCs w:val="32"/>
          <w:cs/>
        </w:rPr>
        <w:t>สอบถามข้อมูลเพิ่มเติมได้ที่ฝ่ายประชาสัมพันธ์:</w:t>
      </w:r>
      <w:r w:rsidRPr="00CF7AC7">
        <w:rPr>
          <w:rFonts w:asciiTheme="minorBidi" w:hAnsiTheme="minorBidi"/>
          <w:b/>
          <w:bCs/>
          <w:sz w:val="32"/>
          <w:szCs w:val="32"/>
        </w:rPr>
        <w:t> </w:t>
      </w:r>
    </w:p>
    <w:p w14:paraId="18F8821D" w14:textId="77777777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</w:rPr>
      </w:pPr>
      <w:r w:rsidRPr="00CF7AC7">
        <w:rPr>
          <w:rFonts w:asciiTheme="minorBidi" w:hAnsiTheme="minorBidi"/>
          <w:sz w:val="32"/>
          <w:szCs w:val="32"/>
          <w:cs/>
        </w:rPr>
        <w:t>จุฬารักษ์ ชลหาญ (ผู้อำนวยการอาวุโสฝ่ายประชาสัมพันธ์)</w:t>
      </w:r>
      <w:r w:rsidRPr="00CF7AC7">
        <w:rPr>
          <w:rFonts w:asciiTheme="minorBidi" w:hAnsiTheme="minorBidi"/>
          <w:sz w:val="32"/>
          <w:szCs w:val="32"/>
          <w:cs/>
        </w:rPr>
        <w:tab/>
        <w:t xml:space="preserve"> </w:t>
      </w:r>
    </w:p>
    <w:p w14:paraId="10A44411" w14:textId="77777777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  <w:cs/>
        </w:rPr>
      </w:pPr>
      <w:r w:rsidRPr="00CF7AC7">
        <w:rPr>
          <w:rFonts w:asciiTheme="minorBidi" w:hAnsiTheme="minorBidi"/>
          <w:sz w:val="32"/>
          <w:szCs w:val="32"/>
          <w:cs/>
        </w:rPr>
        <w:t xml:space="preserve">อีเมล </w:t>
      </w:r>
      <w:r w:rsidRPr="00CF7AC7">
        <w:rPr>
          <w:rFonts w:asciiTheme="minorBidi" w:hAnsiTheme="minorBidi"/>
          <w:sz w:val="32"/>
          <w:szCs w:val="32"/>
        </w:rPr>
        <w:t xml:space="preserve">jularak_ch@minor.com </w:t>
      </w:r>
      <w:r w:rsidRPr="00CF7AC7">
        <w:rPr>
          <w:rFonts w:asciiTheme="minorBidi" w:hAnsiTheme="minorBidi"/>
          <w:sz w:val="32"/>
          <w:szCs w:val="32"/>
        </w:rPr>
        <w:tab/>
        <w:t xml:space="preserve">  </w:t>
      </w:r>
    </w:p>
    <w:p w14:paraId="2735CB3A" w14:textId="77777777" w:rsidR="00E672B5" w:rsidRPr="00CF7AC7" w:rsidRDefault="00E672B5" w:rsidP="002E26C2">
      <w:pPr>
        <w:spacing w:after="0" w:line="240" w:lineRule="auto"/>
        <w:ind w:left="-284"/>
        <w:rPr>
          <w:rFonts w:asciiTheme="minorBidi" w:hAnsiTheme="minorBidi"/>
          <w:sz w:val="32"/>
          <w:szCs w:val="32"/>
        </w:rPr>
      </w:pPr>
    </w:p>
    <w:sectPr w:rsidR="00E672B5" w:rsidRPr="00CF7AC7" w:rsidSect="00D75B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9046" w14:textId="77777777" w:rsidR="001356C9" w:rsidRDefault="001356C9" w:rsidP="00FF596D">
      <w:pPr>
        <w:spacing w:after="0" w:line="240" w:lineRule="auto"/>
      </w:pPr>
      <w:r>
        <w:separator/>
      </w:r>
    </w:p>
  </w:endnote>
  <w:endnote w:type="continuationSeparator" w:id="0">
    <w:p w14:paraId="0AADE343" w14:textId="77777777" w:rsidR="001356C9" w:rsidRDefault="001356C9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FD5A" w14:textId="77777777" w:rsidR="00855201" w:rsidRDefault="00855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F1B9" w14:textId="77777777" w:rsidR="00855201" w:rsidRDefault="00855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588" w14:textId="77777777" w:rsidR="00855201" w:rsidRDefault="00855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FBF2" w14:textId="77777777" w:rsidR="001356C9" w:rsidRDefault="001356C9" w:rsidP="00FF596D">
      <w:pPr>
        <w:spacing w:after="0" w:line="240" w:lineRule="auto"/>
      </w:pPr>
      <w:r>
        <w:separator/>
      </w:r>
    </w:p>
  </w:footnote>
  <w:footnote w:type="continuationSeparator" w:id="0">
    <w:p w14:paraId="2191FA61" w14:textId="77777777" w:rsidR="001356C9" w:rsidRDefault="001356C9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DF7" w14:textId="77777777" w:rsidR="00855201" w:rsidRDefault="008552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2986" w14:textId="61DDA77A" w:rsidR="00FF596D" w:rsidRDefault="008552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6EEA3C" wp14:editId="050AA49F">
          <wp:simplePos x="0" y="0"/>
          <wp:positionH relativeFrom="page">
            <wp:posOffset>0</wp:posOffset>
          </wp:positionH>
          <wp:positionV relativeFrom="paragraph">
            <wp:posOffset>-428625</wp:posOffset>
          </wp:positionV>
          <wp:extent cx="7512885" cy="10619052"/>
          <wp:effectExtent l="0" t="0" r="0" b="0"/>
          <wp:wrapNone/>
          <wp:docPr id="2092367002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367002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885" cy="1061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2D7A" w14:textId="77777777" w:rsidR="00855201" w:rsidRDefault="008552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A2tzC1sDQ1NzEwMzdV0lEKTi0uzszPAykwrAUAGaRNziwAAAA="/>
  </w:docVars>
  <w:rsids>
    <w:rsidRoot w:val="00FF596D"/>
    <w:rsid w:val="00001FEA"/>
    <w:rsid w:val="00004BC4"/>
    <w:rsid w:val="00013365"/>
    <w:rsid w:val="000162E0"/>
    <w:rsid w:val="00024415"/>
    <w:rsid w:val="00026415"/>
    <w:rsid w:val="000507E6"/>
    <w:rsid w:val="00070B00"/>
    <w:rsid w:val="000711C1"/>
    <w:rsid w:val="00071FD1"/>
    <w:rsid w:val="0007480A"/>
    <w:rsid w:val="00077AF1"/>
    <w:rsid w:val="000820E4"/>
    <w:rsid w:val="0009149D"/>
    <w:rsid w:val="00096483"/>
    <w:rsid w:val="000B0321"/>
    <w:rsid w:val="000B7F7F"/>
    <w:rsid w:val="000C1903"/>
    <w:rsid w:val="000C2773"/>
    <w:rsid w:val="000C3DD0"/>
    <w:rsid w:val="000C7E2B"/>
    <w:rsid w:val="000E3793"/>
    <w:rsid w:val="000F08B4"/>
    <w:rsid w:val="000F0A8A"/>
    <w:rsid w:val="000F0E10"/>
    <w:rsid w:val="000F4DFF"/>
    <w:rsid w:val="000F6307"/>
    <w:rsid w:val="0010347C"/>
    <w:rsid w:val="00111CBF"/>
    <w:rsid w:val="00114CA5"/>
    <w:rsid w:val="00120BE9"/>
    <w:rsid w:val="001311FD"/>
    <w:rsid w:val="00131355"/>
    <w:rsid w:val="001356C9"/>
    <w:rsid w:val="001429D9"/>
    <w:rsid w:val="00151790"/>
    <w:rsid w:val="00151A5B"/>
    <w:rsid w:val="001533F0"/>
    <w:rsid w:val="0015396E"/>
    <w:rsid w:val="0015753D"/>
    <w:rsid w:val="00161011"/>
    <w:rsid w:val="00161CD7"/>
    <w:rsid w:val="0016459F"/>
    <w:rsid w:val="001668C9"/>
    <w:rsid w:val="00171D6F"/>
    <w:rsid w:val="001728B0"/>
    <w:rsid w:val="00174A57"/>
    <w:rsid w:val="00177163"/>
    <w:rsid w:val="00177DBD"/>
    <w:rsid w:val="00181409"/>
    <w:rsid w:val="00181735"/>
    <w:rsid w:val="00182121"/>
    <w:rsid w:val="00193A43"/>
    <w:rsid w:val="001A7AE9"/>
    <w:rsid w:val="001B36E7"/>
    <w:rsid w:val="001B7D1C"/>
    <w:rsid w:val="001C4B58"/>
    <w:rsid w:val="001D540F"/>
    <w:rsid w:val="001D7D70"/>
    <w:rsid w:val="001E179B"/>
    <w:rsid w:val="001F0C4B"/>
    <w:rsid w:val="001F7359"/>
    <w:rsid w:val="00206F8B"/>
    <w:rsid w:val="00210B72"/>
    <w:rsid w:val="00213EE7"/>
    <w:rsid w:val="00220BF0"/>
    <w:rsid w:val="00221C9C"/>
    <w:rsid w:val="002258A2"/>
    <w:rsid w:val="0023392D"/>
    <w:rsid w:val="00234703"/>
    <w:rsid w:val="002354BE"/>
    <w:rsid w:val="00251320"/>
    <w:rsid w:val="00255D4A"/>
    <w:rsid w:val="00260CEC"/>
    <w:rsid w:val="0029407E"/>
    <w:rsid w:val="002954E9"/>
    <w:rsid w:val="00296935"/>
    <w:rsid w:val="002B1972"/>
    <w:rsid w:val="002B67BD"/>
    <w:rsid w:val="002D1343"/>
    <w:rsid w:val="002E1AE5"/>
    <w:rsid w:val="002E26C2"/>
    <w:rsid w:val="002E387C"/>
    <w:rsid w:val="0030071B"/>
    <w:rsid w:val="003034BB"/>
    <w:rsid w:val="003064CF"/>
    <w:rsid w:val="00323B08"/>
    <w:rsid w:val="00331535"/>
    <w:rsid w:val="003351E7"/>
    <w:rsid w:val="00344D81"/>
    <w:rsid w:val="00355A3E"/>
    <w:rsid w:val="00356ACF"/>
    <w:rsid w:val="00367207"/>
    <w:rsid w:val="00376893"/>
    <w:rsid w:val="00392AFD"/>
    <w:rsid w:val="003A74AF"/>
    <w:rsid w:val="003C2DA8"/>
    <w:rsid w:val="003C60E6"/>
    <w:rsid w:val="003C6CF3"/>
    <w:rsid w:val="003C7FC5"/>
    <w:rsid w:val="003D2C5D"/>
    <w:rsid w:val="00400CC3"/>
    <w:rsid w:val="004060EF"/>
    <w:rsid w:val="00406230"/>
    <w:rsid w:val="00407A79"/>
    <w:rsid w:val="00411FE6"/>
    <w:rsid w:val="00425519"/>
    <w:rsid w:val="004313A1"/>
    <w:rsid w:val="00465096"/>
    <w:rsid w:val="00472203"/>
    <w:rsid w:val="004919B5"/>
    <w:rsid w:val="00491B09"/>
    <w:rsid w:val="00491BE4"/>
    <w:rsid w:val="0049348E"/>
    <w:rsid w:val="004A6DCB"/>
    <w:rsid w:val="004C0D39"/>
    <w:rsid w:val="004D309E"/>
    <w:rsid w:val="004D4ABC"/>
    <w:rsid w:val="004E6D9A"/>
    <w:rsid w:val="004F19D1"/>
    <w:rsid w:val="004F3BEA"/>
    <w:rsid w:val="005007BB"/>
    <w:rsid w:val="00505BB2"/>
    <w:rsid w:val="00510EEA"/>
    <w:rsid w:val="00532A0A"/>
    <w:rsid w:val="005418B9"/>
    <w:rsid w:val="005427A2"/>
    <w:rsid w:val="00542E99"/>
    <w:rsid w:val="005474BB"/>
    <w:rsid w:val="00557804"/>
    <w:rsid w:val="00577C9F"/>
    <w:rsid w:val="00581A65"/>
    <w:rsid w:val="0058374A"/>
    <w:rsid w:val="005933F0"/>
    <w:rsid w:val="005A01B2"/>
    <w:rsid w:val="005A48DD"/>
    <w:rsid w:val="005A7C9C"/>
    <w:rsid w:val="005B1A19"/>
    <w:rsid w:val="005C2113"/>
    <w:rsid w:val="005D269D"/>
    <w:rsid w:val="005D3A75"/>
    <w:rsid w:val="005D7B4D"/>
    <w:rsid w:val="005E3427"/>
    <w:rsid w:val="005E4000"/>
    <w:rsid w:val="00602B9C"/>
    <w:rsid w:val="00610A68"/>
    <w:rsid w:val="00612906"/>
    <w:rsid w:val="00617D90"/>
    <w:rsid w:val="006253A9"/>
    <w:rsid w:val="006308D9"/>
    <w:rsid w:val="00647B4A"/>
    <w:rsid w:val="00654B74"/>
    <w:rsid w:val="006608D4"/>
    <w:rsid w:val="006636FB"/>
    <w:rsid w:val="00671CA0"/>
    <w:rsid w:val="00673561"/>
    <w:rsid w:val="006815F6"/>
    <w:rsid w:val="006910A7"/>
    <w:rsid w:val="006911A6"/>
    <w:rsid w:val="006A23B2"/>
    <w:rsid w:val="006A6BF4"/>
    <w:rsid w:val="006B04E0"/>
    <w:rsid w:val="006B471D"/>
    <w:rsid w:val="006B7C34"/>
    <w:rsid w:val="006C54AC"/>
    <w:rsid w:val="006E5529"/>
    <w:rsid w:val="006F5EEE"/>
    <w:rsid w:val="007057A5"/>
    <w:rsid w:val="00707E9D"/>
    <w:rsid w:val="00711C5F"/>
    <w:rsid w:val="0071204F"/>
    <w:rsid w:val="00712F9A"/>
    <w:rsid w:val="00732310"/>
    <w:rsid w:val="007344DA"/>
    <w:rsid w:val="00735EEA"/>
    <w:rsid w:val="00751A74"/>
    <w:rsid w:val="00770E14"/>
    <w:rsid w:val="00781D06"/>
    <w:rsid w:val="00792F8E"/>
    <w:rsid w:val="007A1B74"/>
    <w:rsid w:val="007B5427"/>
    <w:rsid w:val="007D1CE1"/>
    <w:rsid w:val="007D34B6"/>
    <w:rsid w:val="007E4EBC"/>
    <w:rsid w:val="007F0152"/>
    <w:rsid w:val="00803B79"/>
    <w:rsid w:val="00806670"/>
    <w:rsid w:val="0082617A"/>
    <w:rsid w:val="00837F70"/>
    <w:rsid w:val="008442BB"/>
    <w:rsid w:val="008444A7"/>
    <w:rsid w:val="00855201"/>
    <w:rsid w:val="008566FC"/>
    <w:rsid w:val="00861F78"/>
    <w:rsid w:val="00867275"/>
    <w:rsid w:val="00873F55"/>
    <w:rsid w:val="00881C7C"/>
    <w:rsid w:val="008939A1"/>
    <w:rsid w:val="008B53AE"/>
    <w:rsid w:val="008C55E0"/>
    <w:rsid w:val="008C7931"/>
    <w:rsid w:val="008F6969"/>
    <w:rsid w:val="00901583"/>
    <w:rsid w:val="00904639"/>
    <w:rsid w:val="00904BEC"/>
    <w:rsid w:val="009310F2"/>
    <w:rsid w:val="00935884"/>
    <w:rsid w:val="009363BC"/>
    <w:rsid w:val="0097758E"/>
    <w:rsid w:val="00982FB6"/>
    <w:rsid w:val="00984325"/>
    <w:rsid w:val="00992463"/>
    <w:rsid w:val="00994D73"/>
    <w:rsid w:val="00997184"/>
    <w:rsid w:val="0099756D"/>
    <w:rsid w:val="009A487E"/>
    <w:rsid w:val="009A5E6E"/>
    <w:rsid w:val="009B286D"/>
    <w:rsid w:val="009C3E02"/>
    <w:rsid w:val="009C3EFC"/>
    <w:rsid w:val="009C7AD4"/>
    <w:rsid w:val="009E1DBE"/>
    <w:rsid w:val="009E6B66"/>
    <w:rsid w:val="009F114A"/>
    <w:rsid w:val="009F4844"/>
    <w:rsid w:val="00A0009E"/>
    <w:rsid w:val="00A0747A"/>
    <w:rsid w:val="00A07CDE"/>
    <w:rsid w:val="00A151AF"/>
    <w:rsid w:val="00A17E62"/>
    <w:rsid w:val="00A17F2C"/>
    <w:rsid w:val="00A33834"/>
    <w:rsid w:val="00A34032"/>
    <w:rsid w:val="00A441BF"/>
    <w:rsid w:val="00A55E47"/>
    <w:rsid w:val="00A55EC4"/>
    <w:rsid w:val="00A56EDB"/>
    <w:rsid w:val="00A62694"/>
    <w:rsid w:val="00A63D6D"/>
    <w:rsid w:val="00A64D3B"/>
    <w:rsid w:val="00A7776D"/>
    <w:rsid w:val="00A845B3"/>
    <w:rsid w:val="00A84804"/>
    <w:rsid w:val="00A92778"/>
    <w:rsid w:val="00AA7109"/>
    <w:rsid w:val="00AB5629"/>
    <w:rsid w:val="00AD367B"/>
    <w:rsid w:val="00AF5567"/>
    <w:rsid w:val="00B02C05"/>
    <w:rsid w:val="00B04917"/>
    <w:rsid w:val="00B06C47"/>
    <w:rsid w:val="00B1275D"/>
    <w:rsid w:val="00B155B8"/>
    <w:rsid w:val="00B26428"/>
    <w:rsid w:val="00B30E2D"/>
    <w:rsid w:val="00B350E6"/>
    <w:rsid w:val="00B43B03"/>
    <w:rsid w:val="00B52E55"/>
    <w:rsid w:val="00B61BD4"/>
    <w:rsid w:val="00B8038E"/>
    <w:rsid w:val="00B843DF"/>
    <w:rsid w:val="00B850F3"/>
    <w:rsid w:val="00B85B69"/>
    <w:rsid w:val="00BB0A6F"/>
    <w:rsid w:val="00BB75FC"/>
    <w:rsid w:val="00BD2E6F"/>
    <w:rsid w:val="00BD4CE3"/>
    <w:rsid w:val="00BD73B4"/>
    <w:rsid w:val="00BE79F8"/>
    <w:rsid w:val="00BF1887"/>
    <w:rsid w:val="00BF6656"/>
    <w:rsid w:val="00BF77E9"/>
    <w:rsid w:val="00C0213D"/>
    <w:rsid w:val="00C0522A"/>
    <w:rsid w:val="00C15838"/>
    <w:rsid w:val="00C23179"/>
    <w:rsid w:val="00C346F1"/>
    <w:rsid w:val="00C44873"/>
    <w:rsid w:val="00C45393"/>
    <w:rsid w:val="00C54BDF"/>
    <w:rsid w:val="00C62B14"/>
    <w:rsid w:val="00C62E9F"/>
    <w:rsid w:val="00C87846"/>
    <w:rsid w:val="00C87AD7"/>
    <w:rsid w:val="00C973DA"/>
    <w:rsid w:val="00CA5316"/>
    <w:rsid w:val="00CB3187"/>
    <w:rsid w:val="00CB37CD"/>
    <w:rsid w:val="00CD5C0E"/>
    <w:rsid w:val="00CE16BE"/>
    <w:rsid w:val="00CE308D"/>
    <w:rsid w:val="00CE64AD"/>
    <w:rsid w:val="00CE7054"/>
    <w:rsid w:val="00CF64BD"/>
    <w:rsid w:val="00CF7AC7"/>
    <w:rsid w:val="00D00D73"/>
    <w:rsid w:val="00D14E3A"/>
    <w:rsid w:val="00D16C06"/>
    <w:rsid w:val="00D20916"/>
    <w:rsid w:val="00D34023"/>
    <w:rsid w:val="00D3613A"/>
    <w:rsid w:val="00D6095C"/>
    <w:rsid w:val="00D60F74"/>
    <w:rsid w:val="00D670EB"/>
    <w:rsid w:val="00D75BFD"/>
    <w:rsid w:val="00D80584"/>
    <w:rsid w:val="00D813DA"/>
    <w:rsid w:val="00D82AD6"/>
    <w:rsid w:val="00D843D0"/>
    <w:rsid w:val="00D84830"/>
    <w:rsid w:val="00D85C5A"/>
    <w:rsid w:val="00D9246E"/>
    <w:rsid w:val="00D932A8"/>
    <w:rsid w:val="00DB1D85"/>
    <w:rsid w:val="00DB614C"/>
    <w:rsid w:val="00DB6CE3"/>
    <w:rsid w:val="00DC4405"/>
    <w:rsid w:val="00DC7431"/>
    <w:rsid w:val="00DD6956"/>
    <w:rsid w:val="00DD70D2"/>
    <w:rsid w:val="00E06198"/>
    <w:rsid w:val="00E11D6D"/>
    <w:rsid w:val="00E23EFA"/>
    <w:rsid w:val="00E33F28"/>
    <w:rsid w:val="00E40924"/>
    <w:rsid w:val="00E43B03"/>
    <w:rsid w:val="00E479C9"/>
    <w:rsid w:val="00E50842"/>
    <w:rsid w:val="00E55311"/>
    <w:rsid w:val="00E55FDE"/>
    <w:rsid w:val="00E672B5"/>
    <w:rsid w:val="00E72035"/>
    <w:rsid w:val="00E90B1F"/>
    <w:rsid w:val="00E95580"/>
    <w:rsid w:val="00EA6E9D"/>
    <w:rsid w:val="00EC3496"/>
    <w:rsid w:val="00EC5832"/>
    <w:rsid w:val="00ED3712"/>
    <w:rsid w:val="00EE404F"/>
    <w:rsid w:val="00EF0F68"/>
    <w:rsid w:val="00EF1F1F"/>
    <w:rsid w:val="00EF2CB2"/>
    <w:rsid w:val="00F01C90"/>
    <w:rsid w:val="00F32598"/>
    <w:rsid w:val="00F36E87"/>
    <w:rsid w:val="00F372EC"/>
    <w:rsid w:val="00F42169"/>
    <w:rsid w:val="00F43DEB"/>
    <w:rsid w:val="00F52E36"/>
    <w:rsid w:val="00F63B07"/>
    <w:rsid w:val="00F80160"/>
    <w:rsid w:val="00F84FB2"/>
    <w:rsid w:val="00F85C52"/>
    <w:rsid w:val="00FA7CD8"/>
    <w:rsid w:val="00FB2706"/>
    <w:rsid w:val="00FB2C6D"/>
    <w:rsid w:val="00FB4ECB"/>
    <w:rsid w:val="00FC5666"/>
    <w:rsid w:val="00FC6246"/>
    <w:rsid w:val="00FD0DBE"/>
    <w:rsid w:val="00FF0B4A"/>
    <w:rsid w:val="00FF596D"/>
    <w:rsid w:val="027CEC72"/>
    <w:rsid w:val="0405AE35"/>
    <w:rsid w:val="12DAFEC7"/>
    <w:rsid w:val="1513BB02"/>
    <w:rsid w:val="163745BF"/>
    <w:rsid w:val="202B187C"/>
    <w:rsid w:val="2AC45B38"/>
    <w:rsid w:val="2DE04B7D"/>
    <w:rsid w:val="31D87241"/>
    <w:rsid w:val="38B2FDFB"/>
    <w:rsid w:val="38CA9BEC"/>
    <w:rsid w:val="41B23A44"/>
    <w:rsid w:val="424E3CC6"/>
    <w:rsid w:val="42DA9CA1"/>
    <w:rsid w:val="459459A3"/>
    <w:rsid w:val="478AA5F0"/>
    <w:rsid w:val="5319E9A7"/>
    <w:rsid w:val="6624C25F"/>
    <w:rsid w:val="68228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3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08D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08D"/>
    <w:rPr>
      <w:kern w:val="0"/>
      <w:sz w:val="20"/>
      <w:szCs w:val="25"/>
      <w:lang w:bidi="th-TH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08D"/>
    <w:rPr>
      <w:b/>
      <w:bCs/>
      <w:kern w:val="0"/>
      <w:sz w:val="20"/>
      <w:szCs w:val="25"/>
      <w:lang w:bidi="th-TH"/>
      <w14:ligatures w14:val="none"/>
    </w:rPr>
  </w:style>
  <w:style w:type="paragraph" w:styleId="Revision">
    <w:name w:val="Revision"/>
    <w:hidden/>
    <w:uiPriority w:val="99"/>
    <w:semiHidden/>
    <w:rsid w:val="00BB75FC"/>
    <w:pPr>
      <w:spacing w:after="0" w:line="240" w:lineRule="auto"/>
    </w:pPr>
    <w:rPr>
      <w:kern w:val="0"/>
      <w:szCs w:val="28"/>
      <w:lang w:bidi="th-TH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2E36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orhotels.com/en/loyalty?_gl=1*1uab1sf*_gcl_au*MjU3NzA5NzA2LjE3NTQzNjg5NzA.*_ga*MjA0NTQ0NTgyNy4xNzE1MDU4NTg1*_ga_3YQC39M8ZK*czE3NTQzNjU0MjYkbzc2NyRnMSR0MTc1NDM2OTAyMyRqNiRsMCRoMTAzNDgyMDAzMg.." TargetMode="External"/><Relationship Id="rId13" Type="http://schemas.openxmlformats.org/officeDocument/2006/relationships/hyperlink" Target="https://www.tiktok.com/@minorhotel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lobalhotelalliance.com/" TargetMode="External"/><Relationship Id="rId12" Type="http://schemas.openxmlformats.org/officeDocument/2006/relationships/hyperlink" Target="https://www.linkedin.com/company/minor-hotel-group/posts/?feedView=al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inorhotel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minorhotels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minorhotels.com/en?_gl=1*1u56rp1*_gcl_au*MjU3NzA5NzA2LjE3NTQzNjg5NzA.*_ga*MjA0NTQ0NTgyNy4xNzE1MDU4NTg1*_ga_3YQC39M8ZK*czE3NTQzNjU0MjYkbzc2NyRnMSR0MTc1NDM2ODk2OSRqNjAkbDAkaDEwMzQ4MjAwMzI." TargetMode="External"/><Relationship Id="rId14" Type="http://schemas.openxmlformats.org/officeDocument/2006/relationships/hyperlink" Target="https://www.youtube.com/@MinorHotel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3CC21-2687-412F-9986-DCC3785B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1062</Words>
  <Characters>4611</Characters>
  <Application>Microsoft Office Word</Application>
  <DocSecurity>0</DocSecurity>
  <Lines>75</Lines>
  <Paragraphs>25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Minder</dc:creator>
  <cp:keywords/>
  <dc:description/>
  <cp:lastModifiedBy>Piyatida Roopsing</cp:lastModifiedBy>
  <cp:revision>111</cp:revision>
  <cp:lastPrinted>2025-07-24T06:17:00Z</cp:lastPrinted>
  <dcterms:created xsi:type="dcterms:W3CDTF">2025-12-15T02:42:00Z</dcterms:created>
  <dcterms:modified xsi:type="dcterms:W3CDTF">2026-01-06T02:36:00Z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8127f51c-fd75-4cf8-b766-f9cc35433347</vt:lpwstr>
  </property>
</Properties>
</file>