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089B8A68" w14:textId="24DEA952" w:rsidR="00881C7C" w:rsidRDefault="00A0125E" w:rsidP="00A0125E">
      <w:pPr>
        <w:ind w:left="-270" w:right="-340"/>
        <w:jc w:val="center"/>
        <w:rPr>
          <w:rFonts w:ascii="Impact" w:hAnsi="Impact" w:cs="Helvetica"/>
          <w:color w:val="000000"/>
          <w:sz w:val="40"/>
          <w:szCs w:val="40"/>
          <w:shd w:val="clear" w:color="auto" w:fill="FFFFFF"/>
        </w:rPr>
      </w:pPr>
      <w:r w:rsidRPr="00A0125E">
        <w:rPr>
          <w:rFonts w:ascii="Impact" w:hAnsi="Impact" w:cs="Helvetica"/>
          <w:color w:val="000000"/>
          <w:sz w:val="40"/>
          <w:szCs w:val="40"/>
          <w:shd w:val="clear" w:color="auto" w:fill="FFFFFF"/>
        </w:rPr>
        <w:t xml:space="preserve">Minor Hotels Travel Trends Report Reveals Optimism </w:t>
      </w:r>
      <w:r w:rsidR="00366BD9">
        <w:rPr>
          <w:rFonts w:ascii="Impact" w:hAnsi="Impact" w:cs="Helvetica"/>
          <w:color w:val="000000"/>
          <w:sz w:val="40"/>
          <w:szCs w:val="40"/>
          <w:shd w:val="clear" w:color="auto" w:fill="FFFFFF"/>
        </w:rPr>
        <w:br/>
      </w:r>
      <w:r w:rsidRPr="00A0125E">
        <w:rPr>
          <w:rFonts w:ascii="Impact" w:hAnsi="Impact" w:cs="Helvetica"/>
          <w:color w:val="000000"/>
          <w:sz w:val="40"/>
          <w:szCs w:val="40"/>
          <w:shd w:val="clear" w:color="auto" w:fill="FFFFFF"/>
        </w:rPr>
        <w:t>and Travellers’ Search for Connection in 2026</w:t>
      </w:r>
    </w:p>
    <w:p w14:paraId="089C99ED" w14:textId="77777777" w:rsidR="00A0125E" w:rsidRDefault="00A0125E" w:rsidP="00A0125E">
      <w:pPr>
        <w:ind w:left="-270" w:right="-340"/>
        <w:jc w:val="center"/>
        <w:rPr>
          <w:rFonts w:ascii="Sitka Banner" w:hAnsi="Sitka Banner"/>
          <w:b/>
          <w:bCs/>
          <w:color w:val="000000"/>
          <w:sz w:val="24"/>
          <w:szCs w:val="24"/>
          <w:shd w:val="clear" w:color="auto" w:fill="FFFFFF"/>
        </w:rPr>
      </w:pPr>
    </w:p>
    <w:p w14:paraId="58846D90" w14:textId="252022EF" w:rsidR="00366BD9" w:rsidRPr="00366BD9" w:rsidRDefault="00751A74" w:rsidP="00366BD9">
      <w:pPr>
        <w:ind w:left="-270" w:right="-340"/>
        <w:jc w:val="both"/>
        <w:rPr>
          <w:rFonts w:ascii="Sitka Banner" w:hAnsi="Sitka Banner"/>
          <w:color w:val="000000"/>
          <w:szCs w:val="22"/>
          <w:shd w:val="clear" w:color="auto" w:fill="FFFFFF"/>
        </w:rPr>
      </w:pPr>
      <w:r w:rsidRPr="00366BD9">
        <w:rPr>
          <w:rFonts w:ascii="Sitka Banner" w:hAnsi="Sitka Banner"/>
          <w:b/>
          <w:bCs/>
          <w:color w:val="000000"/>
          <w:szCs w:val="22"/>
          <w:shd w:val="clear" w:color="auto" w:fill="FFFFFF"/>
        </w:rPr>
        <w:t xml:space="preserve">Bangkok, </w:t>
      </w:r>
      <w:r w:rsidR="00754434" w:rsidRPr="00366BD9">
        <w:rPr>
          <w:rFonts w:ascii="Sitka Banner" w:hAnsi="Sitka Banner"/>
          <w:b/>
          <w:bCs/>
          <w:color w:val="000000"/>
          <w:szCs w:val="22"/>
          <w:shd w:val="clear" w:color="auto" w:fill="FFFFFF"/>
        </w:rPr>
        <w:t>1</w:t>
      </w:r>
      <w:r w:rsidR="006815F6" w:rsidRPr="00366BD9">
        <w:rPr>
          <w:rFonts w:ascii="Sitka Banner" w:hAnsi="Sitka Banner"/>
          <w:b/>
          <w:bCs/>
          <w:color w:val="000000"/>
          <w:szCs w:val="22"/>
          <w:shd w:val="clear" w:color="auto" w:fill="FFFFFF"/>
        </w:rPr>
        <w:t xml:space="preserve"> </w:t>
      </w:r>
      <w:r w:rsidR="00754434" w:rsidRPr="00366BD9">
        <w:rPr>
          <w:rFonts w:ascii="Sitka Banner" w:hAnsi="Sitka Banner"/>
          <w:b/>
          <w:bCs/>
          <w:color w:val="000000"/>
          <w:szCs w:val="22"/>
          <w:shd w:val="clear" w:color="auto" w:fill="FFFFFF"/>
        </w:rPr>
        <w:t>December</w:t>
      </w:r>
      <w:r w:rsidR="000C7E2B" w:rsidRPr="00366BD9">
        <w:rPr>
          <w:rFonts w:ascii="Sitka Banner" w:hAnsi="Sitka Banner"/>
          <w:b/>
          <w:bCs/>
          <w:color w:val="000000"/>
          <w:szCs w:val="22"/>
          <w:shd w:val="clear" w:color="auto" w:fill="FFFFFF"/>
        </w:rPr>
        <w:t xml:space="preserve"> 202</w:t>
      </w:r>
      <w:r w:rsidRPr="00366BD9">
        <w:rPr>
          <w:rFonts w:ascii="Sitka Banner" w:hAnsi="Sitka Banner"/>
          <w:b/>
          <w:bCs/>
          <w:color w:val="000000"/>
          <w:szCs w:val="22"/>
          <w:shd w:val="clear" w:color="auto" w:fill="FFFFFF"/>
        </w:rPr>
        <w:t xml:space="preserve">5 – </w:t>
      </w:r>
      <w:r w:rsidR="00366BD9" w:rsidRPr="00366BD9">
        <w:rPr>
          <w:rFonts w:ascii="Sitka Banner" w:hAnsi="Sitka Banner"/>
          <w:color w:val="000000"/>
          <w:szCs w:val="22"/>
          <w:shd w:val="clear" w:color="auto" w:fill="FFFFFF"/>
        </w:rPr>
        <w:t xml:space="preserve">Travellers are rethinking how they move through the world, seeking multidimensional experiences that resonate emotionally, relationally and spiritually, finds a new report published by global hospitality leader Minor Hotels. </w:t>
      </w:r>
    </w:p>
    <w:p w14:paraId="2BDF4362" w14:textId="3435333C" w:rsidR="00366BD9" w:rsidRPr="00366BD9" w:rsidRDefault="00366BD9" w:rsidP="00366BD9">
      <w:pPr>
        <w:ind w:left="-270" w:right="-340"/>
        <w:jc w:val="both"/>
        <w:rPr>
          <w:rFonts w:ascii="Sitka Banner" w:hAnsi="Sitka Banner"/>
          <w:color w:val="000000"/>
          <w:szCs w:val="22"/>
          <w:shd w:val="clear" w:color="auto" w:fill="FFFFFF"/>
        </w:rPr>
      </w:pPr>
      <w:r w:rsidRPr="00366BD9">
        <w:rPr>
          <w:rFonts w:ascii="Sitka Banner" w:hAnsi="Sitka Banner"/>
          <w:color w:val="000000"/>
          <w:szCs w:val="22"/>
          <w:shd w:val="clear" w:color="auto" w:fill="FFFFFF"/>
        </w:rPr>
        <w:t xml:space="preserve">Released today, the inaugural Minor Hotels Travel Trends Report, entitled </w:t>
      </w:r>
      <w:hyperlink r:id="rId7" w:history="1">
        <w:r w:rsidRPr="007655A1">
          <w:rPr>
            <w:rStyle w:val="Hyperlink"/>
            <w:rFonts w:ascii="Sitka Banner" w:hAnsi="Sitka Banner"/>
            <w:szCs w:val="22"/>
            <w:shd w:val="clear" w:color="auto" w:fill="FFFFFF"/>
          </w:rPr>
          <w:t>‘Travelling Deeper: A Search for Lasting Connection’</w:t>
        </w:r>
      </w:hyperlink>
      <w:r w:rsidRPr="007655A1">
        <w:rPr>
          <w:rFonts w:ascii="Sitka Banner" w:hAnsi="Sitka Banner"/>
          <w:color w:val="000000"/>
          <w:szCs w:val="22"/>
          <w:shd w:val="clear" w:color="auto" w:fill="FFFFFF"/>
        </w:rPr>
        <w:t>, explores various dimensions of connection – to others, oneself and destination</w:t>
      </w:r>
      <w:r w:rsidR="00CA6CED" w:rsidRPr="007655A1">
        <w:rPr>
          <w:rFonts w:ascii="Sitka Banner" w:hAnsi="Sitka Banner"/>
          <w:color w:val="000000"/>
          <w:szCs w:val="22"/>
          <w:shd w:val="clear" w:color="auto" w:fill="FFFFFF"/>
        </w:rPr>
        <w:t>s</w:t>
      </w:r>
      <w:r w:rsidRPr="007655A1">
        <w:rPr>
          <w:rFonts w:ascii="Sitka Banner" w:hAnsi="Sitka Banner"/>
          <w:color w:val="000000"/>
          <w:szCs w:val="22"/>
          <w:shd w:val="clear" w:color="auto" w:fill="FFFFFF"/>
        </w:rPr>
        <w:t xml:space="preserve"> – and illustrates the shift for hotels from</w:t>
      </w:r>
      <w:r w:rsidRPr="00366BD9">
        <w:rPr>
          <w:rFonts w:ascii="Sitka Banner" w:hAnsi="Sitka Banner"/>
          <w:color w:val="000000"/>
          <w:szCs w:val="22"/>
          <w:shd w:val="clear" w:color="auto" w:fill="FFFFFF"/>
        </w:rPr>
        <w:t xml:space="preserve"> simply delivering service to helping guests find meaning through their journeys. </w:t>
      </w:r>
    </w:p>
    <w:p w14:paraId="4B46029B" w14:textId="2F359AC0" w:rsidR="00366BD9" w:rsidRPr="00366BD9" w:rsidRDefault="00366BD9" w:rsidP="00366BD9">
      <w:pPr>
        <w:ind w:left="-270" w:right="-340"/>
        <w:jc w:val="both"/>
        <w:rPr>
          <w:rFonts w:ascii="Sitka Banner" w:hAnsi="Sitka Banner"/>
          <w:color w:val="000000"/>
          <w:szCs w:val="22"/>
          <w:shd w:val="clear" w:color="auto" w:fill="FFFFFF"/>
        </w:rPr>
      </w:pPr>
      <w:r w:rsidRPr="00366BD9">
        <w:rPr>
          <w:rFonts w:ascii="Sitka Banner" w:hAnsi="Sitka Banner"/>
          <w:color w:val="000000"/>
          <w:szCs w:val="22"/>
          <w:shd w:val="clear" w:color="auto" w:fill="FFFFFF"/>
        </w:rPr>
        <w:t>Dillip Rajakarier, Group CEO of Minor International, parent company of Minor Hotels, commented on the report’s launch, “Today’s travellers want more than destinations, they want stories, connections and meaning. Our trend report reveals a growing appetite for authentic engagement and conscious travel choices. For Minor Hotels, this is an invitation to continue shaping experiences that prioritise wellbeing and cultural depth, ensuring every journey offers something truly memorable.”</w:t>
      </w:r>
    </w:p>
    <w:p w14:paraId="1A5AD0AF" w14:textId="70FB3930" w:rsidR="00366BD9" w:rsidRPr="00366BD9" w:rsidRDefault="00366BD9" w:rsidP="00366BD9">
      <w:pPr>
        <w:ind w:left="-270" w:right="-340"/>
        <w:jc w:val="both"/>
        <w:rPr>
          <w:rFonts w:ascii="Sitka Banner" w:hAnsi="Sitka Banner"/>
          <w:b/>
          <w:bCs/>
          <w:color w:val="000000"/>
          <w:szCs w:val="22"/>
          <w:shd w:val="clear" w:color="auto" w:fill="FFFFFF"/>
        </w:rPr>
      </w:pPr>
      <w:r w:rsidRPr="00366BD9">
        <w:rPr>
          <w:rFonts w:ascii="Sitka Banner" w:hAnsi="Sitka Banner"/>
          <w:b/>
          <w:bCs/>
          <w:color w:val="000000"/>
          <w:szCs w:val="22"/>
          <w:shd w:val="clear" w:color="auto" w:fill="FFFFFF"/>
        </w:rPr>
        <w:t>Optimism for 2026</w:t>
      </w:r>
    </w:p>
    <w:p w14:paraId="302C4022" w14:textId="5986BA0E" w:rsidR="00366BD9" w:rsidRPr="00366BD9" w:rsidRDefault="00366BD9" w:rsidP="00366BD9">
      <w:pPr>
        <w:ind w:left="-270" w:right="-340"/>
        <w:jc w:val="both"/>
        <w:rPr>
          <w:rFonts w:ascii="Sitka Banner" w:hAnsi="Sitka Banner"/>
          <w:color w:val="000000"/>
          <w:szCs w:val="22"/>
          <w:shd w:val="clear" w:color="auto" w:fill="FFFFFF"/>
        </w:rPr>
      </w:pPr>
      <w:r w:rsidRPr="00366BD9">
        <w:rPr>
          <w:rFonts w:ascii="Sitka Banner" w:hAnsi="Sitka Banner"/>
          <w:color w:val="000000"/>
          <w:szCs w:val="22"/>
          <w:shd w:val="clear" w:color="auto" w:fill="FFFFFF"/>
        </w:rPr>
        <w:t xml:space="preserve">Despite ongoing economic uncertainty, the report finds that people continue to prioritise travel in the year ahead. The outlook for 2026 is overwhelmingly positive, with 94% of respondents expecting to travel as much or more in the coming year, with one-third planning more trips than in 2025. Ninety-four percent plan to spend the same or more on travel in 2026, with almost half (47%) intending to increase their travel budgets. Luxury travellers are nearly twice as likely to travel more in 2026 compared to all respondents, with 61% expecting an increase in frequency. </w:t>
      </w:r>
    </w:p>
    <w:p w14:paraId="2CA51AD1" w14:textId="77777777" w:rsidR="00366BD9" w:rsidRPr="00366BD9" w:rsidRDefault="00366BD9" w:rsidP="00366BD9">
      <w:pPr>
        <w:ind w:left="-270" w:right="-340"/>
        <w:jc w:val="both"/>
        <w:rPr>
          <w:rFonts w:ascii="Sitka Banner" w:hAnsi="Sitka Banner"/>
          <w:b/>
          <w:bCs/>
          <w:color w:val="000000"/>
          <w:szCs w:val="22"/>
          <w:shd w:val="clear" w:color="auto" w:fill="FFFFFF"/>
        </w:rPr>
      </w:pPr>
      <w:r w:rsidRPr="00366BD9">
        <w:rPr>
          <w:rFonts w:ascii="Sitka Banner" w:hAnsi="Sitka Banner"/>
          <w:b/>
          <w:bCs/>
          <w:color w:val="000000"/>
          <w:szCs w:val="22"/>
          <w:shd w:val="clear" w:color="auto" w:fill="FFFFFF"/>
        </w:rPr>
        <w:t>The ROI of R&amp;R</w:t>
      </w:r>
    </w:p>
    <w:p w14:paraId="5B551475" w14:textId="31BCF7A3" w:rsidR="00366BD9" w:rsidRPr="00366BD9" w:rsidRDefault="00366BD9" w:rsidP="00366BD9">
      <w:pPr>
        <w:ind w:left="-270" w:right="-340"/>
        <w:jc w:val="both"/>
        <w:rPr>
          <w:rFonts w:ascii="Sitka Banner" w:hAnsi="Sitka Banner"/>
          <w:color w:val="000000"/>
          <w:szCs w:val="22"/>
          <w:shd w:val="clear" w:color="auto" w:fill="FFFFFF"/>
        </w:rPr>
      </w:pPr>
      <w:r w:rsidRPr="00366BD9">
        <w:rPr>
          <w:rFonts w:ascii="Sitka Banner" w:hAnsi="Sitka Banner"/>
          <w:color w:val="000000"/>
          <w:szCs w:val="22"/>
          <w:shd w:val="clear" w:color="auto" w:fill="FFFFFF"/>
        </w:rPr>
        <w:t xml:space="preserve">Travellers are prioritising quality over quantity, seeking experiences that deliver personal value rather than simply more trips. While travellers remain optimistic for the year ahead, affordability remains a leading factor shaping plans for 53% of respondents, followed by seasonality (42%), ease of travel (40%) and time (40%). </w:t>
      </w:r>
    </w:p>
    <w:p w14:paraId="6CFD8493" w14:textId="04DB60B7" w:rsidR="00366BD9" w:rsidRPr="00366BD9" w:rsidRDefault="00111181" w:rsidP="00366BD9">
      <w:pPr>
        <w:ind w:left="-270" w:right="-340"/>
        <w:jc w:val="both"/>
        <w:rPr>
          <w:rFonts w:ascii="Sitka Banner" w:hAnsi="Sitka Banner"/>
          <w:color w:val="000000"/>
          <w:szCs w:val="22"/>
          <w:shd w:val="clear" w:color="auto" w:fill="FFFFFF"/>
        </w:rPr>
      </w:pPr>
      <w:r>
        <w:rPr>
          <w:rFonts w:ascii="Sitka Banner" w:hAnsi="Sitka Banner"/>
          <w:color w:val="000000"/>
          <w:szCs w:val="22"/>
          <w:shd w:val="clear" w:color="auto" w:fill="FFFFFF"/>
        </w:rPr>
        <w:t>O</w:t>
      </w:r>
      <w:r w:rsidR="00366BD9" w:rsidRPr="00366BD9">
        <w:rPr>
          <w:rFonts w:ascii="Sitka Banner" w:hAnsi="Sitka Banner"/>
          <w:color w:val="000000"/>
          <w:szCs w:val="22"/>
          <w:shd w:val="clear" w:color="auto" w:fill="FFFFFF"/>
        </w:rPr>
        <w:t>ver half of respondents (53%) book their travel within three months of departure, showing a willingness to clear their schedule at short notice or to wait for greater clarity amidst ongoing uncertainty. Hotel websites dominate as the most utilised planning tool for 80% of travellers, ahead of personal recommendations (35%) and online travel agents (29%). At the same time, emerging technologies, such as generative AI chatbots, are now used by 12%.</w:t>
      </w:r>
    </w:p>
    <w:p w14:paraId="52A2B581" w14:textId="77777777" w:rsidR="00111181" w:rsidRDefault="00111181">
      <w:pPr>
        <w:rPr>
          <w:rFonts w:ascii="Sitka Banner" w:hAnsi="Sitka Banner"/>
          <w:b/>
          <w:bCs/>
          <w:color w:val="000000"/>
          <w:szCs w:val="22"/>
          <w:shd w:val="clear" w:color="auto" w:fill="FFFFFF"/>
        </w:rPr>
      </w:pPr>
      <w:r>
        <w:rPr>
          <w:rFonts w:ascii="Sitka Banner" w:hAnsi="Sitka Banner"/>
          <w:b/>
          <w:bCs/>
          <w:color w:val="000000"/>
          <w:szCs w:val="22"/>
          <w:shd w:val="clear" w:color="auto" w:fill="FFFFFF"/>
        </w:rPr>
        <w:br w:type="page"/>
      </w:r>
    </w:p>
    <w:p w14:paraId="54D3DD8F" w14:textId="6F19FA42" w:rsidR="00366BD9" w:rsidRPr="00366BD9" w:rsidRDefault="00366BD9" w:rsidP="00366BD9">
      <w:pPr>
        <w:ind w:left="-270" w:right="-340"/>
        <w:jc w:val="both"/>
        <w:rPr>
          <w:rFonts w:ascii="Sitka Banner" w:hAnsi="Sitka Banner"/>
          <w:b/>
          <w:bCs/>
          <w:color w:val="000000"/>
          <w:szCs w:val="22"/>
          <w:shd w:val="clear" w:color="auto" w:fill="FFFFFF"/>
        </w:rPr>
      </w:pPr>
      <w:r w:rsidRPr="00366BD9">
        <w:rPr>
          <w:rFonts w:ascii="Sitka Banner" w:hAnsi="Sitka Banner"/>
          <w:b/>
          <w:bCs/>
          <w:color w:val="000000"/>
          <w:szCs w:val="22"/>
          <w:shd w:val="clear" w:color="auto" w:fill="FFFFFF"/>
        </w:rPr>
        <w:lastRenderedPageBreak/>
        <w:t>Connection to Others: Travel Buddies Wanted</w:t>
      </w:r>
    </w:p>
    <w:p w14:paraId="74656A28" w14:textId="3D188AFD" w:rsidR="00366BD9" w:rsidRPr="00366BD9" w:rsidRDefault="00366BD9" w:rsidP="00366BD9">
      <w:pPr>
        <w:ind w:left="-270" w:right="-340"/>
        <w:jc w:val="both"/>
        <w:rPr>
          <w:rFonts w:ascii="Sitka Banner" w:hAnsi="Sitka Banner"/>
          <w:color w:val="000000"/>
          <w:szCs w:val="22"/>
          <w:shd w:val="clear" w:color="auto" w:fill="FFFFFF"/>
        </w:rPr>
      </w:pPr>
      <w:r w:rsidRPr="00366BD9">
        <w:rPr>
          <w:rFonts w:ascii="Sitka Banner" w:hAnsi="Sitka Banner"/>
          <w:color w:val="000000"/>
          <w:szCs w:val="22"/>
          <w:shd w:val="clear" w:color="auto" w:fill="FFFFFF"/>
        </w:rPr>
        <w:t>In 2026, travel is about togetherness with multi-generational escapes, shared adventures and private stays defining the year ahead. Nearly all respondents plan to travel with companions, led by partners (66%), immediate family (46%) and friends (32%). Quality time matters most, with 86% citing it as a key priority when planning their leisure trips. The most meaningful shared moments are also the simplest, with dining together (67%), relaxation (54%) and cultural activities (55%) chosen as the preferred experiences to share with travel companions. There is also a clear preference for keeping activities within their group, with over half of all respondents (56%) opting for group activities exclusively with their travel companions.</w:t>
      </w:r>
    </w:p>
    <w:p w14:paraId="71A67019" w14:textId="77777777" w:rsidR="00366BD9" w:rsidRPr="00366BD9" w:rsidRDefault="00366BD9" w:rsidP="00366BD9">
      <w:pPr>
        <w:ind w:left="-270" w:right="-340"/>
        <w:jc w:val="both"/>
        <w:rPr>
          <w:rFonts w:ascii="Sitka Banner" w:hAnsi="Sitka Banner"/>
          <w:b/>
          <w:bCs/>
          <w:color w:val="000000"/>
          <w:szCs w:val="22"/>
          <w:shd w:val="clear" w:color="auto" w:fill="FFFFFF"/>
        </w:rPr>
      </w:pPr>
      <w:r w:rsidRPr="00366BD9">
        <w:rPr>
          <w:rFonts w:ascii="Sitka Banner" w:hAnsi="Sitka Banner"/>
          <w:b/>
          <w:bCs/>
          <w:color w:val="000000"/>
          <w:szCs w:val="22"/>
          <w:shd w:val="clear" w:color="auto" w:fill="FFFFFF"/>
        </w:rPr>
        <w:t>The Self in Transit: Mapping the Inner World</w:t>
      </w:r>
    </w:p>
    <w:p w14:paraId="15D178B4" w14:textId="2E4467AA" w:rsidR="00366BD9" w:rsidRPr="00366BD9" w:rsidRDefault="00366BD9" w:rsidP="00366BD9">
      <w:pPr>
        <w:ind w:left="-270" w:right="-340"/>
        <w:jc w:val="both"/>
        <w:rPr>
          <w:rFonts w:ascii="Sitka Banner" w:hAnsi="Sitka Banner"/>
          <w:color w:val="000000"/>
          <w:szCs w:val="22"/>
          <w:shd w:val="clear" w:color="auto" w:fill="FFFFFF"/>
        </w:rPr>
      </w:pPr>
      <w:r w:rsidRPr="00366BD9">
        <w:rPr>
          <w:rFonts w:ascii="Sitka Banner" w:hAnsi="Sitka Banner"/>
          <w:color w:val="000000"/>
          <w:szCs w:val="22"/>
          <w:shd w:val="clear" w:color="auto" w:fill="FFFFFF"/>
        </w:rPr>
        <w:t>Even on group journeys, travellers are carving out space for solitude and nature to recharge. Seventy-one percent of respondents agree that taking a break from technology, social media or work during their travel is important for their personal wellbeing. Forty-four percent plan to integrate more wellness or mindfulness into their trips, rising to 73% among those already engaged in wellness practices. Spa treatments lead as the top-choice activity (75%), followed by nature-based experiences (59%) and fitness (49%). More than a third (37%) make time for themselves even when travelling with others.</w:t>
      </w:r>
    </w:p>
    <w:p w14:paraId="20105C05" w14:textId="77777777" w:rsidR="00366BD9" w:rsidRPr="00366BD9" w:rsidRDefault="00366BD9" w:rsidP="00366BD9">
      <w:pPr>
        <w:ind w:left="-270" w:right="-340"/>
        <w:jc w:val="both"/>
        <w:rPr>
          <w:rFonts w:ascii="Sitka Banner" w:hAnsi="Sitka Banner"/>
          <w:b/>
          <w:bCs/>
          <w:color w:val="000000"/>
          <w:szCs w:val="22"/>
          <w:shd w:val="clear" w:color="auto" w:fill="FFFFFF"/>
        </w:rPr>
      </w:pPr>
      <w:r w:rsidRPr="00366BD9">
        <w:rPr>
          <w:rFonts w:ascii="Sitka Banner" w:hAnsi="Sitka Banner"/>
          <w:b/>
          <w:bCs/>
          <w:color w:val="000000"/>
          <w:szCs w:val="22"/>
          <w:shd w:val="clear" w:color="auto" w:fill="FFFFFF"/>
        </w:rPr>
        <w:t>Connection Through Taste</w:t>
      </w:r>
    </w:p>
    <w:p w14:paraId="58125564" w14:textId="01FC0AED" w:rsidR="00366BD9" w:rsidRPr="00366BD9" w:rsidRDefault="00366BD9" w:rsidP="00366BD9">
      <w:pPr>
        <w:ind w:left="-270" w:right="-340"/>
        <w:jc w:val="both"/>
        <w:rPr>
          <w:rFonts w:ascii="Sitka Banner" w:hAnsi="Sitka Banner"/>
          <w:color w:val="000000"/>
          <w:szCs w:val="22"/>
          <w:shd w:val="clear" w:color="auto" w:fill="FFFFFF"/>
        </w:rPr>
      </w:pPr>
      <w:r w:rsidRPr="00366BD9">
        <w:rPr>
          <w:rFonts w:ascii="Sitka Banner" w:hAnsi="Sitka Banner"/>
          <w:color w:val="000000"/>
          <w:szCs w:val="22"/>
          <w:shd w:val="clear" w:color="auto" w:fill="FFFFFF"/>
        </w:rPr>
        <w:t>Culture is discovered through flavour, with food the primary gateway for 85% of travellers, followed by historic architecture (71%) and nature (65%). Local immersion influences destination choice for 83%, with 79% favouring independent exploration of a destination and 44% opting for guided tours, to feel ‘let in’ to the local way of life. The hunger for authenticity fuels a deeper emotional connection, and when delivered, 76% of respondents say they will return to a destination because they felt a personal bond with it.</w:t>
      </w:r>
    </w:p>
    <w:p w14:paraId="5262D297" w14:textId="77777777" w:rsidR="00366BD9" w:rsidRPr="00366BD9" w:rsidRDefault="00366BD9" w:rsidP="00366BD9">
      <w:pPr>
        <w:ind w:left="-270" w:right="-340"/>
        <w:jc w:val="both"/>
        <w:rPr>
          <w:rFonts w:ascii="Sitka Banner" w:hAnsi="Sitka Banner"/>
          <w:b/>
          <w:bCs/>
          <w:color w:val="000000"/>
          <w:szCs w:val="22"/>
          <w:shd w:val="clear" w:color="auto" w:fill="FFFFFF"/>
        </w:rPr>
      </w:pPr>
      <w:r w:rsidRPr="00366BD9">
        <w:rPr>
          <w:rFonts w:ascii="Sitka Banner" w:hAnsi="Sitka Banner"/>
          <w:b/>
          <w:bCs/>
          <w:color w:val="000000"/>
          <w:szCs w:val="22"/>
          <w:shd w:val="clear" w:color="auto" w:fill="FFFFFF"/>
        </w:rPr>
        <w:t>A Journey Shaped by Values</w:t>
      </w:r>
    </w:p>
    <w:p w14:paraId="0F51809F" w14:textId="2D3D60FE" w:rsidR="00366BD9" w:rsidRPr="00366BD9" w:rsidRDefault="00366BD9" w:rsidP="00366BD9">
      <w:pPr>
        <w:ind w:left="-270" w:right="-340"/>
        <w:jc w:val="both"/>
        <w:rPr>
          <w:rFonts w:ascii="Sitka Banner" w:hAnsi="Sitka Banner"/>
          <w:color w:val="000000"/>
          <w:szCs w:val="22"/>
          <w:shd w:val="clear" w:color="auto" w:fill="FFFFFF"/>
        </w:rPr>
      </w:pPr>
      <w:r w:rsidRPr="00366BD9">
        <w:rPr>
          <w:rFonts w:ascii="Sitka Banner" w:hAnsi="Sitka Banner"/>
          <w:color w:val="000000"/>
          <w:szCs w:val="22"/>
          <w:shd w:val="clear" w:color="auto" w:fill="FFFFFF"/>
        </w:rPr>
        <w:t>Finally, responsible hospitality is now a loyalty driver. Forty-seven percent of travellers report that a hotel’s sustainability record or proposition influences their choice in where to stay. A majority agree that environmental, cultural and social initiatives enhance their connection to a destination, whether at city hotels (53%) or destination resorts (54%). Guests increasingly seek brands that educate, guide and enable conscious choices and participatory sustainability.</w:t>
      </w:r>
    </w:p>
    <w:p w14:paraId="44C011A7" w14:textId="078B155F" w:rsidR="00366BD9" w:rsidRPr="00366BD9" w:rsidRDefault="00366BD9" w:rsidP="00366BD9">
      <w:pPr>
        <w:ind w:left="-270" w:right="-340"/>
        <w:jc w:val="both"/>
        <w:rPr>
          <w:rFonts w:ascii="Sitka Banner" w:hAnsi="Sitka Banner"/>
          <w:b/>
          <w:bCs/>
          <w:color w:val="000000"/>
          <w:szCs w:val="22"/>
          <w:shd w:val="clear" w:color="auto" w:fill="FFFFFF"/>
        </w:rPr>
      </w:pPr>
      <w:r w:rsidRPr="00366BD9">
        <w:rPr>
          <w:rFonts w:ascii="Sitka Banner" w:hAnsi="Sitka Banner"/>
          <w:b/>
          <w:bCs/>
          <w:color w:val="000000"/>
          <w:szCs w:val="22"/>
          <w:shd w:val="clear" w:color="auto" w:fill="FFFFFF"/>
        </w:rPr>
        <w:t xml:space="preserve">Download the full report on the Minor Hotels Newsroom </w:t>
      </w:r>
      <w:hyperlink r:id="rId8" w:history="1">
        <w:r w:rsidRPr="007655A1">
          <w:rPr>
            <w:rStyle w:val="Hyperlink"/>
            <w:rFonts w:ascii="Sitka Banner" w:hAnsi="Sitka Banner"/>
            <w:b/>
            <w:bCs/>
            <w:szCs w:val="22"/>
            <w:shd w:val="clear" w:color="auto" w:fill="FFFFFF"/>
          </w:rPr>
          <w:t>here</w:t>
        </w:r>
      </w:hyperlink>
      <w:r w:rsidRPr="00366BD9">
        <w:rPr>
          <w:rFonts w:ascii="Sitka Banner" w:hAnsi="Sitka Banner"/>
          <w:b/>
          <w:bCs/>
          <w:color w:val="000000"/>
          <w:szCs w:val="22"/>
          <w:shd w:val="clear" w:color="auto" w:fill="FFFFFF"/>
        </w:rPr>
        <w:t>.</w:t>
      </w:r>
    </w:p>
    <w:p w14:paraId="07BE2398" w14:textId="77777777" w:rsidR="00754434" w:rsidRDefault="00754434" w:rsidP="00754434">
      <w:pPr>
        <w:ind w:left="-270" w:right="-340"/>
        <w:jc w:val="both"/>
        <w:rPr>
          <w:rFonts w:ascii="Sitka Banner" w:hAnsi="Sitka Banner" w:cstheme="minorHAnsi"/>
          <w:color w:val="000000"/>
          <w:sz w:val="24"/>
          <w:szCs w:val="24"/>
          <w:shd w:val="clear" w:color="auto" w:fill="FFFFFF"/>
        </w:rPr>
      </w:pPr>
    </w:p>
    <w:p w14:paraId="0059CC8D" w14:textId="3DA7A9FA" w:rsidR="38B2FDFB" w:rsidRPr="00DB6CE3" w:rsidRDefault="000F0A8A" w:rsidP="00DB6CE3">
      <w:pPr>
        <w:ind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7D37B06A" w14:textId="77777777" w:rsidR="00366BD9" w:rsidRDefault="00366BD9">
      <w:pPr>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br w:type="page"/>
      </w:r>
    </w:p>
    <w:p w14:paraId="5AA1D19F" w14:textId="08F169B0" w:rsidR="009310F2" w:rsidRDefault="000F0A8A" w:rsidP="00366BD9">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5DF737BF" w14:textId="77777777" w:rsidR="00366BD9" w:rsidRPr="00366BD9" w:rsidRDefault="00366BD9" w:rsidP="00366BD9">
      <w:pPr>
        <w:spacing w:after="0" w:line="240" w:lineRule="auto"/>
        <w:ind w:left="-270" w:right="-340"/>
        <w:rPr>
          <w:rFonts w:ascii="Sitka Banner" w:hAnsi="Sitka Banner" w:cstheme="minorHAnsi"/>
          <w:b/>
          <w:bCs/>
          <w:color w:val="000000"/>
          <w:sz w:val="20"/>
          <w:szCs w:val="20"/>
          <w:shd w:val="clear" w:color="auto" w:fill="FFFFFF"/>
        </w:rPr>
      </w:pPr>
    </w:p>
    <w:p w14:paraId="3C44316E" w14:textId="6B6C912B" w:rsidR="00366BD9" w:rsidRPr="00366BD9" w:rsidRDefault="00366BD9" w:rsidP="00366BD9">
      <w:pPr>
        <w:ind w:left="-270" w:right="-340"/>
        <w:rPr>
          <w:rFonts w:ascii="Sitka Banner" w:eastAsia="Aptos" w:hAnsi="Sitka Banner" w:cs="Aptos"/>
          <w:b/>
          <w:bCs/>
          <w:sz w:val="20"/>
          <w:szCs w:val="20"/>
        </w:rPr>
      </w:pPr>
      <w:r w:rsidRPr="00366BD9">
        <w:rPr>
          <w:rFonts w:ascii="Sitka Banner" w:eastAsia="Aptos" w:hAnsi="Sitka Banner" w:cs="Aptos"/>
          <w:b/>
          <w:bCs/>
          <w:sz w:val="20"/>
          <w:szCs w:val="20"/>
        </w:rPr>
        <w:t xml:space="preserve">Methodology </w:t>
      </w:r>
      <w:r>
        <w:rPr>
          <w:rFonts w:ascii="Sitka Banner" w:eastAsia="Aptos" w:hAnsi="Sitka Banner" w:cs="Aptos"/>
          <w:b/>
          <w:bCs/>
          <w:sz w:val="20"/>
          <w:szCs w:val="20"/>
        </w:rPr>
        <w:t>Note</w:t>
      </w:r>
    </w:p>
    <w:p w14:paraId="7D4E3005" w14:textId="4FA04BED" w:rsidR="00366BD9" w:rsidRPr="00366BD9" w:rsidRDefault="00366BD9" w:rsidP="00366BD9">
      <w:pPr>
        <w:ind w:left="-270" w:right="-340"/>
        <w:rPr>
          <w:rFonts w:ascii="Sitka Banner" w:eastAsia="Aptos" w:hAnsi="Sitka Banner" w:cs="Aptos"/>
          <w:sz w:val="20"/>
          <w:szCs w:val="20"/>
        </w:rPr>
      </w:pPr>
      <w:r w:rsidRPr="00366BD9">
        <w:rPr>
          <w:rFonts w:ascii="Sitka Banner" w:eastAsia="Aptos" w:hAnsi="Sitka Banner" w:cs="Aptos"/>
          <w:sz w:val="20"/>
          <w:szCs w:val="20"/>
        </w:rPr>
        <w:t>The report presents findings from a self-administered survey conducted between 1 and 20 October 2025. The survey includes responses from 906 adults aged 18 and above who have opted in to receive Minor Hotels newsletters. Within this sample, ‘luxury travellers’ (n=386) are defined as those who have stayed at least once in 2025 at one of Minor Hotels’ luxury brands: Anantara Hotels &amp; Resorts, Elewana Collection, or Tivoli Hotels &amp; Resorts.</w:t>
      </w:r>
    </w:p>
    <w:p w14:paraId="1056C985" w14:textId="5C70C54A"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07EE72EB" w14:textId="30D9ED69" w:rsidR="00F52E36" w:rsidRDefault="00F52E36" w:rsidP="00F52E36">
      <w:pPr>
        <w:ind w:left="-270" w:right="-340"/>
        <w:rPr>
          <w:rFonts w:ascii="Sitka Banner" w:eastAsia="Aptos" w:hAnsi="Sitka Banner" w:cs="Aptos"/>
          <w:sz w:val="20"/>
          <w:szCs w:val="20"/>
        </w:rPr>
      </w:pPr>
      <w:r w:rsidRPr="00F52E36">
        <w:rPr>
          <w:rFonts w:ascii="Sitka Banner" w:eastAsia="Aptos" w:hAnsi="Sitka Banner" w:cs="Aptos"/>
          <w:sz w:val="20"/>
          <w:szCs w:val="20"/>
        </w:rPr>
        <w:t>Minor Hotels is a global leader in the hospitality industry with over 640</w:t>
      </w:r>
      <w:r w:rsidR="00111CBF">
        <w:rPr>
          <w:rFonts w:ascii="Sitka Banner" w:eastAsia="Aptos" w:hAnsi="Sitka Banner" w:cs="Aptos"/>
          <w:sz w:val="20"/>
          <w:szCs w:val="20"/>
        </w:rPr>
        <w:t>*</w:t>
      </w:r>
      <w:r w:rsidRPr="00F52E36">
        <w:rPr>
          <w:rFonts w:ascii="Sitka Banner" w:eastAsia="Aptos" w:hAnsi="Sitka Banner" w:cs="Aptos"/>
          <w:sz w:val="20"/>
          <w:szCs w:val="20"/>
        </w:rPr>
        <w:t xml:space="preserve"> hotels, resorts and branded residences across 5</w:t>
      </w:r>
      <w:r w:rsidR="00331535">
        <w:rPr>
          <w:rFonts w:ascii="Sitka Banner" w:eastAsia="Aptos" w:hAnsi="Sitka Banner" w:cs="Aptos"/>
          <w:sz w:val="20"/>
          <w:szCs w:val="20"/>
        </w:rPr>
        <w:t>9</w:t>
      </w:r>
      <w:r w:rsidRPr="00F52E36">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BE103" w14:textId="77777777" w:rsidR="00A64D3B" w:rsidRPr="00A64D3B" w:rsidRDefault="00A64D3B" w:rsidP="00A64D3B">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Minor Hotels is a proud member of the </w:t>
      </w:r>
      <w:hyperlink r:id="rId9" w:history="1">
        <w:r w:rsidRPr="00A64D3B">
          <w:rPr>
            <w:rStyle w:val="Hyperlink"/>
            <w:rFonts w:ascii="Sitka Banner" w:eastAsia="Aptos" w:hAnsi="Sitka Banner" w:cs="Aptos"/>
            <w:sz w:val="20"/>
            <w:szCs w:val="20"/>
            <w:lang w:val="en-GB"/>
          </w:rPr>
          <w:t>Global Hotel Alliance (GHA)</w:t>
        </w:r>
      </w:hyperlink>
      <w:r w:rsidRPr="00A64D3B">
        <w:rPr>
          <w:rFonts w:ascii="Sitka Banner" w:eastAsia="Aptos" w:hAnsi="Sitka Banner" w:cs="Aptos"/>
          <w:sz w:val="20"/>
          <w:szCs w:val="20"/>
          <w:lang w:val="en-GB"/>
        </w:rPr>
        <w:t> and recognises its guests through one unified loyalty programme, </w:t>
      </w:r>
      <w:hyperlink r:id="rId10" w:history="1">
        <w:r w:rsidRPr="00A64D3B">
          <w:rPr>
            <w:rStyle w:val="Hyperlink"/>
            <w:rFonts w:ascii="Sitka Banner" w:eastAsia="Aptos" w:hAnsi="Sitka Banner" w:cs="Aptos"/>
            <w:sz w:val="20"/>
            <w:szCs w:val="20"/>
            <w:lang w:val="en-GB"/>
          </w:rPr>
          <w:t>Minor DISCOVERY</w:t>
        </w:r>
      </w:hyperlink>
      <w:r w:rsidRPr="00A64D3B">
        <w:rPr>
          <w:rFonts w:ascii="Sitka Banner" w:eastAsia="Aptos" w:hAnsi="Sitka Banner" w:cs="Aptos"/>
          <w:sz w:val="20"/>
          <w:szCs w:val="20"/>
          <w:lang w:val="en-GB"/>
        </w:rPr>
        <w:t>, part of GHA DISCOVERY.</w:t>
      </w:r>
    </w:p>
    <w:p w14:paraId="749CFCA1" w14:textId="1CFCCFE3" w:rsidR="00E479C9" w:rsidRDefault="00A64D3B" w:rsidP="00E479C9">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Discover our world at </w:t>
      </w:r>
      <w:hyperlink r:id="rId11" w:history="1">
        <w:r w:rsidRPr="00A64D3B">
          <w:rPr>
            <w:rStyle w:val="Hyperlink"/>
            <w:rFonts w:ascii="Sitka Banner" w:eastAsia="Aptos" w:hAnsi="Sitka Banner" w:cs="Aptos"/>
            <w:sz w:val="20"/>
            <w:szCs w:val="20"/>
            <w:lang w:val="en-GB"/>
          </w:rPr>
          <w:t>minorhotels.com</w:t>
        </w:r>
      </w:hyperlink>
      <w:r w:rsidRPr="00A64D3B">
        <w:rPr>
          <w:rFonts w:ascii="Sitka Banner" w:eastAsia="Aptos" w:hAnsi="Sitka Banner" w:cs="Aptos"/>
          <w:sz w:val="20"/>
          <w:szCs w:val="20"/>
          <w:lang w:val="en-GB"/>
        </w:rPr>
        <w:t> and connect with Minor Hotels</w:t>
      </w:r>
      <w:r w:rsidR="00E479C9">
        <w:rPr>
          <w:rFonts w:ascii="Sitka Banner" w:eastAsia="Aptos" w:hAnsi="Sitka Banner" w:cs="Aptos"/>
          <w:sz w:val="20"/>
          <w:szCs w:val="20"/>
          <w:lang w:val="en-GB"/>
        </w:rPr>
        <w:t xml:space="preserve"> on </w:t>
      </w:r>
      <w:hyperlink r:id="rId12" w:history="1">
        <w:r w:rsidR="00E479C9" w:rsidRPr="00E479C9">
          <w:rPr>
            <w:rStyle w:val="Hyperlink"/>
            <w:rFonts w:ascii="Sitka Banner" w:eastAsia="Aptos" w:hAnsi="Sitka Banner" w:cs="Aptos"/>
            <w:sz w:val="20"/>
            <w:szCs w:val="20"/>
            <w:lang w:val="en-GB"/>
          </w:rPr>
          <w:t>Facebook</w:t>
        </w:r>
      </w:hyperlink>
      <w:r w:rsidR="00E479C9">
        <w:rPr>
          <w:rFonts w:ascii="Sitka Banner" w:eastAsia="Aptos" w:hAnsi="Sitka Banner" w:cs="Aptos"/>
          <w:sz w:val="20"/>
          <w:szCs w:val="20"/>
          <w:lang w:val="en-GB"/>
        </w:rPr>
        <w:t xml:space="preserve">, </w:t>
      </w:r>
      <w:hyperlink r:id="rId13" w:history="1">
        <w:r w:rsidR="00E479C9" w:rsidRPr="00E479C9">
          <w:rPr>
            <w:rStyle w:val="Hyperlink"/>
            <w:rFonts w:ascii="Sitka Banner" w:eastAsia="Aptos" w:hAnsi="Sitka Banner" w:cs="Aptos"/>
            <w:sz w:val="20"/>
            <w:szCs w:val="20"/>
            <w:lang w:val="en-GB"/>
          </w:rPr>
          <w:t>Instagram</w:t>
        </w:r>
      </w:hyperlink>
      <w:r w:rsidR="00E479C9">
        <w:rPr>
          <w:rFonts w:ascii="Sitka Banner" w:eastAsia="Aptos" w:hAnsi="Sitka Banner" w:cs="Aptos"/>
          <w:sz w:val="20"/>
          <w:szCs w:val="20"/>
          <w:lang w:val="en-GB"/>
        </w:rPr>
        <w:t xml:space="preserve">, </w:t>
      </w:r>
      <w:hyperlink r:id="rId14" w:history="1">
        <w:r w:rsidR="00E479C9" w:rsidRPr="00E479C9">
          <w:rPr>
            <w:rStyle w:val="Hyperlink"/>
            <w:rFonts w:ascii="Sitka Banner" w:eastAsia="Aptos" w:hAnsi="Sitka Banner" w:cs="Aptos"/>
            <w:sz w:val="20"/>
            <w:szCs w:val="20"/>
            <w:lang w:val="en-GB"/>
          </w:rPr>
          <w:t>LinkedIn</w:t>
        </w:r>
      </w:hyperlink>
      <w:r w:rsidR="00E479C9">
        <w:rPr>
          <w:rFonts w:ascii="Sitka Banner" w:eastAsia="Aptos" w:hAnsi="Sitka Banner" w:cs="Aptos"/>
          <w:sz w:val="20"/>
          <w:szCs w:val="20"/>
          <w:lang w:val="en-GB"/>
        </w:rPr>
        <w:t xml:space="preserve">, </w:t>
      </w:r>
      <w:hyperlink r:id="rId15" w:history="1">
        <w:r w:rsidR="00E479C9" w:rsidRPr="00E479C9">
          <w:rPr>
            <w:rStyle w:val="Hyperlink"/>
            <w:rFonts w:ascii="Sitka Banner" w:eastAsia="Aptos" w:hAnsi="Sitka Banner" w:cs="Aptos"/>
            <w:sz w:val="20"/>
            <w:szCs w:val="20"/>
            <w:lang w:val="en-GB"/>
          </w:rPr>
          <w:t>TikTok</w:t>
        </w:r>
      </w:hyperlink>
      <w:r w:rsidR="00E479C9">
        <w:rPr>
          <w:rFonts w:ascii="Sitka Banner" w:eastAsia="Aptos" w:hAnsi="Sitka Banner" w:cs="Aptos"/>
          <w:sz w:val="20"/>
          <w:szCs w:val="20"/>
          <w:lang w:val="en-GB"/>
        </w:rPr>
        <w:t xml:space="preserve"> and </w:t>
      </w:r>
      <w:hyperlink r:id="rId16" w:history="1">
        <w:r w:rsidR="00E479C9" w:rsidRPr="00E479C9">
          <w:rPr>
            <w:rStyle w:val="Hyperlink"/>
            <w:rFonts w:ascii="Sitka Banner" w:eastAsia="Aptos" w:hAnsi="Sitka Banner" w:cs="Aptos"/>
            <w:sz w:val="20"/>
            <w:szCs w:val="20"/>
            <w:lang w:val="en-GB"/>
          </w:rPr>
          <w:t>YouTube</w:t>
        </w:r>
      </w:hyperlink>
      <w:r w:rsidR="00E479C9">
        <w:rPr>
          <w:rFonts w:ascii="Sitka Banner" w:eastAsia="Aptos" w:hAnsi="Sitka Banner" w:cs="Aptos"/>
          <w:sz w:val="20"/>
          <w:szCs w:val="20"/>
          <w:lang w:val="en-GB"/>
        </w:rPr>
        <w:t>.</w:t>
      </w:r>
    </w:p>
    <w:p w14:paraId="1D9BA7A0" w14:textId="40F64EA9" w:rsidR="00751A74" w:rsidRDefault="00F52E36" w:rsidP="00DB6CE3">
      <w:pPr>
        <w:ind w:left="-270" w:right="-340"/>
        <w:rPr>
          <w:rFonts w:ascii="Sitka Banner" w:eastAsia="Aptos" w:hAnsi="Sitka Banner" w:cs="Aptos"/>
          <w:i/>
          <w:iCs/>
          <w:sz w:val="20"/>
          <w:szCs w:val="20"/>
        </w:rPr>
      </w:pPr>
      <w:r w:rsidRPr="00881C7C">
        <w:rPr>
          <w:rFonts w:ascii="Sitka Banner" w:eastAsia="Aptos" w:hAnsi="Sitka Banner" w:cs="Aptos"/>
          <w:i/>
          <w:iCs/>
          <w:sz w:val="20"/>
          <w:szCs w:val="20"/>
        </w:rPr>
        <w:t>*Property count includes operating properties as well as committed developments through ownership, joint ventures, signed leases and management agreements.</w:t>
      </w:r>
    </w:p>
    <w:p w14:paraId="74E8A5B4" w14:textId="77777777" w:rsidR="00366BD9" w:rsidRPr="00DB6CE3" w:rsidRDefault="00366BD9" w:rsidP="00DB6CE3">
      <w:pPr>
        <w:ind w:left="-270" w:right="-340"/>
        <w:rPr>
          <w:rFonts w:ascii="Sitka Banner" w:eastAsia="Aptos" w:hAnsi="Sitka Banner"/>
          <w:i/>
          <w:iCs/>
          <w:sz w:val="20"/>
          <w:szCs w:val="20"/>
        </w:rPr>
      </w:pPr>
    </w:p>
    <w:p w14:paraId="777A687C" w14:textId="3CB43D1E"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431DBD6B" w:rsidR="00751A74" w:rsidRDefault="006815F6"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w:t>
      </w:r>
      <w:r w:rsidR="00366BD9">
        <w:rPr>
          <w:rFonts w:ascii="Sitka Banner" w:hAnsi="Sitka Banner" w:cstheme="minorHAnsi"/>
          <w:color w:val="000000"/>
          <w:sz w:val="20"/>
          <w:szCs w:val="20"/>
          <w:shd w:val="clear" w:color="auto" w:fill="FFFFFF"/>
          <w:lang w:val="en-GB"/>
        </w:rPr>
        <w:t>arion Walsh-Hedouin</w:t>
      </w:r>
    </w:p>
    <w:p w14:paraId="678380C2" w14:textId="1768E385"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w:t>
      </w:r>
      <w:r w:rsidR="00366BD9">
        <w:rPr>
          <w:rFonts w:ascii="Sitka Banner" w:hAnsi="Sitka Banner" w:cstheme="minorHAnsi"/>
          <w:color w:val="000000"/>
          <w:sz w:val="20"/>
          <w:szCs w:val="20"/>
          <w:shd w:val="clear" w:color="auto" w:fill="FFFFFF"/>
          <w:lang w:val="en-GB"/>
        </w:rPr>
        <w:t>lobal Head of</w:t>
      </w:r>
      <w:r>
        <w:rPr>
          <w:rFonts w:ascii="Sitka Banner" w:hAnsi="Sitka Banner" w:cstheme="minorHAnsi"/>
          <w:color w:val="000000"/>
          <w:sz w:val="20"/>
          <w:szCs w:val="20"/>
          <w:shd w:val="clear" w:color="auto" w:fill="FFFFFF"/>
          <w:lang w:val="en-GB"/>
        </w:rPr>
        <w:t xml:space="preserve"> Public Relations &amp; Communications, Minor Hotels</w:t>
      </w:r>
    </w:p>
    <w:p w14:paraId="0E08B708" w14:textId="00D8804F" w:rsidR="003C7FC5" w:rsidRDefault="00366BD9" w:rsidP="003C7FC5">
      <w:pPr>
        <w:spacing w:after="0" w:line="240" w:lineRule="auto"/>
        <w:ind w:left="-270" w:right="-340"/>
        <w:jc w:val="both"/>
        <w:rPr>
          <w:rFonts w:ascii="Sitka Banner" w:hAnsi="Sitka Banner" w:cstheme="minorHAnsi"/>
          <w:color w:val="000000"/>
          <w:sz w:val="24"/>
          <w:szCs w:val="24"/>
          <w:shd w:val="clear" w:color="auto" w:fill="FFFFFF"/>
        </w:rPr>
      </w:pPr>
      <w:hyperlink r:id="rId17" w:history="1">
        <w:r w:rsidRPr="0097096A">
          <w:rPr>
            <w:rStyle w:val="Hyperlink"/>
            <w:rFonts w:ascii="Sitka Banner" w:hAnsi="Sitka Banner" w:cstheme="minorHAnsi"/>
            <w:sz w:val="20"/>
            <w:szCs w:val="20"/>
            <w:shd w:val="clear" w:color="auto" w:fill="FFFFFF"/>
            <w:lang w:val="en-GB"/>
          </w:rPr>
          <w:t>mwalsh@minor.com</w:t>
        </w:r>
      </w:hyperlink>
      <w:r w:rsidR="00751A74">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p w14:paraId="727E9C01" w14:textId="77777777" w:rsidR="00CE308D" w:rsidRDefault="00CE308D" w:rsidP="00751A74">
      <w:pPr>
        <w:spacing w:after="0" w:line="240" w:lineRule="auto"/>
        <w:ind w:left="-270" w:right="-340"/>
        <w:jc w:val="both"/>
        <w:rPr>
          <w:lang w:bidi="ar-SA"/>
        </w:rPr>
      </w:pPr>
    </w:p>
    <w:p w14:paraId="02BBCB01" w14:textId="39F7715A" w:rsidR="00366BD9" w:rsidRPr="00CE308D" w:rsidRDefault="00366BD9" w:rsidP="00366BD9">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Dane Halpin</w:t>
      </w:r>
    </w:p>
    <w:p w14:paraId="7967844E" w14:textId="759AD9D9" w:rsidR="00366BD9" w:rsidRPr="00CE308D" w:rsidRDefault="00366BD9" w:rsidP="00366BD9">
      <w:pPr>
        <w:spacing w:after="0"/>
        <w:ind w:left="-270" w:right="-340"/>
        <w:rPr>
          <w:rFonts w:ascii="Sitka Banner" w:hAnsi="Sitka Banner" w:cstheme="minorHAnsi"/>
          <w:color w:val="000000"/>
          <w:sz w:val="20"/>
          <w:szCs w:val="20"/>
          <w:shd w:val="clear" w:color="auto" w:fill="FFFFFF"/>
          <w:lang w:val="en-GB"/>
        </w:rPr>
      </w:pPr>
      <w:r w:rsidRPr="00CE308D">
        <w:rPr>
          <w:rFonts w:ascii="Sitka Banner" w:hAnsi="Sitka Banner" w:cstheme="minorHAnsi"/>
          <w:color w:val="000000"/>
          <w:sz w:val="20"/>
          <w:szCs w:val="20"/>
          <w:shd w:val="clear" w:color="auto" w:fill="FFFFFF"/>
          <w:lang w:val="en-GB"/>
        </w:rPr>
        <w:t>Director of Public Relations &amp; Communications</w:t>
      </w:r>
      <w:r>
        <w:rPr>
          <w:rFonts w:ascii="Sitka Banner" w:hAnsi="Sitka Banner" w:cstheme="minorHAnsi"/>
          <w:color w:val="000000"/>
          <w:sz w:val="20"/>
          <w:szCs w:val="20"/>
          <w:shd w:val="clear" w:color="auto" w:fill="FFFFFF"/>
          <w:lang w:val="en-GB"/>
        </w:rPr>
        <w:t>, Minor Hotels</w:t>
      </w:r>
    </w:p>
    <w:p w14:paraId="134BA538" w14:textId="3623E883" w:rsidR="00366BD9" w:rsidRPr="00CE308D" w:rsidRDefault="00366BD9" w:rsidP="00366BD9">
      <w:pPr>
        <w:spacing w:after="0" w:line="240" w:lineRule="auto"/>
        <w:ind w:left="-270" w:right="-340"/>
        <w:jc w:val="both"/>
        <w:rPr>
          <w:rStyle w:val="Hyperlink"/>
        </w:rPr>
      </w:pPr>
      <w:hyperlink r:id="rId18" w:history="1">
        <w:r>
          <w:rPr>
            <w:rStyle w:val="Hyperlink"/>
            <w:rFonts w:ascii="Sitka Banner" w:hAnsi="Sitka Banner" w:cstheme="minorHAnsi"/>
            <w:shd w:val="clear" w:color="auto" w:fill="FFFFFF"/>
            <w:lang w:val="en-GB"/>
          </w:rPr>
          <w:t>dhalpin@minor.com</w:t>
        </w:r>
      </w:hyperlink>
      <w:r w:rsidRPr="00CE308D">
        <w:rPr>
          <w:rStyle w:val="Hyperlink"/>
        </w:rPr>
        <w:t xml:space="preserve"> </w:t>
      </w:r>
      <w:r>
        <w:rPr>
          <w:rStyle w:val="Hyperlink"/>
        </w:rPr>
        <w:t xml:space="preserve"> </w:t>
      </w:r>
    </w:p>
    <w:p w14:paraId="3CEC4545" w14:textId="77777777" w:rsidR="00366BD9" w:rsidRDefault="00366BD9" w:rsidP="00366BD9">
      <w:pPr>
        <w:spacing w:after="0" w:line="240" w:lineRule="auto"/>
        <w:ind w:right="-340"/>
        <w:jc w:val="both"/>
        <w:rPr>
          <w:lang w:bidi="ar-SA"/>
        </w:rPr>
      </w:pPr>
    </w:p>
    <w:p w14:paraId="74CEF9C4" w14:textId="1D0B3DEE" w:rsidR="00CE308D" w:rsidRPr="00CE308D" w:rsidRDefault="006815F6" w:rsidP="00CE308D">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JJ Minder</w:t>
      </w:r>
    </w:p>
    <w:p w14:paraId="4350D1DC" w14:textId="1E2E4DC7" w:rsidR="00CE308D" w:rsidRPr="00CE308D" w:rsidRDefault="006815F6" w:rsidP="00CE308D">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Assistant </w:t>
      </w:r>
      <w:r w:rsidR="00CE308D" w:rsidRPr="00CE308D">
        <w:rPr>
          <w:rFonts w:ascii="Sitka Banner" w:hAnsi="Sitka Banner" w:cstheme="minorHAnsi"/>
          <w:color w:val="000000"/>
          <w:sz w:val="20"/>
          <w:szCs w:val="20"/>
          <w:shd w:val="clear" w:color="auto" w:fill="FFFFFF"/>
          <w:lang w:val="en-GB"/>
        </w:rPr>
        <w:t>Director of Public Relations &amp; Communications</w:t>
      </w:r>
      <w:r w:rsidR="00366BD9">
        <w:rPr>
          <w:rFonts w:ascii="Sitka Banner" w:hAnsi="Sitka Banner" w:cstheme="minorHAnsi"/>
          <w:color w:val="000000"/>
          <w:sz w:val="20"/>
          <w:szCs w:val="20"/>
          <w:shd w:val="clear" w:color="auto" w:fill="FFFFFF"/>
          <w:lang w:val="en-GB"/>
        </w:rPr>
        <w:t xml:space="preserve">, Minor Hotels </w:t>
      </w:r>
    </w:p>
    <w:p w14:paraId="0E8FAFEE" w14:textId="6DCA8FF6" w:rsidR="00CE308D" w:rsidRPr="00CE308D" w:rsidRDefault="00E479C9" w:rsidP="00CE308D">
      <w:pPr>
        <w:spacing w:after="0" w:line="240" w:lineRule="auto"/>
        <w:ind w:left="-270" w:right="-340"/>
        <w:jc w:val="both"/>
        <w:rPr>
          <w:rStyle w:val="Hyperlink"/>
        </w:rPr>
      </w:pPr>
      <w:hyperlink r:id="rId19" w:history="1">
        <w:r w:rsidRPr="00283012">
          <w:rPr>
            <w:rStyle w:val="Hyperlink"/>
            <w:rFonts w:ascii="Sitka Banner" w:hAnsi="Sitka Banner" w:cstheme="minorHAnsi"/>
            <w:shd w:val="clear" w:color="auto" w:fill="FFFFFF"/>
            <w:lang w:val="en-GB"/>
          </w:rPr>
          <w:t>jminder@minor.com</w:t>
        </w:r>
      </w:hyperlink>
      <w:r w:rsidR="00CE308D" w:rsidRPr="00CE308D">
        <w:rPr>
          <w:rStyle w:val="Hyperlink"/>
        </w:rPr>
        <w:t xml:space="preserve"> </w:t>
      </w:r>
      <w:r>
        <w:rPr>
          <w:rStyle w:val="Hyperlink"/>
        </w:rPr>
        <w:t xml:space="preserve"> </w:t>
      </w:r>
    </w:p>
    <w:sectPr w:rsidR="00CE308D" w:rsidRPr="00CE308D" w:rsidSect="00D75BFD">
      <w:headerReference w:type="even" r:id="rId20"/>
      <w:headerReference w:type="default" r:id="rId21"/>
      <w:footerReference w:type="even" r:id="rId22"/>
      <w:footerReference w:type="default" r:id="rId23"/>
      <w:headerReference w:type="first" r:id="rId24"/>
      <w:footerReference w:type="first" r:id="rId25"/>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071" w14:textId="77777777" w:rsidR="007477CC" w:rsidRDefault="007477CC" w:rsidP="00FF596D">
      <w:pPr>
        <w:spacing w:after="0" w:line="240" w:lineRule="auto"/>
      </w:pPr>
      <w:r>
        <w:separator/>
      </w:r>
    </w:p>
  </w:endnote>
  <w:endnote w:type="continuationSeparator" w:id="0">
    <w:p w14:paraId="6FF0D90A" w14:textId="77777777" w:rsidR="007477CC" w:rsidRDefault="007477CC"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9729" w14:textId="77777777" w:rsidR="007477CC" w:rsidRDefault="007477CC" w:rsidP="00FF596D">
      <w:pPr>
        <w:spacing w:after="0" w:line="240" w:lineRule="auto"/>
      </w:pPr>
      <w:r>
        <w:separator/>
      </w:r>
    </w:p>
  </w:footnote>
  <w:footnote w:type="continuationSeparator" w:id="0">
    <w:p w14:paraId="308DC356" w14:textId="77777777" w:rsidR="007477CC" w:rsidRDefault="007477CC"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26415"/>
    <w:rsid w:val="000507E6"/>
    <w:rsid w:val="00070B00"/>
    <w:rsid w:val="0007480A"/>
    <w:rsid w:val="00077AF1"/>
    <w:rsid w:val="0009149D"/>
    <w:rsid w:val="00096483"/>
    <w:rsid w:val="000B7E39"/>
    <w:rsid w:val="000C1903"/>
    <w:rsid w:val="000C2773"/>
    <w:rsid w:val="000C3DD0"/>
    <w:rsid w:val="000C7E2B"/>
    <w:rsid w:val="000E3793"/>
    <w:rsid w:val="000F08B4"/>
    <w:rsid w:val="000F0A8A"/>
    <w:rsid w:val="000F28E1"/>
    <w:rsid w:val="000F4DFF"/>
    <w:rsid w:val="00111181"/>
    <w:rsid w:val="00111CBF"/>
    <w:rsid w:val="00114CA5"/>
    <w:rsid w:val="00120BE9"/>
    <w:rsid w:val="00131355"/>
    <w:rsid w:val="00151790"/>
    <w:rsid w:val="001533F0"/>
    <w:rsid w:val="0015396E"/>
    <w:rsid w:val="0015753D"/>
    <w:rsid w:val="00161011"/>
    <w:rsid w:val="00161CD7"/>
    <w:rsid w:val="0016459F"/>
    <w:rsid w:val="001728B0"/>
    <w:rsid w:val="00177163"/>
    <w:rsid w:val="00181409"/>
    <w:rsid w:val="00182121"/>
    <w:rsid w:val="00193A43"/>
    <w:rsid w:val="001A7AE9"/>
    <w:rsid w:val="001B36E7"/>
    <w:rsid w:val="001C4B58"/>
    <w:rsid w:val="001D540F"/>
    <w:rsid w:val="001D7D70"/>
    <w:rsid w:val="001E179B"/>
    <w:rsid w:val="00206F8B"/>
    <w:rsid w:val="00210B72"/>
    <w:rsid w:val="00213EE7"/>
    <w:rsid w:val="00220BF0"/>
    <w:rsid w:val="00221C9C"/>
    <w:rsid w:val="00222680"/>
    <w:rsid w:val="0023392D"/>
    <w:rsid w:val="00234703"/>
    <w:rsid w:val="00255D4A"/>
    <w:rsid w:val="00260CEC"/>
    <w:rsid w:val="0029407E"/>
    <w:rsid w:val="00294F52"/>
    <w:rsid w:val="002B1972"/>
    <w:rsid w:val="002D1343"/>
    <w:rsid w:val="002E1AE5"/>
    <w:rsid w:val="0030071B"/>
    <w:rsid w:val="003034BB"/>
    <w:rsid w:val="003064CF"/>
    <w:rsid w:val="00323B08"/>
    <w:rsid w:val="00331535"/>
    <w:rsid w:val="003351E7"/>
    <w:rsid w:val="00344D81"/>
    <w:rsid w:val="00355A3E"/>
    <w:rsid w:val="00356ACF"/>
    <w:rsid w:val="00366BD9"/>
    <w:rsid w:val="00376893"/>
    <w:rsid w:val="00392AFD"/>
    <w:rsid w:val="003A74AF"/>
    <w:rsid w:val="003C2DA8"/>
    <w:rsid w:val="003C60E6"/>
    <w:rsid w:val="003C7FC5"/>
    <w:rsid w:val="003D2C5D"/>
    <w:rsid w:val="00400CC3"/>
    <w:rsid w:val="004060EF"/>
    <w:rsid w:val="00406230"/>
    <w:rsid w:val="00407A79"/>
    <w:rsid w:val="00411FE6"/>
    <w:rsid w:val="00465096"/>
    <w:rsid w:val="00473033"/>
    <w:rsid w:val="004919B5"/>
    <w:rsid w:val="00491BE4"/>
    <w:rsid w:val="0049348E"/>
    <w:rsid w:val="004C0D39"/>
    <w:rsid w:val="004D309E"/>
    <w:rsid w:val="004D4ABC"/>
    <w:rsid w:val="004E6D9A"/>
    <w:rsid w:val="00505BB2"/>
    <w:rsid w:val="005418B9"/>
    <w:rsid w:val="005427A2"/>
    <w:rsid w:val="00542E99"/>
    <w:rsid w:val="00557804"/>
    <w:rsid w:val="0058374A"/>
    <w:rsid w:val="005933F0"/>
    <w:rsid w:val="005A01B2"/>
    <w:rsid w:val="005A48DD"/>
    <w:rsid w:val="005A7C9C"/>
    <w:rsid w:val="005C2113"/>
    <w:rsid w:val="005D7B4D"/>
    <w:rsid w:val="005E3427"/>
    <w:rsid w:val="005E4000"/>
    <w:rsid w:val="00602B9C"/>
    <w:rsid w:val="00610A68"/>
    <w:rsid w:val="00612906"/>
    <w:rsid w:val="00617D90"/>
    <w:rsid w:val="006253A9"/>
    <w:rsid w:val="006308D9"/>
    <w:rsid w:val="006608D4"/>
    <w:rsid w:val="006815F6"/>
    <w:rsid w:val="006910A7"/>
    <w:rsid w:val="006A23B2"/>
    <w:rsid w:val="006B04E0"/>
    <w:rsid w:val="006B471D"/>
    <w:rsid w:val="006C54AC"/>
    <w:rsid w:val="006F5EEE"/>
    <w:rsid w:val="00707E9D"/>
    <w:rsid w:val="00711C5F"/>
    <w:rsid w:val="0071204F"/>
    <w:rsid w:val="00732310"/>
    <w:rsid w:val="007344DA"/>
    <w:rsid w:val="00735EEA"/>
    <w:rsid w:val="007477CC"/>
    <w:rsid w:val="00751A74"/>
    <w:rsid w:val="00754434"/>
    <w:rsid w:val="007655A1"/>
    <w:rsid w:val="00770E14"/>
    <w:rsid w:val="00792F8E"/>
    <w:rsid w:val="007B5427"/>
    <w:rsid w:val="007D1CE1"/>
    <w:rsid w:val="007D34B6"/>
    <w:rsid w:val="00807506"/>
    <w:rsid w:val="0082617A"/>
    <w:rsid w:val="00837F70"/>
    <w:rsid w:val="008442BB"/>
    <w:rsid w:val="008444A7"/>
    <w:rsid w:val="00855201"/>
    <w:rsid w:val="008566FC"/>
    <w:rsid w:val="00861F78"/>
    <w:rsid w:val="00881C7C"/>
    <w:rsid w:val="008939A1"/>
    <w:rsid w:val="008B53AE"/>
    <w:rsid w:val="008C7931"/>
    <w:rsid w:val="00901583"/>
    <w:rsid w:val="00904BEC"/>
    <w:rsid w:val="009310F2"/>
    <w:rsid w:val="00935884"/>
    <w:rsid w:val="0097758E"/>
    <w:rsid w:val="00982FB6"/>
    <w:rsid w:val="00992463"/>
    <w:rsid w:val="00994D73"/>
    <w:rsid w:val="0099756D"/>
    <w:rsid w:val="009A5E6E"/>
    <w:rsid w:val="009C3EFC"/>
    <w:rsid w:val="00A0009E"/>
    <w:rsid w:val="00A0125E"/>
    <w:rsid w:val="00A0747A"/>
    <w:rsid w:val="00A151AF"/>
    <w:rsid w:val="00A17E62"/>
    <w:rsid w:val="00A17F2C"/>
    <w:rsid w:val="00A34032"/>
    <w:rsid w:val="00A441BF"/>
    <w:rsid w:val="00A56EDB"/>
    <w:rsid w:val="00A62694"/>
    <w:rsid w:val="00A63D6D"/>
    <w:rsid w:val="00A64D3B"/>
    <w:rsid w:val="00A7776D"/>
    <w:rsid w:val="00A845B3"/>
    <w:rsid w:val="00AA7109"/>
    <w:rsid w:val="00AB5629"/>
    <w:rsid w:val="00AF5567"/>
    <w:rsid w:val="00B02C05"/>
    <w:rsid w:val="00B04917"/>
    <w:rsid w:val="00B06C47"/>
    <w:rsid w:val="00B1275D"/>
    <w:rsid w:val="00B155B8"/>
    <w:rsid w:val="00B26428"/>
    <w:rsid w:val="00B30E2D"/>
    <w:rsid w:val="00B52E55"/>
    <w:rsid w:val="00B61BD4"/>
    <w:rsid w:val="00B8038E"/>
    <w:rsid w:val="00B843DF"/>
    <w:rsid w:val="00B850F3"/>
    <w:rsid w:val="00B85B69"/>
    <w:rsid w:val="00BB75FC"/>
    <w:rsid w:val="00BD2E6F"/>
    <w:rsid w:val="00BE79F8"/>
    <w:rsid w:val="00BF1887"/>
    <w:rsid w:val="00BF77E9"/>
    <w:rsid w:val="00C0522A"/>
    <w:rsid w:val="00C23179"/>
    <w:rsid w:val="00C346F1"/>
    <w:rsid w:val="00C44873"/>
    <w:rsid w:val="00C45393"/>
    <w:rsid w:val="00C62B14"/>
    <w:rsid w:val="00C62E9F"/>
    <w:rsid w:val="00C87AD7"/>
    <w:rsid w:val="00CA5316"/>
    <w:rsid w:val="00CA6CED"/>
    <w:rsid w:val="00CB3187"/>
    <w:rsid w:val="00CE16BE"/>
    <w:rsid w:val="00CE308D"/>
    <w:rsid w:val="00CE7054"/>
    <w:rsid w:val="00D16C06"/>
    <w:rsid w:val="00D20916"/>
    <w:rsid w:val="00D34023"/>
    <w:rsid w:val="00D60F74"/>
    <w:rsid w:val="00D670EB"/>
    <w:rsid w:val="00D75BFD"/>
    <w:rsid w:val="00D80584"/>
    <w:rsid w:val="00D813DA"/>
    <w:rsid w:val="00D82AD6"/>
    <w:rsid w:val="00D843D0"/>
    <w:rsid w:val="00D9246E"/>
    <w:rsid w:val="00D932A8"/>
    <w:rsid w:val="00DB6CE3"/>
    <w:rsid w:val="00DD6956"/>
    <w:rsid w:val="00E11D6D"/>
    <w:rsid w:val="00E23EFA"/>
    <w:rsid w:val="00E40924"/>
    <w:rsid w:val="00E43B03"/>
    <w:rsid w:val="00E479C9"/>
    <w:rsid w:val="00E90B1F"/>
    <w:rsid w:val="00E95580"/>
    <w:rsid w:val="00EC5832"/>
    <w:rsid w:val="00ED2A80"/>
    <w:rsid w:val="00ED3712"/>
    <w:rsid w:val="00EE404F"/>
    <w:rsid w:val="00EF0F68"/>
    <w:rsid w:val="00EF2CB2"/>
    <w:rsid w:val="00F01C90"/>
    <w:rsid w:val="00F32598"/>
    <w:rsid w:val="00F36E87"/>
    <w:rsid w:val="00F372EC"/>
    <w:rsid w:val="00F42169"/>
    <w:rsid w:val="00F43DEB"/>
    <w:rsid w:val="00F52E36"/>
    <w:rsid w:val="00F80160"/>
    <w:rsid w:val="00F84FB2"/>
    <w:rsid w:val="00F85C52"/>
    <w:rsid w:val="00FA7CD8"/>
    <w:rsid w:val="00FB2C6D"/>
    <w:rsid w:val="00FB4ECB"/>
    <w:rsid w:val="00FC5666"/>
    <w:rsid w:val="00FC6246"/>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D9"/>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minorhotels.com/en-GLO/258456-minor-hotels-travel-trends-report-2026/" TargetMode="External"/><Relationship Id="rId13" Type="http://schemas.openxmlformats.org/officeDocument/2006/relationships/hyperlink" Target="https://www.instagram.com/minorhotels/" TargetMode="External"/><Relationship Id="rId18" Type="http://schemas.openxmlformats.org/officeDocument/2006/relationships/hyperlink" Target="mailto:dhalpin@minor.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edia.minorhotels.com/en-GLO/258456-minor-hotels-travel-trends-report-2026/" TargetMode="External"/><Relationship Id="rId12" Type="http://schemas.openxmlformats.org/officeDocument/2006/relationships/hyperlink" Target="https://www.facebook.com/minorhotels/" TargetMode="External"/><Relationship Id="rId17" Type="http://schemas.openxmlformats.org/officeDocument/2006/relationships/hyperlink" Target="mailto:mwalsh@minor.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youtube.com/@MinorHote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inorhotels.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iktok.com/@minorhotels" TargetMode="External"/><Relationship Id="rId23" Type="http://schemas.openxmlformats.org/officeDocument/2006/relationships/footer" Target="footer2.xml"/><Relationship Id="rId10" Type="http://schemas.openxmlformats.org/officeDocument/2006/relationships/hyperlink" Target="https://www.minorhotels.com/en/loyalty" TargetMode="External"/><Relationship Id="rId19" Type="http://schemas.openxmlformats.org/officeDocument/2006/relationships/hyperlink" Target="mailto:jminder@minor.com" TargetMode="External"/><Relationship Id="rId4" Type="http://schemas.openxmlformats.org/officeDocument/2006/relationships/webSettings" Target="webSettings.xml"/><Relationship Id="rId9" Type="http://schemas.openxmlformats.org/officeDocument/2006/relationships/hyperlink" Target="https://www.globalhotelalliance.com/" TargetMode="External"/><Relationship Id="rId14" Type="http://schemas.openxmlformats.org/officeDocument/2006/relationships/hyperlink" Target="https://www.linkedin.com/company/minor-hotel-group/"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1044</Words>
  <Characters>6047</Characters>
  <Application>Microsoft Office Word</Application>
  <DocSecurity>0</DocSecurity>
  <Lines>96</Lines>
  <Paragraphs>38</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JJ Minder</cp:lastModifiedBy>
  <cp:revision>11</cp:revision>
  <cp:lastPrinted>2025-07-24T06:17:00Z</cp:lastPrinted>
  <dcterms:created xsi:type="dcterms:W3CDTF">2025-11-25T09:34:00Z</dcterms:created>
  <dcterms:modified xsi:type="dcterms:W3CDTF">2025-11-30T08:19:00Z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