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73BC4" w14:textId="74AB408A" w:rsidR="005A160E" w:rsidRPr="006D232A" w:rsidRDefault="00672F0B" w:rsidP="00F64160">
      <w:pPr>
        <w:spacing w:before="0" w:after="0"/>
        <w:jc w:val="center"/>
        <w:rPr>
          <w:rFonts w:ascii="Times" w:hAnsi="Times"/>
          <w:color w:val="9D2235"/>
          <w:sz w:val="34"/>
          <w:szCs w:val="34"/>
          <w:lang w:val="en-GB"/>
        </w:rPr>
      </w:pPr>
      <w:r w:rsidRPr="006D232A">
        <w:rPr>
          <w:rFonts w:ascii="Times" w:hAnsi="Times"/>
          <w:noProof/>
          <w:color w:val="9D2235"/>
          <w:sz w:val="34"/>
          <w:szCs w:val="34"/>
          <w:lang w:val="en-GB" w:eastAsia="es-ES"/>
        </w:rPr>
        <w:drawing>
          <wp:anchor distT="0" distB="0" distL="114300" distR="114300" simplePos="0" relativeHeight="251658242" behindDoc="0" locked="0" layoutInCell="1" allowOverlap="1" wp14:anchorId="6D33FEB4" wp14:editId="4F8A78EF">
            <wp:simplePos x="0" y="0"/>
            <wp:positionH relativeFrom="column">
              <wp:posOffset>2900680</wp:posOffset>
            </wp:positionH>
            <wp:positionV relativeFrom="paragraph">
              <wp:posOffset>97790</wp:posOffset>
            </wp:positionV>
            <wp:extent cx="143510" cy="64770"/>
            <wp:effectExtent l="0" t="0" r="8890" b="0"/>
            <wp:wrapNone/>
            <wp:docPr id="3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1">
                      <a:extLst>
                        <a:ext uri="{28A0092B-C50C-407E-A947-70E740481C1C}">
                          <a14:useLocalDpi xmlns:a14="http://schemas.microsoft.com/office/drawing/2010/main" val="0"/>
                        </a:ext>
                      </a:extLst>
                    </a:blip>
                    <a:srcRect l="-4624" t="46876"/>
                    <a:stretch/>
                  </pic:blipFill>
                  <pic:spPr>
                    <a:xfrm>
                      <a:off x="0" y="0"/>
                      <a:ext cx="143510" cy="64770"/>
                    </a:xfrm>
                    <a:prstGeom prst="rect">
                      <a:avLst/>
                    </a:prstGeom>
                  </pic:spPr>
                </pic:pic>
              </a:graphicData>
            </a:graphic>
            <wp14:sizeRelH relativeFrom="margin">
              <wp14:pctWidth>0</wp14:pctWidth>
            </wp14:sizeRelH>
            <wp14:sizeRelV relativeFrom="margin">
              <wp14:pctHeight>0</wp14:pctHeight>
            </wp14:sizeRelV>
          </wp:anchor>
        </w:drawing>
      </w:r>
      <w:r w:rsidR="00F616EF" w:rsidRPr="006D232A">
        <w:rPr>
          <w:rFonts w:ascii="Times" w:hAnsi="Times"/>
          <w:noProof/>
          <w:color w:val="9D2235"/>
          <w:sz w:val="34"/>
          <w:szCs w:val="34"/>
          <w:lang w:val="en-GB" w:eastAsia="es-ES"/>
        </w:rPr>
        <mc:AlternateContent>
          <mc:Choice Requires="wps">
            <w:drawing>
              <wp:anchor distT="0" distB="0" distL="114300" distR="114300" simplePos="0" relativeHeight="251658243" behindDoc="0" locked="0" layoutInCell="1" allowOverlap="1" wp14:anchorId="4E5A8AD4" wp14:editId="68D7EF28">
                <wp:simplePos x="0" y="0"/>
                <wp:positionH relativeFrom="margin">
                  <wp:posOffset>353060</wp:posOffset>
                </wp:positionH>
                <wp:positionV relativeFrom="paragraph">
                  <wp:posOffset>95250</wp:posOffset>
                </wp:positionV>
                <wp:extent cx="5232400" cy="6350"/>
                <wp:effectExtent l="0" t="0" r="25400" b="31750"/>
                <wp:wrapTopAndBottom/>
                <wp:docPr id="36" name="Conector recto 10"/>
                <wp:cNvGraphicFramePr/>
                <a:graphic xmlns:a="http://schemas.openxmlformats.org/drawingml/2006/main">
                  <a:graphicData uri="http://schemas.microsoft.com/office/word/2010/wordprocessingShape">
                    <wps:wsp>
                      <wps:cNvCnPr/>
                      <wps:spPr>
                        <a:xfrm>
                          <a:off x="0" y="0"/>
                          <a:ext cx="5232400" cy="6350"/>
                        </a:xfrm>
                        <a:prstGeom prst="line">
                          <a:avLst/>
                        </a:prstGeom>
                        <a:ln>
                          <a:solidFill>
                            <a:srgbClr val="9D22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576C4" id="Conector recto 10" o:spid="_x0000_s1026" style="position:absolute;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8pt,7.5pt" to="439.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" strokecolor="#9d2235">
                <w10:wrap type="topAndBottom" anchorx="margin"/>
              </v:line>
            </w:pict>
          </mc:Fallback>
        </mc:AlternateContent>
      </w:r>
    </w:p>
    <w:p w14:paraId="1B410DA3" w14:textId="2414384E" w:rsidR="00D62C27" w:rsidRPr="006D232A" w:rsidRDefault="008E7AB2" w:rsidP="00F64160">
      <w:pPr>
        <w:spacing w:before="0" w:after="0"/>
        <w:jc w:val="center"/>
        <w:rPr>
          <w:rFonts w:ascii="Times" w:hAnsi="Times"/>
          <w:color w:val="9D2235"/>
          <w:sz w:val="34"/>
          <w:szCs w:val="34"/>
          <w:lang w:val="en-GB"/>
        </w:rPr>
      </w:pPr>
      <w:r w:rsidRPr="006D232A">
        <w:rPr>
          <w:rFonts w:ascii="Times" w:hAnsi="Times"/>
          <w:color w:val="9D2235"/>
          <w:sz w:val="32"/>
          <w:szCs w:val="32"/>
          <w:lang w:val="en-GB"/>
        </w:rPr>
        <w:t xml:space="preserve">NH Collection Ponthieu Champs-Élysées, </w:t>
      </w:r>
      <w:r w:rsidR="008C5259" w:rsidRPr="006D232A">
        <w:rPr>
          <w:rFonts w:ascii="Times" w:hAnsi="Times"/>
          <w:color w:val="9D2235"/>
          <w:sz w:val="32"/>
          <w:szCs w:val="32"/>
          <w:lang w:val="en-GB"/>
        </w:rPr>
        <w:t>the new boutique hotel in Paris that celebrates the French art of living in the heart of the Golden Triangle</w:t>
      </w:r>
    </w:p>
    <w:p w14:paraId="29B4F052" w14:textId="77777777" w:rsidR="00927ED7" w:rsidRPr="006D232A" w:rsidRDefault="00F616EF" w:rsidP="00F64160">
      <w:pPr>
        <w:spacing w:before="0" w:after="0"/>
        <w:jc w:val="center"/>
        <w:rPr>
          <w:rFonts w:ascii="Times" w:hAnsi="Times"/>
          <w:i/>
          <w:iCs/>
          <w:color w:val="9D2235"/>
          <w:sz w:val="26"/>
          <w:szCs w:val="26"/>
          <w:lang w:val="en-GB"/>
        </w:rPr>
      </w:pPr>
      <w:r w:rsidRPr="006D232A">
        <w:rPr>
          <w:rFonts w:ascii="Times" w:hAnsi="Times" w:cs="Times"/>
          <w:i/>
          <w:iCs/>
          <w:noProof/>
          <w:color w:val="6E6259"/>
          <w:sz w:val="22"/>
          <w:szCs w:val="22"/>
          <w:lang w:val="en-GB" w:eastAsia="es-ES"/>
        </w:rPr>
        <mc:AlternateContent>
          <mc:Choice Requires="wps">
            <w:drawing>
              <wp:anchor distT="0" distB="0" distL="114300" distR="114300" simplePos="0" relativeHeight="251658241" behindDoc="0" locked="0" layoutInCell="1" allowOverlap="1" wp14:anchorId="0588260E" wp14:editId="5328A8A6">
                <wp:simplePos x="0" y="0"/>
                <wp:positionH relativeFrom="margin">
                  <wp:posOffset>327660</wp:posOffset>
                </wp:positionH>
                <wp:positionV relativeFrom="paragraph">
                  <wp:posOffset>208915</wp:posOffset>
                </wp:positionV>
                <wp:extent cx="5295900" cy="5080"/>
                <wp:effectExtent l="0" t="0" r="19050" b="33020"/>
                <wp:wrapTopAndBottom/>
                <wp:docPr id="11" name="Conector recto 10"/>
                <wp:cNvGraphicFramePr/>
                <a:graphic xmlns:a="http://schemas.openxmlformats.org/drawingml/2006/main">
                  <a:graphicData uri="http://schemas.microsoft.com/office/word/2010/wordprocessingShape">
                    <wps:wsp>
                      <wps:cNvCnPr/>
                      <wps:spPr>
                        <a:xfrm flipV="1">
                          <a:off x="0" y="0"/>
                          <a:ext cx="5295900" cy="5080"/>
                        </a:xfrm>
                        <a:prstGeom prst="line">
                          <a:avLst/>
                        </a:prstGeom>
                        <a:ln>
                          <a:solidFill>
                            <a:srgbClr val="9D22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CF2BD" id="Conector recto 10" o:spid="_x0000_s1026" style="position:absolute;flip:y;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8pt,16.45pt" to="442.8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" strokecolor="#9d2235">
                <w10:wrap type="topAndBottom" anchorx="margin"/>
              </v:line>
            </w:pict>
          </mc:Fallback>
        </mc:AlternateContent>
      </w:r>
      <w:r w:rsidR="005A160E" w:rsidRPr="006D232A">
        <w:rPr>
          <w:rFonts w:ascii="Times" w:hAnsi="Times" w:cs="Times"/>
          <w:i/>
          <w:iCs/>
          <w:noProof/>
          <w:color w:val="6E6259"/>
          <w:sz w:val="22"/>
          <w:szCs w:val="22"/>
          <w:lang w:val="en-GB" w:eastAsia="es-ES"/>
        </w:rPr>
        <w:drawing>
          <wp:anchor distT="0" distB="0" distL="114300" distR="114300" simplePos="0" relativeHeight="251658240" behindDoc="0" locked="0" layoutInCell="1" allowOverlap="1" wp14:anchorId="59DABFAB" wp14:editId="37F7FB62">
            <wp:simplePos x="0" y="0"/>
            <wp:positionH relativeFrom="column">
              <wp:posOffset>2913380</wp:posOffset>
            </wp:positionH>
            <wp:positionV relativeFrom="paragraph">
              <wp:posOffset>147320</wp:posOffset>
            </wp:positionV>
            <wp:extent cx="143510" cy="64770"/>
            <wp:effectExtent l="0" t="0" r="8890" b="0"/>
            <wp:wrapNone/>
            <wp:docPr id="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1">
                      <a:extLst>
                        <a:ext uri="{28A0092B-C50C-407E-A947-70E740481C1C}">
                          <a14:useLocalDpi xmlns:a14="http://schemas.microsoft.com/office/drawing/2010/main" val="0"/>
                        </a:ext>
                      </a:extLst>
                    </a:blip>
                    <a:srcRect l="-4624" t="46876"/>
                    <a:stretch/>
                  </pic:blipFill>
                  <pic:spPr>
                    <a:xfrm flipV="1">
                      <a:off x="0" y="0"/>
                      <a:ext cx="143510" cy="64770"/>
                    </a:xfrm>
                    <a:prstGeom prst="rect">
                      <a:avLst/>
                    </a:prstGeom>
                  </pic:spPr>
                </pic:pic>
              </a:graphicData>
            </a:graphic>
            <wp14:sizeRelH relativeFrom="margin">
              <wp14:pctWidth>0</wp14:pctWidth>
            </wp14:sizeRelH>
            <wp14:sizeRelV relativeFrom="margin">
              <wp14:pctHeight>0</wp14:pctHeight>
            </wp14:sizeRelV>
          </wp:anchor>
        </w:drawing>
      </w:r>
    </w:p>
    <w:p w14:paraId="1D7445EB" w14:textId="77777777" w:rsidR="00D90A9A" w:rsidRPr="006D232A" w:rsidRDefault="00D90A9A" w:rsidP="00F64160">
      <w:pPr>
        <w:spacing w:before="0" w:after="0"/>
        <w:jc w:val="center"/>
        <w:rPr>
          <w:rFonts w:ascii="Times" w:hAnsi="Times"/>
          <w:i/>
          <w:iCs/>
          <w:color w:val="9D2235"/>
          <w:sz w:val="26"/>
          <w:szCs w:val="26"/>
          <w:lang w:val="en-GB"/>
        </w:rPr>
      </w:pPr>
    </w:p>
    <w:p w14:paraId="01E45618" w14:textId="7F123B36" w:rsidR="008E7AB2" w:rsidRPr="006D232A" w:rsidRDefault="008E7AB2" w:rsidP="008E7AB2">
      <w:pPr>
        <w:jc w:val="center"/>
        <w:rPr>
          <w:rFonts w:ascii="Times" w:hAnsi="Times"/>
          <w:i/>
          <w:iCs/>
          <w:color w:val="9D2235"/>
          <w:sz w:val="24"/>
          <w:lang w:val="en-GB"/>
        </w:rPr>
      </w:pPr>
      <w:r w:rsidRPr="006D232A">
        <w:rPr>
          <w:rFonts w:ascii="Times" w:hAnsi="Times"/>
          <w:i/>
          <w:iCs/>
          <w:color w:val="9D2235"/>
          <w:sz w:val="24"/>
          <w:lang w:val="en-GB"/>
        </w:rPr>
        <w:t xml:space="preserve">NH Collection expands its international presence and debuts in the French capital with a premium concept </w:t>
      </w:r>
      <w:r w:rsidR="00D36812" w:rsidRPr="006D232A">
        <w:rPr>
          <w:rFonts w:ascii="Times" w:hAnsi="Times"/>
          <w:i/>
          <w:iCs/>
          <w:color w:val="9D2235"/>
          <w:sz w:val="24"/>
          <w:lang w:val="en-GB"/>
        </w:rPr>
        <w:t xml:space="preserve">that </w:t>
      </w:r>
      <w:r w:rsidRPr="006D232A">
        <w:rPr>
          <w:rFonts w:ascii="Times" w:hAnsi="Times"/>
          <w:i/>
          <w:iCs/>
          <w:color w:val="9D2235"/>
          <w:sz w:val="24"/>
          <w:lang w:val="en-GB"/>
        </w:rPr>
        <w:t>pays tribute to the timeless elegance of the City of Light</w:t>
      </w:r>
      <w:r w:rsidR="00D36812" w:rsidRPr="006D232A">
        <w:rPr>
          <w:rFonts w:ascii="Times" w:hAnsi="Times"/>
          <w:i/>
          <w:iCs/>
          <w:color w:val="9D2235"/>
          <w:sz w:val="24"/>
          <w:lang w:val="en-GB"/>
        </w:rPr>
        <w:t xml:space="preserve"> with every stay</w:t>
      </w:r>
      <w:r w:rsidRPr="006D232A">
        <w:rPr>
          <w:rFonts w:ascii="Times" w:hAnsi="Times"/>
          <w:i/>
          <w:iCs/>
          <w:color w:val="9D2235"/>
          <w:sz w:val="24"/>
          <w:lang w:val="en-GB"/>
        </w:rPr>
        <w:t>.</w:t>
      </w:r>
    </w:p>
    <w:p w14:paraId="15E3C4CE" w14:textId="5E01D692" w:rsidR="008E7AB2" w:rsidRPr="006D232A" w:rsidRDefault="008E7AB2" w:rsidP="008E7AB2">
      <w:pPr>
        <w:jc w:val="center"/>
        <w:rPr>
          <w:rFonts w:ascii="Times" w:hAnsi="Times"/>
          <w:i/>
          <w:iCs/>
          <w:color w:val="9D2235"/>
          <w:sz w:val="24"/>
          <w:lang w:val="en-GB"/>
        </w:rPr>
      </w:pPr>
      <w:r w:rsidRPr="006D232A">
        <w:rPr>
          <w:rFonts w:ascii="Times" w:hAnsi="Times"/>
          <w:i/>
          <w:iCs/>
          <w:color w:val="9D2235"/>
          <w:sz w:val="24"/>
          <w:lang w:val="en-GB"/>
        </w:rPr>
        <w:t xml:space="preserve">Its restaurant, </w:t>
      </w:r>
      <w:proofErr w:type="spellStart"/>
      <w:r w:rsidRPr="006D232A">
        <w:rPr>
          <w:rFonts w:ascii="Times" w:hAnsi="Times"/>
          <w:i/>
          <w:iCs/>
          <w:color w:val="9D2235"/>
          <w:sz w:val="24"/>
          <w:lang w:val="en-GB"/>
        </w:rPr>
        <w:t>L’Angle</w:t>
      </w:r>
      <w:proofErr w:type="spellEnd"/>
      <w:r w:rsidRPr="006D232A">
        <w:rPr>
          <w:rFonts w:ascii="Times" w:hAnsi="Times"/>
          <w:i/>
          <w:iCs/>
          <w:color w:val="9D2235"/>
          <w:sz w:val="24"/>
          <w:lang w:val="en-GB"/>
        </w:rPr>
        <w:t xml:space="preserve"> des Champs, offers a gastronomic experience that blends the delicacy of French cuisine with the social spirit of Spanish tapas.</w:t>
      </w:r>
    </w:p>
    <w:p w14:paraId="249F189E" w14:textId="39DB276D" w:rsidR="008E7AB2" w:rsidRPr="006D232A" w:rsidRDefault="008E7AB2" w:rsidP="008E7AB2">
      <w:pPr>
        <w:spacing w:line="276" w:lineRule="auto"/>
        <w:jc w:val="both"/>
        <w:rPr>
          <w:lang w:val="en-GB"/>
        </w:rPr>
      </w:pPr>
      <w:r w:rsidRPr="006D232A">
        <w:rPr>
          <w:b/>
          <w:bCs/>
          <w:lang w:val="en-GB"/>
        </w:rPr>
        <w:t>Madrid, November 1</w:t>
      </w:r>
      <w:r w:rsidR="00894206">
        <w:rPr>
          <w:b/>
          <w:bCs/>
          <w:lang w:val="en-GB"/>
        </w:rPr>
        <w:t>2</w:t>
      </w:r>
      <w:r w:rsidRPr="006D232A">
        <w:rPr>
          <w:b/>
          <w:bCs/>
          <w:lang w:val="en-GB"/>
        </w:rPr>
        <w:t>, 2025</w:t>
      </w:r>
      <w:r w:rsidRPr="006D232A">
        <w:rPr>
          <w:lang w:val="en-GB"/>
        </w:rPr>
        <w:t xml:space="preserve"> – In the very heart of Paris’s distinguished 8th arrondissement and under the glow of the Champs-Élysées, NH Collection Hotels &amp; Resorts celebrates its long-awaited debut in the French capital with NH Collection Paris Ponthieu Champs-Élysées, a new </w:t>
      </w:r>
      <w:r w:rsidR="00F236E5" w:rsidRPr="006D232A">
        <w:rPr>
          <w:lang w:val="en-GB"/>
        </w:rPr>
        <w:t xml:space="preserve">benchmark </w:t>
      </w:r>
      <w:r w:rsidRPr="006D232A">
        <w:rPr>
          <w:lang w:val="en-GB"/>
        </w:rPr>
        <w:t>of hospitality that embodies the brand’s signature style and sophistication.</w:t>
      </w:r>
    </w:p>
    <w:p w14:paraId="0680253E" w14:textId="42ED24DA" w:rsidR="008E7AB2" w:rsidRPr="006D232A" w:rsidRDefault="008E7AB2" w:rsidP="008E7AB2">
      <w:pPr>
        <w:spacing w:line="276" w:lineRule="auto"/>
        <w:jc w:val="both"/>
        <w:rPr>
          <w:lang w:val="en-GB"/>
        </w:rPr>
      </w:pPr>
      <w:r w:rsidRPr="006D232A">
        <w:rPr>
          <w:lang w:val="en-GB"/>
        </w:rPr>
        <w:t xml:space="preserve">Located in one of Paris’s most emblematic districts, steps from the Arc de Triomphe, the Grand Palais, </w:t>
      </w:r>
      <w:proofErr w:type="gramStart"/>
      <w:r w:rsidRPr="006D232A">
        <w:rPr>
          <w:lang w:val="en-GB"/>
        </w:rPr>
        <w:t>Place</w:t>
      </w:r>
      <w:proofErr w:type="gramEnd"/>
      <w:r w:rsidRPr="006D232A">
        <w:rPr>
          <w:lang w:val="en-GB"/>
        </w:rPr>
        <w:t xml:space="preserve"> de la Concorde, and the Élysée Palace, NH Collection Ponthieu Champs-Élysées is the perfect destination for intellectuals, culture lovers, and fashion enthusiasts seeking an authentic and refined experience. Its proximity to the leading fashion houses on Avenues Montaigne and George V, prestigious art galleries, and the city’s most famous landmarks makes it a privileged neighbourhood for international and local travellers </w:t>
      </w:r>
      <w:r w:rsidR="00A5397E" w:rsidRPr="006D232A">
        <w:rPr>
          <w:lang w:val="en-GB"/>
        </w:rPr>
        <w:t>seeking</w:t>
      </w:r>
      <w:r w:rsidRPr="006D232A">
        <w:rPr>
          <w:lang w:val="en-GB"/>
        </w:rPr>
        <w:t xml:space="preserve"> a stylish urban escape. </w:t>
      </w:r>
    </w:p>
    <w:p w14:paraId="7D2165B4" w14:textId="0186EDDF" w:rsidR="008E7AB2" w:rsidRPr="006D232A" w:rsidRDefault="008E7AB2" w:rsidP="008E7AB2">
      <w:pPr>
        <w:spacing w:line="276" w:lineRule="auto"/>
        <w:jc w:val="both"/>
        <w:rPr>
          <w:lang w:val="en-GB"/>
        </w:rPr>
      </w:pPr>
      <w:r w:rsidRPr="006D232A">
        <w:rPr>
          <w:lang w:val="en-GB"/>
        </w:rPr>
        <w:t xml:space="preserve">Behind a </w:t>
      </w:r>
      <w:proofErr w:type="spellStart"/>
      <w:r w:rsidRPr="006D232A">
        <w:rPr>
          <w:lang w:val="en-GB"/>
        </w:rPr>
        <w:t>Haussmannian</w:t>
      </w:r>
      <w:proofErr w:type="spellEnd"/>
      <w:r w:rsidRPr="006D232A">
        <w:rPr>
          <w:lang w:val="en-GB"/>
        </w:rPr>
        <w:t xml:space="preserve"> façade from the early 20th century, the debut of NH Collection in Paris reveals an interior design of refined sophistication. The building’s original architecture, dating back to 1910, has been preserved, while the interiors have been completely redesigned and renovated this year with meticulous attention to detail. Luxurious materials, artistic photography and personali</w:t>
      </w:r>
      <w:r w:rsidR="00F504F7" w:rsidRPr="006D232A">
        <w:rPr>
          <w:lang w:val="en-GB"/>
        </w:rPr>
        <w:t>s</w:t>
      </w:r>
      <w:r w:rsidRPr="006D232A">
        <w:rPr>
          <w:lang w:val="en-GB"/>
        </w:rPr>
        <w:t>ed service come together to create a unique experience of contemporary hospitality.</w:t>
      </w:r>
    </w:p>
    <w:p w14:paraId="0547B4B6" w14:textId="4665810D" w:rsidR="008E7AB2" w:rsidRPr="006D232A" w:rsidRDefault="008E7AB2" w:rsidP="008E7AB2">
      <w:pPr>
        <w:spacing w:line="276" w:lineRule="auto"/>
        <w:jc w:val="both"/>
        <w:rPr>
          <w:lang w:val="en-GB"/>
        </w:rPr>
      </w:pPr>
      <w:r w:rsidRPr="006D232A">
        <w:rPr>
          <w:lang w:val="en-GB"/>
        </w:rPr>
        <w:t>The rooms and suites, decorated with timeless elegance, blend the classic charm of Parisian architecture with modern design. As a tribute to the great fashion houses that shaped Paris’s legend, they feature a collection of black-and-white photographs celebrating the style icons of the 1950s and 1960s, the golden age when Paris dictated the codes of global glamour. Guests can choose among several room categories</w:t>
      </w:r>
      <w:r w:rsidR="00F504F7" w:rsidRPr="006D232A">
        <w:rPr>
          <w:lang w:val="en-GB"/>
        </w:rPr>
        <w:t xml:space="preserve"> – </w:t>
      </w:r>
      <w:r w:rsidRPr="006D232A">
        <w:rPr>
          <w:lang w:val="en-GB"/>
        </w:rPr>
        <w:t>Deluxe, Premium, and Junior Suites</w:t>
      </w:r>
      <w:r w:rsidR="00F504F7" w:rsidRPr="006D232A">
        <w:rPr>
          <w:lang w:val="en-GB"/>
        </w:rPr>
        <w:t xml:space="preserve"> –</w:t>
      </w:r>
      <w:r w:rsidRPr="006D232A">
        <w:rPr>
          <w:lang w:val="en-GB"/>
        </w:rPr>
        <w:t xml:space="preserve"> tailored to their preferences and needs. Each stay offers a sensory immersion in the world of French haute couture and the Parisian art de vivre.</w:t>
      </w:r>
    </w:p>
    <w:p w14:paraId="2AEC6995" w14:textId="09F80204" w:rsidR="008E7AB2" w:rsidRPr="006D232A" w:rsidRDefault="008E7AB2" w:rsidP="008E7AB2">
      <w:pPr>
        <w:spacing w:line="276" w:lineRule="auto"/>
        <w:jc w:val="both"/>
        <w:rPr>
          <w:lang w:val="en-GB"/>
        </w:rPr>
      </w:pPr>
      <w:r w:rsidRPr="006D232A">
        <w:rPr>
          <w:lang w:val="en-GB"/>
        </w:rPr>
        <w:t xml:space="preserve">The hotel’s </w:t>
      </w:r>
      <w:proofErr w:type="spellStart"/>
      <w:r w:rsidRPr="006D232A">
        <w:rPr>
          <w:lang w:val="en-GB"/>
        </w:rPr>
        <w:t>L’Angle</w:t>
      </w:r>
      <w:proofErr w:type="spellEnd"/>
      <w:r w:rsidRPr="006D232A">
        <w:rPr>
          <w:lang w:val="en-GB"/>
        </w:rPr>
        <w:t xml:space="preserve"> des Champs restaurant offers a refined yet welcoming ambi</w:t>
      </w:r>
      <w:r w:rsidR="00B70964" w:rsidRPr="006D232A">
        <w:rPr>
          <w:lang w:val="en-GB"/>
        </w:rPr>
        <w:t>e</w:t>
      </w:r>
      <w:r w:rsidRPr="006D232A">
        <w:rPr>
          <w:lang w:val="en-GB"/>
        </w:rPr>
        <w:t>nce</w:t>
      </w:r>
      <w:r w:rsidR="006D232A" w:rsidRPr="006D232A">
        <w:rPr>
          <w:lang w:val="en-GB"/>
        </w:rPr>
        <w:t>. In this</w:t>
      </w:r>
      <w:r w:rsidRPr="006D232A">
        <w:rPr>
          <w:lang w:val="en-GB"/>
        </w:rPr>
        <w:t xml:space="preserve"> neo-bistro</w:t>
      </w:r>
      <w:r w:rsidR="006D232A" w:rsidRPr="006D232A">
        <w:rPr>
          <w:lang w:val="en-GB"/>
        </w:rPr>
        <w:t>,</w:t>
      </w:r>
      <w:r w:rsidRPr="006D232A">
        <w:rPr>
          <w:lang w:val="en-GB"/>
        </w:rPr>
        <w:t xml:space="preserve"> two culinary worlds meet: the sophistication of French cuisine and the vibrant spirit of Spanish tapas. Its menu pays homage to two strong culinary identities: from reinterpretations of Parisian classics to Spanish recipes that capture the essence of tapas culture, all crafted with the finest ingredients. </w:t>
      </w:r>
    </w:p>
    <w:p w14:paraId="4A9B4D33" w14:textId="5491BDD9" w:rsidR="008E7AB2" w:rsidRPr="006D232A" w:rsidRDefault="008E7AB2" w:rsidP="008E7AB2">
      <w:pPr>
        <w:spacing w:line="276" w:lineRule="auto"/>
        <w:jc w:val="both"/>
        <w:rPr>
          <w:lang w:val="en-GB"/>
        </w:rPr>
      </w:pPr>
      <w:r w:rsidRPr="006D232A">
        <w:rPr>
          <w:lang w:val="en-GB"/>
        </w:rPr>
        <w:t xml:space="preserve">Guests can enjoy tailored experiences that celebrate the essence of French culture. Highlights include a private tour of the city aboard the iconic Citroën </w:t>
      </w:r>
      <w:proofErr w:type="gramStart"/>
      <w:r w:rsidRPr="006D232A">
        <w:rPr>
          <w:lang w:val="en-GB"/>
        </w:rPr>
        <w:t>DS,</w:t>
      </w:r>
      <w:proofErr w:type="gramEnd"/>
      <w:r w:rsidRPr="006D232A">
        <w:rPr>
          <w:lang w:val="en-GB"/>
        </w:rPr>
        <w:t xml:space="preserve"> the very model once used as the official car of the French President. </w:t>
      </w:r>
      <w:r w:rsidR="000952EC" w:rsidRPr="006D232A">
        <w:rPr>
          <w:lang w:val="en-GB"/>
        </w:rPr>
        <w:t xml:space="preserve">Guests can also take part in hands-on workshops, such as macaron and traditional French pastry making, </w:t>
      </w:r>
      <w:r w:rsidRPr="006D232A">
        <w:rPr>
          <w:lang w:val="en-GB"/>
        </w:rPr>
        <w:t>offering a delightful opportunity to discover the sweetest secrets of local gastronomy.</w:t>
      </w:r>
    </w:p>
    <w:p w14:paraId="42ED6FB9" w14:textId="77777777" w:rsidR="008E7AB2" w:rsidRPr="006D232A" w:rsidRDefault="008E7AB2" w:rsidP="008E7AB2">
      <w:pPr>
        <w:spacing w:line="276" w:lineRule="auto"/>
        <w:jc w:val="both"/>
        <w:rPr>
          <w:lang w:val="en-GB"/>
        </w:rPr>
      </w:pPr>
      <w:r w:rsidRPr="006D232A">
        <w:rPr>
          <w:lang w:val="en-GB"/>
        </w:rPr>
        <w:lastRenderedPageBreak/>
        <w:t>Whether attending cultural events, enjoying a day of shopping, or simply strolling along the city’s most iconic boulevards, NH Collection Ponthieu Champs-Élysées provides a unique connection to the soul of Paris. With this property, NH Collection Hotels &amp; Resorts reaffirms its commitment to excellence, offering visitors a sophisticated, functional, and deeply Parisian environment.</w:t>
      </w:r>
    </w:p>
    <w:p w14:paraId="3D0C652A" w14:textId="77777777" w:rsidR="008E7AB2" w:rsidRPr="006D232A" w:rsidRDefault="008E7AB2" w:rsidP="008E7AB2">
      <w:pPr>
        <w:jc w:val="both"/>
        <w:rPr>
          <w:sz w:val="22"/>
          <w:szCs w:val="22"/>
          <w:lang w:val="en-GB" w:eastAsia="en-US"/>
        </w:rPr>
      </w:pPr>
      <w:r w:rsidRPr="006D232A">
        <w:rPr>
          <w:sz w:val="22"/>
          <w:szCs w:val="22"/>
          <w:lang w:val="en-GB" w:eastAsia="en-US"/>
        </w:rPr>
        <w:t>-Ends-</w:t>
      </w:r>
    </w:p>
    <w:p w14:paraId="67F012DE" w14:textId="65AD1BB2" w:rsidR="008E7AB2" w:rsidRPr="006D232A" w:rsidRDefault="008E7AB2" w:rsidP="008E7AB2">
      <w:pPr>
        <w:jc w:val="both"/>
        <w:rPr>
          <w:sz w:val="22"/>
          <w:szCs w:val="22"/>
          <w:lang w:val="en-GB" w:eastAsia="en-US"/>
        </w:rPr>
      </w:pPr>
      <w:r w:rsidRPr="006D232A">
        <w:rPr>
          <w:sz w:val="22"/>
          <w:szCs w:val="22"/>
          <w:lang w:val="en-GB" w:eastAsia="en-US"/>
        </w:rPr>
        <w:br/>
      </w:r>
      <w:r w:rsidRPr="006D232A">
        <w:rPr>
          <w:b/>
          <w:bCs/>
          <w:color w:val="9D2238"/>
          <w:sz w:val="18"/>
          <w:szCs w:val="18"/>
          <w:lang w:val="en-GB"/>
        </w:rPr>
        <w:t>About NH Collection Hotels &amp; Resorts</w:t>
      </w:r>
    </w:p>
    <w:p w14:paraId="0010AF16" w14:textId="77777777" w:rsidR="008E7AB2" w:rsidRPr="006D232A" w:rsidRDefault="008E7AB2" w:rsidP="008E7AB2">
      <w:pPr>
        <w:jc w:val="both"/>
        <w:rPr>
          <w:sz w:val="18"/>
          <w:szCs w:val="18"/>
          <w:lang w:val="en-GB" w:eastAsia="en-US"/>
        </w:rPr>
      </w:pPr>
      <w:r w:rsidRPr="006D232A">
        <w:rPr>
          <w:sz w:val="18"/>
          <w:szCs w:val="18"/>
          <w:lang w:val="en-GB" w:eastAsia="en-US"/>
        </w:rPr>
        <w:t>NH Collection Hotels &amp; Resorts is a premium hospitality brand with over 100 properties in Europe and the Americas, and a growing global presence in Asia, the Middle East, the Indian Ocean, and beyond. Designed for travellers with a global mindset, NH Collection offers stays that evoke extraordinary emotions, perfectly combining comfort, innovation, intuitive service, elegant atmospheres, and surprising flavours, all seamlessly integrated into the local identity.</w:t>
      </w:r>
    </w:p>
    <w:p w14:paraId="1B1989B4" w14:textId="77777777" w:rsidR="008E7AB2" w:rsidRPr="006D232A" w:rsidRDefault="008E7AB2" w:rsidP="008E7AB2">
      <w:pPr>
        <w:jc w:val="both"/>
        <w:rPr>
          <w:sz w:val="18"/>
          <w:szCs w:val="18"/>
          <w:lang w:val="en-GB" w:eastAsia="en-US"/>
        </w:rPr>
      </w:pPr>
      <w:r w:rsidRPr="006D232A">
        <w:rPr>
          <w:sz w:val="18"/>
          <w:szCs w:val="18"/>
          <w:lang w:val="en-GB" w:eastAsia="en-US"/>
        </w:rPr>
        <w:t xml:space="preserve">NH Collection Hotels &amp; Resorts is part of </w:t>
      </w:r>
      <w:hyperlink r:id="rId12" w:history="1">
        <w:r w:rsidRPr="006D232A">
          <w:rPr>
            <w:rStyle w:val="Hyperlink"/>
            <w:rFonts w:cs="Arial"/>
            <w:sz w:val="18"/>
            <w:szCs w:val="18"/>
            <w:lang w:val="en-GB" w:eastAsia="en-US"/>
          </w:rPr>
          <w:t>Minor Hotels</w:t>
        </w:r>
      </w:hyperlink>
      <w:r w:rsidRPr="006D232A">
        <w:rPr>
          <w:rStyle w:val="Hyperlink"/>
          <w:rFonts w:cs="Arial"/>
          <w:sz w:val="18"/>
          <w:szCs w:val="18"/>
          <w:lang w:val="en-GB" w:eastAsia="en-US"/>
        </w:rPr>
        <w:t xml:space="preserve"> </w:t>
      </w:r>
      <w:r w:rsidRPr="006D232A">
        <w:rPr>
          <w:sz w:val="18"/>
          <w:szCs w:val="18"/>
          <w:lang w:val="en-GB" w:eastAsia="en-US"/>
        </w:rPr>
        <w:t xml:space="preserve">and recognises its guests through a unified loyalty programme, </w:t>
      </w:r>
      <w:hyperlink r:id="rId13" w:history="1">
        <w:r w:rsidRPr="006D232A">
          <w:rPr>
            <w:rStyle w:val="Hyperlink"/>
            <w:rFonts w:cs="Arial"/>
            <w:sz w:val="18"/>
            <w:szCs w:val="18"/>
            <w:lang w:val="en-GB" w:eastAsia="en-US"/>
          </w:rPr>
          <w:t>Minor DISCOVERY</w:t>
        </w:r>
      </w:hyperlink>
      <w:r w:rsidRPr="006D232A">
        <w:rPr>
          <w:sz w:val="18"/>
          <w:szCs w:val="18"/>
          <w:lang w:val="en-GB" w:eastAsia="en-US"/>
        </w:rPr>
        <w:t>, which in turn is part of GHA DISCOVERY.</w:t>
      </w:r>
    </w:p>
    <w:p w14:paraId="3764CD86" w14:textId="7455A805" w:rsidR="008E7AB2" w:rsidRPr="006D232A" w:rsidRDefault="008E7AB2" w:rsidP="008E7AB2">
      <w:pPr>
        <w:jc w:val="both"/>
        <w:rPr>
          <w:sz w:val="18"/>
          <w:szCs w:val="18"/>
          <w:lang w:val="en-GB" w:eastAsia="en-US"/>
        </w:rPr>
      </w:pPr>
      <w:r w:rsidRPr="006D232A">
        <w:rPr>
          <w:sz w:val="18"/>
          <w:szCs w:val="18"/>
          <w:lang w:val="en-GB" w:eastAsia="en-US"/>
        </w:rPr>
        <w:t xml:space="preserve">Visit </w:t>
      </w:r>
      <w:hyperlink r:id="rId14" w:history="1">
        <w:r w:rsidRPr="006D232A">
          <w:rPr>
            <w:rStyle w:val="Hyperlink"/>
            <w:rFonts w:cs="Arial"/>
            <w:sz w:val="18"/>
            <w:szCs w:val="18"/>
            <w:lang w:val="en-GB" w:eastAsia="en-US"/>
          </w:rPr>
          <w:t>nh-collection.com</w:t>
        </w:r>
      </w:hyperlink>
      <w:r w:rsidRPr="006D232A">
        <w:rPr>
          <w:rStyle w:val="Hyperlink"/>
          <w:rFonts w:cs="Arial"/>
          <w:sz w:val="18"/>
          <w:szCs w:val="18"/>
          <w:lang w:val="en-GB" w:eastAsia="en-US"/>
        </w:rPr>
        <w:t xml:space="preserve"> </w:t>
      </w:r>
      <w:r w:rsidRPr="006D232A">
        <w:rPr>
          <w:sz w:val="18"/>
          <w:szCs w:val="18"/>
          <w:lang w:val="en-GB" w:eastAsia="en-US"/>
        </w:rPr>
        <w:t xml:space="preserve">for more information and connect with NH Collection on </w:t>
      </w:r>
      <w:hyperlink r:id="rId15" w:history="1">
        <w:r w:rsidRPr="006D232A">
          <w:rPr>
            <w:rStyle w:val="Hyperlink"/>
            <w:rFonts w:cs="Arial"/>
            <w:sz w:val="18"/>
            <w:szCs w:val="18"/>
            <w:lang w:val="en-GB" w:eastAsia="en-US"/>
          </w:rPr>
          <w:t>Facebook</w:t>
        </w:r>
      </w:hyperlink>
      <w:r w:rsidRPr="006D232A">
        <w:rPr>
          <w:sz w:val="18"/>
          <w:szCs w:val="18"/>
          <w:lang w:val="en-GB" w:eastAsia="en-US"/>
        </w:rPr>
        <w:t xml:space="preserve">, </w:t>
      </w:r>
      <w:hyperlink r:id="rId16" w:history="1">
        <w:r w:rsidRPr="006D232A">
          <w:rPr>
            <w:rStyle w:val="Hyperlink"/>
            <w:rFonts w:cs="Arial"/>
            <w:sz w:val="18"/>
            <w:szCs w:val="18"/>
            <w:lang w:val="en-GB" w:eastAsia="en-US"/>
          </w:rPr>
          <w:t>Instagram</w:t>
        </w:r>
      </w:hyperlink>
      <w:r w:rsidRPr="006D232A">
        <w:rPr>
          <w:sz w:val="18"/>
          <w:szCs w:val="18"/>
          <w:lang w:val="en-GB" w:eastAsia="en-US"/>
        </w:rPr>
        <w:t xml:space="preserve"> and </w:t>
      </w:r>
      <w:hyperlink r:id="rId17" w:history="1">
        <w:r w:rsidRPr="006D232A">
          <w:rPr>
            <w:rStyle w:val="Hyperlink"/>
            <w:rFonts w:cs="Arial"/>
            <w:sz w:val="18"/>
            <w:szCs w:val="18"/>
            <w:lang w:val="en-GB" w:eastAsia="en-US"/>
          </w:rPr>
          <w:t>YouTube</w:t>
        </w:r>
      </w:hyperlink>
      <w:r w:rsidRPr="006D232A">
        <w:rPr>
          <w:sz w:val="18"/>
          <w:szCs w:val="18"/>
          <w:lang w:val="en-GB" w:eastAsia="en-US"/>
        </w:rPr>
        <w:t>.</w:t>
      </w:r>
    </w:p>
    <w:p w14:paraId="312D58AF" w14:textId="77777777" w:rsidR="008E7AB2" w:rsidRPr="006D232A" w:rsidRDefault="008E7AB2" w:rsidP="008E7AB2">
      <w:pPr>
        <w:jc w:val="both"/>
        <w:rPr>
          <w:b/>
          <w:bCs/>
          <w:color w:val="9D2238"/>
          <w:sz w:val="18"/>
          <w:szCs w:val="18"/>
          <w:lang w:val="en-GB"/>
        </w:rPr>
      </w:pPr>
      <w:r w:rsidRPr="006D232A">
        <w:rPr>
          <w:b/>
          <w:bCs/>
          <w:color w:val="9D2238"/>
          <w:sz w:val="18"/>
          <w:szCs w:val="18"/>
          <w:lang w:val="en-GB"/>
        </w:rPr>
        <w:t>About Minor Hotels</w:t>
      </w:r>
    </w:p>
    <w:p w14:paraId="33B00499" w14:textId="77777777" w:rsidR="008E7AB2" w:rsidRPr="006D232A" w:rsidRDefault="008E7AB2" w:rsidP="008E7AB2">
      <w:pPr>
        <w:jc w:val="both"/>
        <w:rPr>
          <w:sz w:val="18"/>
          <w:szCs w:val="18"/>
          <w:lang w:val="en-GB" w:eastAsia="en-US"/>
        </w:rPr>
      </w:pPr>
      <w:r w:rsidRPr="006D232A">
        <w:rPr>
          <w:b/>
          <w:bCs/>
          <w:sz w:val="18"/>
          <w:szCs w:val="18"/>
          <w:lang w:val="en-GB" w:eastAsia="en-US"/>
        </w:rPr>
        <w:t>Minor Hotels</w:t>
      </w:r>
      <w:r w:rsidRPr="006D232A">
        <w:rPr>
          <w:sz w:val="18"/>
          <w:szCs w:val="18"/>
          <w:lang w:val="en-GB" w:eastAsia="en-US"/>
        </w:rPr>
        <w:t xml:space="preserve"> is a global leader in the hospitality sector, with more than 640* hotels, resorts, and branded residences across 59 countries. The group creates innovative and enriching experiences through its hotel brands - </w:t>
      </w:r>
      <w:r w:rsidRPr="006D232A">
        <w:rPr>
          <w:b/>
          <w:bCs/>
          <w:sz w:val="18"/>
          <w:szCs w:val="18"/>
          <w:lang w:val="en-GB" w:eastAsia="en-US"/>
        </w:rPr>
        <w:t xml:space="preserve">Anantara, Elewana Collection, The Wolseley Hotels, Tivoli, Minor Reserve Collection, NH Collection, nhow, Avani, Colbert Collection, NH, Oaks, and </w:t>
      </w:r>
      <w:proofErr w:type="spellStart"/>
      <w:r w:rsidRPr="006D232A">
        <w:rPr>
          <w:b/>
          <w:bCs/>
          <w:sz w:val="18"/>
          <w:szCs w:val="18"/>
          <w:lang w:val="en-GB" w:eastAsia="en-US"/>
        </w:rPr>
        <w:t>iStay</w:t>
      </w:r>
      <w:proofErr w:type="spellEnd"/>
      <w:r w:rsidRPr="006D232A">
        <w:rPr>
          <w:sz w:val="18"/>
          <w:szCs w:val="18"/>
          <w:lang w:val="en-GB" w:eastAsia="en-US"/>
        </w:rPr>
        <w:t>, as well as a diverse portfolio of restaurants and bars, travel experiences, and spa and wellness brands. With over four decades of experience, Minor Hotels builds strong brands, cultivates enduring partnerships, and drives business success by always focusing on what matters most to its guests, associates, and partners.</w:t>
      </w:r>
    </w:p>
    <w:p w14:paraId="02AD1EF4" w14:textId="3FB7416C" w:rsidR="008E7AB2" w:rsidRPr="006D232A" w:rsidRDefault="008E7AB2" w:rsidP="008E7AB2">
      <w:pPr>
        <w:jc w:val="both"/>
        <w:rPr>
          <w:sz w:val="18"/>
          <w:szCs w:val="18"/>
          <w:lang w:val="en-GB" w:eastAsia="en-US"/>
        </w:rPr>
      </w:pPr>
      <w:r w:rsidRPr="006D232A">
        <w:rPr>
          <w:sz w:val="18"/>
          <w:szCs w:val="18"/>
          <w:lang w:val="en-GB" w:eastAsia="en-US"/>
        </w:rPr>
        <w:t xml:space="preserve">Minor Hotels is a member of the </w:t>
      </w:r>
      <w:hyperlink r:id="rId18" w:history="1">
        <w:r w:rsidRPr="006D232A">
          <w:rPr>
            <w:rStyle w:val="Hyperlink"/>
            <w:rFonts w:cs="Arial"/>
            <w:sz w:val="18"/>
            <w:szCs w:val="18"/>
            <w:lang w:val="en-GB" w:eastAsia="en-US"/>
          </w:rPr>
          <w:t>Global Hotel Alliance (GHA)</w:t>
        </w:r>
      </w:hyperlink>
      <w:r w:rsidRPr="006D232A">
        <w:rPr>
          <w:sz w:val="18"/>
          <w:szCs w:val="18"/>
          <w:lang w:val="en-GB" w:eastAsia="en-US"/>
        </w:rPr>
        <w:t xml:space="preserve"> and recognises its guests through a unified loyalty programme </w:t>
      </w:r>
      <w:hyperlink r:id="rId19" w:history="1">
        <w:r w:rsidRPr="006D232A">
          <w:rPr>
            <w:rStyle w:val="Hyperlink"/>
            <w:rFonts w:cs="Arial"/>
            <w:sz w:val="18"/>
            <w:szCs w:val="18"/>
            <w:lang w:val="en-GB" w:eastAsia="en-US"/>
          </w:rPr>
          <w:t>Minor DISCOVERY</w:t>
        </w:r>
      </w:hyperlink>
      <w:r w:rsidRPr="006D232A">
        <w:rPr>
          <w:sz w:val="18"/>
          <w:szCs w:val="18"/>
          <w:lang w:val="en-GB" w:eastAsia="en-US"/>
        </w:rPr>
        <w:t>, which is part of GHA DISCOVERY.</w:t>
      </w:r>
    </w:p>
    <w:p w14:paraId="4689210D" w14:textId="77777777" w:rsidR="008E7AB2" w:rsidRPr="006D232A" w:rsidRDefault="008E7AB2" w:rsidP="008E7AB2">
      <w:pPr>
        <w:jc w:val="both"/>
        <w:rPr>
          <w:sz w:val="18"/>
          <w:szCs w:val="18"/>
          <w:lang w:val="en-GB" w:eastAsia="en-US"/>
        </w:rPr>
      </w:pPr>
      <w:r w:rsidRPr="006D232A">
        <w:rPr>
          <w:sz w:val="18"/>
          <w:szCs w:val="18"/>
          <w:lang w:val="en-GB" w:eastAsia="en-US"/>
        </w:rPr>
        <w:t xml:space="preserve">Discover our world at </w:t>
      </w:r>
      <w:hyperlink r:id="rId20" w:history="1">
        <w:r w:rsidRPr="006D232A">
          <w:rPr>
            <w:rStyle w:val="Hyperlink"/>
            <w:rFonts w:cs="Arial"/>
            <w:sz w:val="18"/>
            <w:szCs w:val="18"/>
            <w:lang w:val="en-GB" w:eastAsia="en-US"/>
          </w:rPr>
          <w:t>minorhotels.com</w:t>
        </w:r>
      </w:hyperlink>
      <w:r w:rsidRPr="006D232A">
        <w:rPr>
          <w:sz w:val="18"/>
          <w:szCs w:val="18"/>
          <w:lang w:val="en-GB" w:eastAsia="en-US"/>
        </w:rPr>
        <w:t xml:space="preserve"> and connect with Minor Hotels on </w:t>
      </w:r>
      <w:hyperlink r:id="rId21" w:history="1">
        <w:r w:rsidRPr="006D232A">
          <w:rPr>
            <w:rStyle w:val="Hyperlink"/>
            <w:rFonts w:cs="Arial"/>
            <w:sz w:val="18"/>
            <w:szCs w:val="18"/>
            <w:lang w:val="en-GB" w:eastAsia="en-US"/>
          </w:rPr>
          <w:t>Facebook</w:t>
        </w:r>
      </w:hyperlink>
      <w:r w:rsidRPr="006D232A">
        <w:rPr>
          <w:sz w:val="18"/>
          <w:szCs w:val="18"/>
          <w:lang w:val="en-GB" w:eastAsia="en-US"/>
        </w:rPr>
        <w:t xml:space="preserve">, </w:t>
      </w:r>
      <w:hyperlink r:id="rId22" w:history="1">
        <w:r w:rsidRPr="006D232A">
          <w:rPr>
            <w:rStyle w:val="Hyperlink"/>
            <w:rFonts w:cs="Arial"/>
            <w:sz w:val="18"/>
            <w:szCs w:val="18"/>
            <w:lang w:val="en-GB" w:eastAsia="en-US"/>
          </w:rPr>
          <w:t>Instagram</w:t>
        </w:r>
      </w:hyperlink>
      <w:r w:rsidRPr="006D232A">
        <w:rPr>
          <w:sz w:val="18"/>
          <w:szCs w:val="18"/>
          <w:lang w:val="en-GB" w:eastAsia="en-US"/>
        </w:rPr>
        <w:t xml:space="preserve">, </w:t>
      </w:r>
      <w:hyperlink r:id="rId23" w:history="1">
        <w:r w:rsidRPr="006D232A">
          <w:rPr>
            <w:rStyle w:val="Hyperlink"/>
            <w:rFonts w:cs="Arial"/>
            <w:sz w:val="18"/>
            <w:szCs w:val="18"/>
            <w:lang w:val="en-GB" w:eastAsia="en-US"/>
          </w:rPr>
          <w:t>LinkedIn</w:t>
        </w:r>
      </w:hyperlink>
      <w:r w:rsidRPr="006D232A">
        <w:rPr>
          <w:sz w:val="18"/>
          <w:szCs w:val="18"/>
          <w:lang w:val="en-GB" w:eastAsia="en-US"/>
        </w:rPr>
        <w:t xml:space="preserve"> and </w:t>
      </w:r>
      <w:hyperlink r:id="rId24" w:history="1">
        <w:r w:rsidRPr="006D232A">
          <w:rPr>
            <w:rStyle w:val="Hyperlink"/>
            <w:rFonts w:cs="Arial"/>
            <w:sz w:val="18"/>
            <w:szCs w:val="18"/>
            <w:lang w:val="en-GB" w:eastAsia="en-US"/>
          </w:rPr>
          <w:t>YouTube</w:t>
        </w:r>
      </w:hyperlink>
      <w:r w:rsidRPr="006D232A">
        <w:rPr>
          <w:sz w:val="18"/>
          <w:szCs w:val="18"/>
          <w:lang w:val="en-GB" w:eastAsia="en-US"/>
        </w:rPr>
        <w:t>.</w:t>
      </w:r>
    </w:p>
    <w:p w14:paraId="15C5C239" w14:textId="68DB23F2" w:rsidR="008E7AB2" w:rsidRPr="006D232A" w:rsidRDefault="008E7AB2" w:rsidP="008E7AB2">
      <w:pPr>
        <w:jc w:val="both"/>
        <w:rPr>
          <w:i/>
          <w:iCs/>
          <w:sz w:val="18"/>
          <w:szCs w:val="18"/>
          <w:lang w:val="en-GB" w:eastAsia="en-US"/>
        </w:rPr>
      </w:pPr>
      <w:r w:rsidRPr="006D232A">
        <w:rPr>
          <w:i/>
          <w:iCs/>
          <w:sz w:val="18"/>
          <w:szCs w:val="18"/>
          <w:lang w:val="en-GB" w:eastAsia="en-US"/>
        </w:rPr>
        <w:t>*The number of hotels includes operational properties as well as confirmed projects under ownership, joint ventures, and lease and management agreements.</w:t>
      </w:r>
    </w:p>
    <w:p w14:paraId="32ED10B2" w14:textId="398B17D6" w:rsidR="009C5015" w:rsidRPr="00306AE0" w:rsidRDefault="009C5015" w:rsidP="00F64160">
      <w:pPr>
        <w:spacing w:before="0" w:line="276" w:lineRule="auto"/>
      </w:pPr>
    </w:p>
    <w:p w14:paraId="0819518F" w14:textId="618F47AF" w:rsidR="009A7676" w:rsidRPr="00306AE0" w:rsidRDefault="00EA1250" w:rsidP="00F64160">
      <w:pPr>
        <w:spacing w:before="0" w:line="276" w:lineRule="auto"/>
      </w:pPr>
      <w:r w:rsidRPr="00A13EDE">
        <w:rPr>
          <w:noProof/>
          <w:lang w:val="es-ES" w:eastAsia="es-ES"/>
        </w:rPr>
        <w:drawing>
          <wp:anchor distT="0" distB="0" distL="114300" distR="114300" simplePos="0" relativeHeight="251658244" behindDoc="0" locked="0" layoutInCell="1" allowOverlap="1" wp14:anchorId="2B7A48D7" wp14:editId="0D491ADA">
            <wp:simplePos x="0" y="0"/>
            <wp:positionH relativeFrom="margin">
              <wp:posOffset>-720090</wp:posOffset>
            </wp:positionH>
            <wp:positionV relativeFrom="paragraph">
              <wp:posOffset>3620135</wp:posOffset>
            </wp:positionV>
            <wp:extent cx="9237345" cy="831850"/>
            <wp:effectExtent l="0" t="0" r="1905" b="6350"/>
            <wp:wrapTopAndBottom/>
            <wp:docPr id="3" name="Imagen 3" descr="C:\Users\María Aldazabal\Downloads\PATRÓN NHC difumi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ía Aldazabal\Downloads\PATRÓN NHC difuminad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a:off x="0" y="0"/>
                      <a:ext cx="9237345" cy="8318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A7676" w:rsidRPr="00306AE0" w:rsidSect="00F64160">
      <w:headerReference w:type="default" r:id="rId26"/>
      <w:footerReference w:type="default" r:id="rId27"/>
      <w:headerReference w:type="first" r:id="rId28"/>
      <w:footerReference w:type="first" r:id="rId29"/>
      <w:pgSz w:w="11900" w:h="16840"/>
      <w:pgMar w:top="2240" w:right="1127" w:bottom="1560" w:left="1134" w:header="0" w:footer="22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7D7D0" w14:textId="77777777" w:rsidR="008F2AE1" w:rsidRDefault="008F2AE1" w:rsidP="000E62DF">
      <w:pPr>
        <w:spacing w:after="0"/>
      </w:pPr>
      <w:r>
        <w:separator/>
      </w:r>
    </w:p>
  </w:endnote>
  <w:endnote w:type="continuationSeparator" w:id="0">
    <w:p w14:paraId="0FAC351F" w14:textId="77777777" w:rsidR="008F2AE1" w:rsidRDefault="008F2AE1" w:rsidP="000E62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swiss"/>
    <w:notTrueType/>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376A8" w14:textId="77777777" w:rsidR="000713A5" w:rsidRDefault="00057639" w:rsidP="000713A5">
    <w:pPr>
      <w:pStyle w:val="Footer"/>
    </w:pPr>
    <w:r w:rsidRPr="00B102EC">
      <w:rPr>
        <w:noProof/>
        <w:lang w:val="es-ES" w:eastAsia="es-ES"/>
      </w:rPr>
      <mc:AlternateContent>
        <mc:Choice Requires="wps">
          <w:drawing>
            <wp:anchor distT="0" distB="0" distL="114300" distR="114300" simplePos="0" relativeHeight="251658245" behindDoc="0" locked="1" layoutInCell="1" allowOverlap="1" wp14:anchorId="6A7A7FA3" wp14:editId="787F6FD2">
              <wp:simplePos x="0" y="0"/>
              <wp:positionH relativeFrom="page">
                <wp:align>left</wp:align>
              </wp:positionH>
              <wp:positionV relativeFrom="page">
                <wp:align>bottom</wp:align>
              </wp:positionV>
              <wp:extent cx="7682865" cy="657225"/>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2865" cy="65722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3BB089" w14:textId="554B3941" w:rsidR="00727726" w:rsidRPr="00E02D62" w:rsidRDefault="00F64160" w:rsidP="00057639">
                          <w:pPr>
                            <w:tabs>
                              <w:tab w:val="left" w:pos="-142"/>
                              <w:tab w:val="left" w:pos="280"/>
                            </w:tabs>
                            <w:spacing w:line="276" w:lineRule="auto"/>
                            <w:jc w:val="center"/>
                            <w:rPr>
                              <w:rFonts w:cs="Arial"/>
                              <w:b/>
                              <w:color w:val="FFFFFF" w:themeColor="background1"/>
                              <w:sz w:val="16"/>
                              <w:szCs w:val="16"/>
                              <w:lang w:val="en-US"/>
                            </w:rPr>
                          </w:pPr>
                          <w:r w:rsidRPr="00F64160">
                            <w:rPr>
                              <w:rFonts w:eastAsia="Calibri" w:cs="Arial"/>
                              <w:color w:val="FFFFFF" w:themeColor="background1"/>
                              <w:sz w:val="16"/>
                              <w:szCs w:val="16"/>
                              <w:lang w:val="en-US" w:eastAsia="en-US"/>
                            </w:rPr>
                            <w:t>www.nh-collection.com</w:t>
                          </w:r>
                        </w:p>
                        <w:p w14:paraId="5AF039A1" w14:textId="77777777" w:rsidR="00057639" w:rsidRPr="00744203" w:rsidRDefault="00057639" w:rsidP="00057639">
                          <w:pPr>
                            <w:tabs>
                              <w:tab w:val="left" w:pos="-142"/>
                            </w:tabs>
                            <w:jc w:val="center"/>
                            <w:rPr>
                              <w:rFonts w:ascii="Helvetica" w:hAnsi="Helvetica"/>
                              <w:color w:val="FFFFFF" w:themeColor="background1"/>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7A7FA3" id="_x0000_t202" coordsize="21600,21600" o:spt="202" path="m,l,21600r21600,l21600,xe">
              <v:stroke joinstyle="miter"/>
              <v:path gradientshapeok="t" o:connecttype="rect"/>
            </v:shapetype>
            <v:shape id="Cuadro de texto 16" o:spid="_x0000_s1026" type="#_x0000_t202" style="position:absolute;margin-left:0;margin-top:0;width:604.95pt;height:51.75pt;z-index:251658245;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" filled="f" stroked="f">
              <v:textbox inset=",7.2pt,,7.2pt">
                <w:txbxContent>
                  <w:p w14:paraId="263BB089" w14:textId="554B3941" w:rsidR="00727726" w:rsidRPr="00E02D62" w:rsidRDefault="00F64160" w:rsidP="00057639">
                    <w:pPr>
                      <w:tabs>
                        <w:tab w:val="left" w:pos="-142"/>
                        <w:tab w:val="left" w:pos="280"/>
                      </w:tabs>
                      <w:spacing w:line="276" w:lineRule="auto"/>
                      <w:jc w:val="center"/>
                      <w:rPr>
                        <w:rFonts w:cs="Arial"/>
                        <w:b/>
                        <w:color w:val="FFFFFF" w:themeColor="background1"/>
                        <w:sz w:val="16"/>
                        <w:szCs w:val="16"/>
                        <w:lang w:val="en-US"/>
                      </w:rPr>
                    </w:pPr>
                    <w:r w:rsidRPr="00F64160">
                      <w:rPr>
                        <w:rFonts w:eastAsia="Calibri" w:cs="Arial"/>
                        <w:color w:val="FFFFFF" w:themeColor="background1"/>
                        <w:sz w:val="16"/>
                        <w:szCs w:val="16"/>
                        <w:lang w:val="en-US" w:eastAsia="en-US"/>
                      </w:rPr>
                      <w:t>www.nh-collection.com</w:t>
                    </w:r>
                  </w:p>
                  <w:p w14:paraId="5AF039A1" w14:textId="77777777" w:rsidR="00057639" w:rsidRPr="00744203" w:rsidRDefault="00057639" w:rsidP="00057639">
                    <w:pPr>
                      <w:tabs>
                        <w:tab w:val="left" w:pos="-142"/>
                      </w:tabs>
                      <w:jc w:val="center"/>
                      <w:rPr>
                        <w:rFonts w:ascii="Helvetica" w:hAnsi="Helvetica"/>
                        <w:color w:val="FFFFFF" w:themeColor="background1"/>
                        <w:sz w:val="16"/>
                        <w:szCs w:val="16"/>
                      </w:rPr>
                    </w:pPr>
                  </w:p>
                </w:txbxContent>
              </v:textbox>
              <w10:wrap anchorx="page" anchory="page"/>
              <w10:anchorlock/>
            </v:shape>
          </w:pict>
        </mc:Fallback>
      </mc:AlternateContent>
    </w:r>
  </w:p>
  <w:p w14:paraId="587C1233" w14:textId="77777777" w:rsidR="000713A5" w:rsidRDefault="0074112E" w:rsidP="000713A5">
    <w:pPr>
      <w:pStyle w:val="Footer"/>
    </w:pPr>
    <w:r w:rsidRPr="00B102EC">
      <w:rPr>
        <w:noProof/>
        <w:lang w:val="es-ES" w:eastAsia="es-ES"/>
      </w:rPr>
      <mc:AlternateContent>
        <mc:Choice Requires="wps">
          <w:drawing>
            <wp:anchor distT="0" distB="0" distL="114300" distR="114300" simplePos="0" relativeHeight="251658243" behindDoc="0" locked="0" layoutInCell="1" allowOverlap="1" wp14:anchorId="4BF1C2CD" wp14:editId="14CB0186">
              <wp:simplePos x="0" y="0"/>
              <wp:positionH relativeFrom="page">
                <wp:align>right</wp:align>
              </wp:positionH>
              <wp:positionV relativeFrom="paragraph">
                <wp:posOffset>309492</wp:posOffset>
              </wp:positionV>
              <wp:extent cx="7540436" cy="819398"/>
              <wp:effectExtent l="0" t="0" r="3810" b="0"/>
              <wp:wrapNone/>
              <wp:docPr id="5" name="Rectángulo 5"/>
              <wp:cNvGraphicFramePr/>
              <a:graphic xmlns:a="http://schemas.openxmlformats.org/drawingml/2006/main">
                <a:graphicData uri="http://schemas.microsoft.com/office/word/2010/wordprocessingShape">
                  <wps:wsp>
                    <wps:cNvSpPr/>
                    <wps:spPr>
                      <a:xfrm>
                        <a:off x="0" y="0"/>
                        <a:ext cx="7540436" cy="819398"/>
                      </a:xfrm>
                      <a:prstGeom prst="rect">
                        <a:avLst/>
                      </a:prstGeom>
                      <a:solidFill>
                        <a:srgbClr val="6E625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78D0E" id="Rectángulo 5" o:spid="_x0000_s1026" style="position:absolute;margin-left:542.55pt;margin-top:24.35pt;width:593.75pt;height:64.5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" fillcolor="#6e6259" stroked="f">
              <w10:wrap anchorx="page"/>
            </v:rect>
          </w:pict>
        </mc:Fallback>
      </mc:AlternateContent>
    </w:r>
  </w:p>
  <w:p w14:paraId="2AD32271" w14:textId="77777777" w:rsidR="0010453E" w:rsidRDefault="0010453E" w:rsidP="0010453E">
    <w:pPr>
      <w:pStyle w:val="Footer"/>
    </w:pPr>
  </w:p>
  <w:p w14:paraId="00DD22D2" w14:textId="77777777" w:rsidR="00CC212A" w:rsidRDefault="00CC21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E7BAE" w14:textId="77777777" w:rsidR="0010453E" w:rsidRDefault="00057639" w:rsidP="0010453E">
    <w:pPr>
      <w:pStyle w:val="Footer"/>
    </w:pPr>
    <w:r w:rsidRPr="00B102EC">
      <w:rPr>
        <w:noProof/>
        <w:lang w:val="es-ES" w:eastAsia="es-ES"/>
      </w:rPr>
      <mc:AlternateContent>
        <mc:Choice Requires="wps">
          <w:drawing>
            <wp:anchor distT="0" distB="0" distL="114300" distR="114300" simplePos="0" relativeHeight="251658244" behindDoc="0" locked="1" layoutInCell="1" allowOverlap="1" wp14:anchorId="2F3B789E" wp14:editId="178F05B1">
              <wp:simplePos x="0" y="0"/>
              <wp:positionH relativeFrom="page">
                <wp:posOffset>12065</wp:posOffset>
              </wp:positionH>
              <wp:positionV relativeFrom="page">
                <wp:posOffset>9998710</wp:posOffset>
              </wp:positionV>
              <wp:extent cx="7682865" cy="657225"/>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2865" cy="65722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B58F0E" w14:textId="5661CF51" w:rsidR="00057639" w:rsidRPr="00744203" w:rsidRDefault="00FD4A65" w:rsidP="00FD4A65">
                          <w:pPr>
                            <w:tabs>
                              <w:tab w:val="left" w:pos="-142"/>
                              <w:tab w:val="left" w:pos="280"/>
                            </w:tabs>
                            <w:spacing w:line="276" w:lineRule="auto"/>
                            <w:jc w:val="center"/>
                            <w:rPr>
                              <w:rFonts w:ascii="Helvetica" w:hAnsi="Helvetica"/>
                              <w:color w:val="FFFFFF" w:themeColor="background1"/>
                              <w:sz w:val="16"/>
                              <w:szCs w:val="16"/>
                            </w:rPr>
                          </w:pPr>
                          <w:r w:rsidRPr="00FD4A65">
                            <w:rPr>
                              <w:rFonts w:eastAsia="Calibri" w:cs="Arial"/>
                              <w:color w:val="FFFFFF" w:themeColor="background1"/>
                              <w:sz w:val="16"/>
                              <w:szCs w:val="16"/>
                              <w:lang w:val="en-US" w:eastAsia="en-US"/>
                            </w:rPr>
                            <w:t>https://www.nh-collection.com/es</w:t>
                          </w:r>
                          <w:r>
                            <w:rPr>
                              <w:rFonts w:eastAsia="Calibri" w:cs="Arial"/>
                              <w:color w:val="FFFFFF" w:themeColor="background1"/>
                              <w:sz w:val="16"/>
                              <w:szCs w:val="16"/>
                              <w:lang w:val="en-US" w:eastAsia="en-US"/>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B789E" id="_x0000_t202" coordsize="21600,21600" o:spt="202" path="m,l,21600r21600,l21600,xe">
              <v:stroke joinstyle="miter"/>
              <v:path gradientshapeok="t" o:connecttype="rect"/>
            </v:shapetype>
            <v:shape id="Cuadro de texto 18" o:spid="_x0000_s1028" type="#_x0000_t202" style="position:absolute;margin-left:.95pt;margin-top:787.3pt;width:604.95pt;height:51.7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" filled="f" stroked="f">
              <v:textbox inset=",7.2pt,,7.2pt">
                <w:txbxContent>
                  <w:p w14:paraId="2BB58F0E" w14:textId="5661CF51" w:rsidR="00057639" w:rsidRPr="00744203" w:rsidRDefault="00FD4A65" w:rsidP="00FD4A65">
                    <w:pPr>
                      <w:tabs>
                        <w:tab w:val="left" w:pos="-142"/>
                        <w:tab w:val="left" w:pos="280"/>
                      </w:tabs>
                      <w:spacing w:line="276" w:lineRule="auto"/>
                      <w:jc w:val="center"/>
                      <w:rPr>
                        <w:rFonts w:ascii="Helvetica" w:hAnsi="Helvetica"/>
                        <w:color w:val="FFFFFF" w:themeColor="background1"/>
                        <w:sz w:val="16"/>
                        <w:szCs w:val="16"/>
                      </w:rPr>
                    </w:pPr>
                    <w:r w:rsidRPr="00FD4A65">
                      <w:rPr>
                        <w:rFonts w:eastAsia="Calibri" w:cs="Arial"/>
                        <w:color w:val="FFFFFF" w:themeColor="background1"/>
                        <w:sz w:val="16"/>
                        <w:szCs w:val="16"/>
                        <w:lang w:val="en-US" w:eastAsia="en-US"/>
                      </w:rPr>
                      <w:t>https://www.nh-collection.com/es</w:t>
                    </w:r>
                    <w:r>
                      <w:rPr>
                        <w:rFonts w:eastAsia="Calibri" w:cs="Arial"/>
                        <w:color w:val="FFFFFF" w:themeColor="background1"/>
                        <w:sz w:val="16"/>
                        <w:szCs w:val="16"/>
                        <w:lang w:val="en-US" w:eastAsia="en-US"/>
                      </w:rPr>
                      <w:t xml:space="preserve"> </w:t>
                    </w:r>
                  </w:p>
                </w:txbxContent>
              </v:textbox>
              <w10:wrap anchorx="page" anchory="page"/>
              <w10:anchorlock/>
            </v:shape>
          </w:pict>
        </mc:Fallback>
      </mc:AlternateContent>
    </w:r>
    <w:r w:rsidR="0074112E" w:rsidRPr="00B102EC">
      <w:rPr>
        <w:noProof/>
        <w:lang w:val="es-ES" w:eastAsia="es-ES"/>
      </w:rPr>
      <mc:AlternateContent>
        <mc:Choice Requires="wps">
          <w:drawing>
            <wp:anchor distT="0" distB="0" distL="114300" distR="114300" simplePos="0" relativeHeight="251658242" behindDoc="0" locked="0" layoutInCell="1" allowOverlap="1" wp14:anchorId="64DA04EE" wp14:editId="1AFC100E">
              <wp:simplePos x="0" y="0"/>
              <wp:positionH relativeFrom="page">
                <wp:align>right</wp:align>
              </wp:positionH>
              <wp:positionV relativeFrom="paragraph">
                <wp:posOffset>11042</wp:posOffset>
              </wp:positionV>
              <wp:extent cx="7647314" cy="724395"/>
              <wp:effectExtent l="0" t="0" r="0" b="0"/>
              <wp:wrapNone/>
              <wp:docPr id="2" name="Rectángulo 2"/>
              <wp:cNvGraphicFramePr/>
              <a:graphic xmlns:a="http://schemas.openxmlformats.org/drawingml/2006/main">
                <a:graphicData uri="http://schemas.microsoft.com/office/word/2010/wordprocessingShape">
                  <wps:wsp>
                    <wps:cNvSpPr/>
                    <wps:spPr>
                      <a:xfrm>
                        <a:off x="0" y="0"/>
                        <a:ext cx="7647314" cy="724395"/>
                      </a:xfrm>
                      <a:prstGeom prst="rect">
                        <a:avLst/>
                      </a:prstGeom>
                      <a:solidFill>
                        <a:srgbClr val="6E625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CFA41" id="Rectángulo 2" o:spid="_x0000_s1026" style="position:absolute;margin-left:550.95pt;margin-top:.85pt;width:602.15pt;height:57.0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" fillcolor="#6e6259" stroked="f">
              <w10:wrap anchorx="page"/>
            </v:rect>
          </w:pict>
        </mc:Fallback>
      </mc:AlternateContent>
    </w:r>
  </w:p>
  <w:p w14:paraId="4A5BB873" w14:textId="77777777" w:rsidR="00B010F2" w:rsidRDefault="00B01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0524E" w14:textId="77777777" w:rsidR="008F2AE1" w:rsidRDefault="008F2AE1" w:rsidP="000E62DF">
      <w:pPr>
        <w:spacing w:after="0"/>
      </w:pPr>
      <w:r>
        <w:separator/>
      </w:r>
    </w:p>
  </w:footnote>
  <w:footnote w:type="continuationSeparator" w:id="0">
    <w:p w14:paraId="06523310" w14:textId="77777777" w:rsidR="008F2AE1" w:rsidRDefault="008F2AE1" w:rsidP="000E62D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885F7" w14:textId="77777777" w:rsidR="00F64160" w:rsidRDefault="00024BDB" w:rsidP="00483665">
    <w:pPr>
      <w:pStyle w:val="Header"/>
      <w:jc w:val="right"/>
    </w:pPr>
    <w:r>
      <w:rPr>
        <w:rFonts w:hint="eastAsia"/>
        <w:noProof/>
        <w:lang w:val="es-ES" w:eastAsia="es-ES"/>
      </w:rPr>
      <w:drawing>
        <wp:anchor distT="0" distB="0" distL="114300" distR="114300" simplePos="0" relativeHeight="251658240" behindDoc="1" locked="0" layoutInCell="1" allowOverlap="1" wp14:anchorId="4DBE6682" wp14:editId="6DC91326">
          <wp:simplePos x="0" y="0"/>
          <wp:positionH relativeFrom="margin">
            <wp:posOffset>4197516</wp:posOffset>
          </wp:positionH>
          <wp:positionV relativeFrom="paragraph">
            <wp:posOffset>287517</wp:posOffset>
          </wp:positionV>
          <wp:extent cx="1898650" cy="937260"/>
          <wp:effectExtent l="0" t="0" r="0" b="0"/>
          <wp:wrapTight wrapText="bothSides">
            <wp:wrapPolygon edited="0">
              <wp:start x="9969" y="3073"/>
              <wp:lineTo x="2817" y="10976"/>
              <wp:lineTo x="2817" y="13171"/>
              <wp:lineTo x="5201" y="17561"/>
              <wp:lineTo x="6502" y="18439"/>
              <wp:lineTo x="15604" y="18439"/>
              <wp:lineTo x="16688" y="17561"/>
              <wp:lineTo x="18855" y="13171"/>
              <wp:lineTo x="18638" y="10976"/>
              <wp:lineTo x="11703" y="3073"/>
              <wp:lineTo x="9969" y="3073"/>
            </wp:wrapPolygon>
          </wp:wrapTight>
          <wp:docPr id="486211269" name="Imagen 45"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16345" name="Imagen 45" descr="A logo on a black background&#10;&#10;Description automatically generated"/>
                  <pic:cNvPicPr/>
                </pic:nvPicPr>
                <pic:blipFill rotWithShape="1">
                  <a:blip r:embed="rId1"/>
                  <a:srcRect t="24625" b="25054"/>
                  <a:stretch/>
                </pic:blipFill>
                <pic:spPr bwMode="auto">
                  <a:xfrm>
                    <a:off x="0" y="0"/>
                    <a:ext cx="1898650" cy="937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3665">
      <w:t xml:space="preserve">  </w:t>
    </w:r>
  </w:p>
  <w:p w14:paraId="0E7D8EBF" w14:textId="77777777" w:rsidR="00F64160" w:rsidRDefault="00F64160" w:rsidP="00483665">
    <w:pPr>
      <w:pStyle w:val="Header"/>
      <w:jc w:val="right"/>
    </w:pPr>
  </w:p>
  <w:p w14:paraId="2179446E" w14:textId="77777777" w:rsidR="00F64160" w:rsidRDefault="00F64160" w:rsidP="00483665">
    <w:pPr>
      <w:pStyle w:val="Header"/>
      <w:jc w:val="right"/>
    </w:pPr>
  </w:p>
  <w:p w14:paraId="5985D589" w14:textId="77777777" w:rsidR="00F64160" w:rsidRDefault="00F64160" w:rsidP="00483665">
    <w:pPr>
      <w:pStyle w:val="Header"/>
      <w:jc w:val="right"/>
    </w:pPr>
  </w:p>
  <w:p w14:paraId="58DCD68B" w14:textId="7369DFAF" w:rsidR="000E3706" w:rsidRPr="004955E2" w:rsidRDefault="000E3706" w:rsidP="0048366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CDC00" w14:textId="2A220F24" w:rsidR="00B010F2" w:rsidRDefault="00725A39" w:rsidP="001D2CEB">
    <w:pPr>
      <w:pStyle w:val="Header"/>
      <w:jc w:val="center"/>
    </w:pPr>
    <w:r w:rsidRPr="0058420F">
      <w:rPr>
        <w:noProof/>
        <w:lang w:val="es-ES" w:eastAsia="es-ES"/>
      </w:rPr>
      <w:drawing>
        <wp:anchor distT="0" distB="0" distL="114300" distR="114300" simplePos="0" relativeHeight="251658246" behindDoc="0" locked="0" layoutInCell="1" allowOverlap="1" wp14:anchorId="77ABA5C7" wp14:editId="1EDBD5EA">
          <wp:simplePos x="0" y="0"/>
          <wp:positionH relativeFrom="page">
            <wp:posOffset>2887980</wp:posOffset>
          </wp:positionH>
          <wp:positionV relativeFrom="paragraph">
            <wp:posOffset>69850</wp:posOffset>
          </wp:positionV>
          <wp:extent cx="1794496" cy="869950"/>
          <wp:effectExtent l="0" t="0" r="0" b="0"/>
          <wp:wrapTopAndBottom/>
          <wp:docPr id="373361077"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rotWithShape="1">
                  <a:blip r:embed="rId1"/>
                  <a:srcRect t="27581" b="22914"/>
                  <a:stretch/>
                </pic:blipFill>
                <pic:spPr bwMode="auto">
                  <a:xfrm>
                    <a:off x="0" y="0"/>
                    <a:ext cx="1794496" cy="86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420F" w:rsidRPr="0058420F">
      <w:rPr>
        <w:noProof/>
        <w:lang w:val="es-ES" w:eastAsia="es-ES"/>
      </w:rPr>
      <mc:AlternateContent>
        <mc:Choice Requires="wps">
          <w:drawing>
            <wp:anchor distT="0" distB="0" distL="114300" distR="114300" simplePos="0" relativeHeight="251658241" behindDoc="0" locked="0" layoutInCell="1" allowOverlap="1" wp14:anchorId="6AC5DBF6" wp14:editId="464D9A37">
              <wp:simplePos x="0" y="0"/>
              <wp:positionH relativeFrom="page">
                <wp:align>left</wp:align>
              </wp:positionH>
              <wp:positionV relativeFrom="paragraph">
                <wp:posOffset>0</wp:posOffset>
              </wp:positionV>
              <wp:extent cx="8796528" cy="952500"/>
              <wp:effectExtent l="0" t="0" r="5080" b="0"/>
              <wp:wrapNone/>
              <wp:docPr id="25" name="Rectángulo 5"/>
              <wp:cNvGraphicFramePr/>
              <a:graphic xmlns:a="http://schemas.openxmlformats.org/drawingml/2006/main">
                <a:graphicData uri="http://schemas.microsoft.com/office/word/2010/wordprocessingShape">
                  <wps:wsp>
                    <wps:cNvSpPr/>
                    <wps:spPr>
                      <a:xfrm>
                        <a:off x="0" y="0"/>
                        <a:ext cx="8796528" cy="952500"/>
                      </a:xfrm>
                      <a:prstGeom prst="rect">
                        <a:avLst/>
                      </a:prstGeom>
                      <a:solidFill>
                        <a:srgbClr val="9D223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246F59" w14:textId="77777777" w:rsidR="0058420F" w:rsidRDefault="00C90417" w:rsidP="001D2CEB">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C5DBF6" id="Rectángulo 5" o:spid="_x0000_s1027" style="position:absolute;left:0;text-align:left;margin-left:0;margin-top:0;width:692.65pt;height:75pt;z-index:251658241;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" fillcolor="#9d2235" stroked="f" strokeweight="2pt">
              <v:textbox>
                <w:txbxContent>
                  <w:p w14:paraId="40246F59" w14:textId="77777777" w:rsidR="0058420F" w:rsidRDefault="00C90417" w:rsidP="001D2CEB">
                    <w:r>
                      <w:t xml:space="preserve"> </w:t>
                    </w: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6.5pt;height:24pt;visibility:visible" o:bullet="t">
        <v:imagedata r:id="rId1" o:title="" croptop="30721f" cropleft="-3030f"/>
      </v:shape>
    </w:pict>
  </w:numPicBullet>
  <w:abstractNum w:abstractNumId="0" w15:restartNumberingAfterBreak="0">
    <w:nsid w:val="25333C87"/>
    <w:multiLevelType w:val="multilevel"/>
    <w:tmpl w:val="8954E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EE1397"/>
    <w:multiLevelType w:val="hybridMultilevel"/>
    <w:tmpl w:val="7CB803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72E7811"/>
    <w:multiLevelType w:val="multilevel"/>
    <w:tmpl w:val="02D4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4571E3"/>
    <w:multiLevelType w:val="multilevel"/>
    <w:tmpl w:val="AE463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3A52FB"/>
    <w:multiLevelType w:val="hybridMultilevel"/>
    <w:tmpl w:val="00448670"/>
    <w:lvl w:ilvl="0" w:tplc="1C462920">
      <w:start w:val="87"/>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4177593"/>
    <w:multiLevelType w:val="multilevel"/>
    <w:tmpl w:val="BC42B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76301080">
    <w:abstractNumId w:val="1"/>
  </w:num>
  <w:num w:numId="2" w16cid:durableId="18048663">
    <w:abstractNumId w:val="5"/>
  </w:num>
  <w:num w:numId="3" w16cid:durableId="559443744">
    <w:abstractNumId w:val="3"/>
  </w:num>
  <w:num w:numId="4" w16cid:durableId="295985872">
    <w:abstractNumId w:val="4"/>
  </w:num>
  <w:num w:numId="5" w16cid:durableId="1327979513">
    <w:abstractNumId w:val="2"/>
  </w:num>
  <w:num w:numId="6" w16cid:durableId="1545827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73B"/>
    <w:rsid w:val="00000A68"/>
    <w:rsid w:val="000012C4"/>
    <w:rsid w:val="0000282C"/>
    <w:rsid w:val="0001698A"/>
    <w:rsid w:val="00024BDB"/>
    <w:rsid w:val="00040977"/>
    <w:rsid w:val="000459CD"/>
    <w:rsid w:val="00045DBB"/>
    <w:rsid w:val="00052EB0"/>
    <w:rsid w:val="00057639"/>
    <w:rsid w:val="00060CC7"/>
    <w:rsid w:val="000624BD"/>
    <w:rsid w:val="00065C47"/>
    <w:rsid w:val="00067E86"/>
    <w:rsid w:val="000713A5"/>
    <w:rsid w:val="00085A9C"/>
    <w:rsid w:val="00090B47"/>
    <w:rsid w:val="000923A6"/>
    <w:rsid w:val="000952EC"/>
    <w:rsid w:val="000A2FCF"/>
    <w:rsid w:val="000A4DEA"/>
    <w:rsid w:val="000A6DAE"/>
    <w:rsid w:val="000B4808"/>
    <w:rsid w:val="000B703E"/>
    <w:rsid w:val="000C7869"/>
    <w:rsid w:val="000D5E36"/>
    <w:rsid w:val="000E3706"/>
    <w:rsid w:val="000E62DF"/>
    <w:rsid w:val="000F39F4"/>
    <w:rsid w:val="00100227"/>
    <w:rsid w:val="0010453E"/>
    <w:rsid w:val="001078AA"/>
    <w:rsid w:val="00115081"/>
    <w:rsid w:val="00120D11"/>
    <w:rsid w:val="00121582"/>
    <w:rsid w:val="0012553F"/>
    <w:rsid w:val="00131A92"/>
    <w:rsid w:val="00133A2E"/>
    <w:rsid w:val="001361B7"/>
    <w:rsid w:val="001436AC"/>
    <w:rsid w:val="00145D5E"/>
    <w:rsid w:val="00150C0F"/>
    <w:rsid w:val="00150EDA"/>
    <w:rsid w:val="00153C62"/>
    <w:rsid w:val="001673D5"/>
    <w:rsid w:val="00170D84"/>
    <w:rsid w:val="00174638"/>
    <w:rsid w:val="001757CE"/>
    <w:rsid w:val="001767FF"/>
    <w:rsid w:val="00176828"/>
    <w:rsid w:val="00185466"/>
    <w:rsid w:val="00196214"/>
    <w:rsid w:val="00197B96"/>
    <w:rsid w:val="001A0151"/>
    <w:rsid w:val="001A022C"/>
    <w:rsid w:val="001B52BF"/>
    <w:rsid w:val="001B5EA8"/>
    <w:rsid w:val="001C3E4B"/>
    <w:rsid w:val="001D0481"/>
    <w:rsid w:val="001D115F"/>
    <w:rsid w:val="001D2CEB"/>
    <w:rsid w:val="001D35D4"/>
    <w:rsid w:val="001D5CF1"/>
    <w:rsid w:val="001E4804"/>
    <w:rsid w:val="001E55DB"/>
    <w:rsid w:val="001F328F"/>
    <w:rsid w:val="001F7DB0"/>
    <w:rsid w:val="00200E82"/>
    <w:rsid w:val="00202192"/>
    <w:rsid w:val="0020458C"/>
    <w:rsid w:val="002112E0"/>
    <w:rsid w:val="00216DA9"/>
    <w:rsid w:val="00226124"/>
    <w:rsid w:val="00230C2B"/>
    <w:rsid w:val="0023266E"/>
    <w:rsid w:val="00234BDE"/>
    <w:rsid w:val="00240132"/>
    <w:rsid w:val="0024226A"/>
    <w:rsid w:val="00243EC5"/>
    <w:rsid w:val="00251726"/>
    <w:rsid w:val="002555C3"/>
    <w:rsid w:val="00256619"/>
    <w:rsid w:val="00262D0D"/>
    <w:rsid w:val="002662F5"/>
    <w:rsid w:val="002710E4"/>
    <w:rsid w:val="00271D08"/>
    <w:rsid w:val="00275AD3"/>
    <w:rsid w:val="00277069"/>
    <w:rsid w:val="002777B6"/>
    <w:rsid w:val="00281593"/>
    <w:rsid w:val="00282324"/>
    <w:rsid w:val="00293EC9"/>
    <w:rsid w:val="002957B3"/>
    <w:rsid w:val="00295BE6"/>
    <w:rsid w:val="00296F51"/>
    <w:rsid w:val="002A07AF"/>
    <w:rsid w:val="002B2B02"/>
    <w:rsid w:val="002B46A2"/>
    <w:rsid w:val="002B55C8"/>
    <w:rsid w:val="002B7925"/>
    <w:rsid w:val="002C0F4D"/>
    <w:rsid w:val="002C30C5"/>
    <w:rsid w:val="002D0095"/>
    <w:rsid w:val="002D5682"/>
    <w:rsid w:val="002D6420"/>
    <w:rsid w:val="002E65A5"/>
    <w:rsid w:val="002E65FF"/>
    <w:rsid w:val="002E7303"/>
    <w:rsid w:val="002F042B"/>
    <w:rsid w:val="002F1DC1"/>
    <w:rsid w:val="002F799A"/>
    <w:rsid w:val="002F7A6C"/>
    <w:rsid w:val="003037E9"/>
    <w:rsid w:val="00306AE0"/>
    <w:rsid w:val="003131F5"/>
    <w:rsid w:val="00336BE7"/>
    <w:rsid w:val="00343A47"/>
    <w:rsid w:val="0034630C"/>
    <w:rsid w:val="00347C3B"/>
    <w:rsid w:val="003526CA"/>
    <w:rsid w:val="0035548C"/>
    <w:rsid w:val="00361955"/>
    <w:rsid w:val="00363FEB"/>
    <w:rsid w:val="00365861"/>
    <w:rsid w:val="00370B22"/>
    <w:rsid w:val="00373422"/>
    <w:rsid w:val="003739BF"/>
    <w:rsid w:val="003741F5"/>
    <w:rsid w:val="00375D33"/>
    <w:rsid w:val="00376C5A"/>
    <w:rsid w:val="0038417F"/>
    <w:rsid w:val="00393AF0"/>
    <w:rsid w:val="00394265"/>
    <w:rsid w:val="00395B7C"/>
    <w:rsid w:val="003A0CF3"/>
    <w:rsid w:val="003A1A86"/>
    <w:rsid w:val="003A3D3F"/>
    <w:rsid w:val="003A5A75"/>
    <w:rsid w:val="003B0907"/>
    <w:rsid w:val="003C2A3B"/>
    <w:rsid w:val="003C2EDF"/>
    <w:rsid w:val="003C5233"/>
    <w:rsid w:val="003C641E"/>
    <w:rsid w:val="003C7F30"/>
    <w:rsid w:val="003D09ED"/>
    <w:rsid w:val="003D16DD"/>
    <w:rsid w:val="003D2332"/>
    <w:rsid w:val="003D4387"/>
    <w:rsid w:val="003E1E24"/>
    <w:rsid w:val="003E46B4"/>
    <w:rsid w:val="003F2534"/>
    <w:rsid w:val="00400D16"/>
    <w:rsid w:val="00403523"/>
    <w:rsid w:val="004057D4"/>
    <w:rsid w:val="00407CCA"/>
    <w:rsid w:val="00415CAB"/>
    <w:rsid w:val="00422DA4"/>
    <w:rsid w:val="004238A6"/>
    <w:rsid w:val="00424434"/>
    <w:rsid w:val="00424605"/>
    <w:rsid w:val="00430A87"/>
    <w:rsid w:val="00431291"/>
    <w:rsid w:val="00431EAD"/>
    <w:rsid w:val="0044291E"/>
    <w:rsid w:val="00444034"/>
    <w:rsid w:val="00444B17"/>
    <w:rsid w:val="004457B5"/>
    <w:rsid w:val="0045249D"/>
    <w:rsid w:val="004559A1"/>
    <w:rsid w:val="00461EA2"/>
    <w:rsid w:val="00464E2F"/>
    <w:rsid w:val="00466DD0"/>
    <w:rsid w:val="00470EF9"/>
    <w:rsid w:val="0047207C"/>
    <w:rsid w:val="0047516E"/>
    <w:rsid w:val="004777C6"/>
    <w:rsid w:val="00480A51"/>
    <w:rsid w:val="004816F3"/>
    <w:rsid w:val="00483665"/>
    <w:rsid w:val="004868F6"/>
    <w:rsid w:val="00494480"/>
    <w:rsid w:val="004955E2"/>
    <w:rsid w:val="004A7AE6"/>
    <w:rsid w:val="004B1DD2"/>
    <w:rsid w:val="004B7B5D"/>
    <w:rsid w:val="004C3EBF"/>
    <w:rsid w:val="004C693D"/>
    <w:rsid w:val="004D4032"/>
    <w:rsid w:val="004D664B"/>
    <w:rsid w:val="004D66DD"/>
    <w:rsid w:val="004D6D8D"/>
    <w:rsid w:val="004E4469"/>
    <w:rsid w:val="004E6547"/>
    <w:rsid w:val="004F3A14"/>
    <w:rsid w:val="005018C9"/>
    <w:rsid w:val="005040A4"/>
    <w:rsid w:val="00512D20"/>
    <w:rsid w:val="0051429B"/>
    <w:rsid w:val="005144BB"/>
    <w:rsid w:val="005150E4"/>
    <w:rsid w:val="00517B91"/>
    <w:rsid w:val="0052138B"/>
    <w:rsid w:val="0052432F"/>
    <w:rsid w:val="00527325"/>
    <w:rsid w:val="00530797"/>
    <w:rsid w:val="0053267C"/>
    <w:rsid w:val="005414FF"/>
    <w:rsid w:val="00541BC4"/>
    <w:rsid w:val="00542AE2"/>
    <w:rsid w:val="005477FC"/>
    <w:rsid w:val="00547D02"/>
    <w:rsid w:val="005520BF"/>
    <w:rsid w:val="0055424F"/>
    <w:rsid w:val="00555FD8"/>
    <w:rsid w:val="005630EC"/>
    <w:rsid w:val="00566237"/>
    <w:rsid w:val="00566A19"/>
    <w:rsid w:val="00570702"/>
    <w:rsid w:val="00570905"/>
    <w:rsid w:val="005768B9"/>
    <w:rsid w:val="00580A43"/>
    <w:rsid w:val="00581CA5"/>
    <w:rsid w:val="0058420F"/>
    <w:rsid w:val="00594769"/>
    <w:rsid w:val="005968F0"/>
    <w:rsid w:val="005972D6"/>
    <w:rsid w:val="005A160E"/>
    <w:rsid w:val="005A2701"/>
    <w:rsid w:val="005A2843"/>
    <w:rsid w:val="005A32D3"/>
    <w:rsid w:val="005B27BF"/>
    <w:rsid w:val="005B3179"/>
    <w:rsid w:val="005B557D"/>
    <w:rsid w:val="005B7212"/>
    <w:rsid w:val="005B791E"/>
    <w:rsid w:val="005C4482"/>
    <w:rsid w:val="005C7DD4"/>
    <w:rsid w:val="005E0B9E"/>
    <w:rsid w:val="005E3370"/>
    <w:rsid w:val="005E7AB7"/>
    <w:rsid w:val="005F3C8A"/>
    <w:rsid w:val="0060143D"/>
    <w:rsid w:val="00601BC7"/>
    <w:rsid w:val="006071FF"/>
    <w:rsid w:val="006171E5"/>
    <w:rsid w:val="0062330F"/>
    <w:rsid w:val="00631579"/>
    <w:rsid w:val="00631EF4"/>
    <w:rsid w:val="006324BD"/>
    <w:rsid w:val="00632A89"/>
    <w:rsid w:val="00633096"/>
    <w:rsid w:val="006339C2"/>
    <w:rsid w:val="00634BFE"/>
    <w:rsid w:val="00635FBC"/>
    <w:rsid w:val="00644F86"/>
    <w:rsid w:val="00650A01"/>
    <w:rsid w:val="006702A3"/>
    <w:rsid w:val="00672F0B"/>
    <w:rsid w:val="00686212"/>
    <w:rsid w:val="006867F3"/>
    <w:rsid w:val="00687D1D"/>
    <w:rsid w:val="006968BA"/>
    <w:rsid w:val="006B36CE"/>
    <w:rsid w:val="006B6C03"/>
    <w:rsid w:val="006C3F6B"/>
    <w:rsid w:val="006D232A"/>
    <w:rsid w:val="006E37FA"/>
    <w:rsid w:val="006E5AF6"/>
    <w:rsid w:val="006F012A"/>
    <w:rsid w:val="006F0462"/>
    <w:rsid w:val="006F3464"/>
    <w:rsid w:val="007011F1"/>
    <w:rsid w:val="00704528"/>
    <w:rsid w:val="00717BAA"/>
    <w:rsid w:val="00725A39"/>
    <w:rsid w:val="0072756A"/>
    <w:rsid w:val="00727726"/>
    <w:rsid w:val="007330F3"/>
    <w:rsid w:val="00733EF7"/>
    <w:rsid w:val="00734758"/>
    <w:rsid w:val="00737CD8"/>
    <w:rsid w:val="0074112E"/>
    <w:rsid w:val="00743DCC"/>
    <w:rsid w:val="00744203"/>
    <w:rsid w:val="00745DA6"/>
    <w:rsid w:val="00747D83"/>
    <w:rsid w:val="00751143"/>
    <w:rsid w:val="007577D3"/>
    <w:rsid w:val="007757C9"/>
    <w:rsid w:val="00777765"/>
    <w:rsid w:val="007778F1"/>
    <w:rsid w:val="00780851"/>
    <w:rsid w:val="007823CB"/>
    <w:rsid w:val="00787BEC"/>
    <w:rsid w:val="00791722"/>
    <w:rsid w:val="007A167D"/>
    <w:rsid w:val="007A16AD"/>
    <w:rsid w:val="007A2160"/>
    <w:rsid w:val="007A5D27"/>
    <w:rsid w:val="007B09E2"/>
    <w:rsid w:val="007B1319"/>
    <w:rsid w:val="007B24C4"/>
    <w:rsid w:val="007C1479"/>
    <w:rsid w:val="007C202D"/>
    <w:rsid w:val="007C58B6"/>
    <w:rsid w:val="007C7ED2"/>
    <w:rsid w:val="007D06AE"/>
    <w:rsid w:val="007D32F5"/>
    <w:rsid w:val="007D6347"/>
    <w:rsid w:val="007E0E3C"/>
    <w:rsid w:val="007E46A4"/>
    <w:rsid w:val="007F0693"/>
    <w:rsid w:val="008017D2"/>
    <w:rsid w:val="00806899"/>
    <w:rsid w:val="00810E81"/>
    <w:rsid w:val="00811E6D"/>
    <w:rsid w:val="00812E6E"/>
    <w:rsid w:val="00816998"/>
    <w:rsid w:val="00822B44"/>
    <w:rsid w:val="00823F24"/>
    <w:rsid w:val="00827328"/>
    <w:rsid w:val="00831CAF"/>
    <w:rsid w:val="00832F08"/>
    <w:rsid w:val="00834349"/>
    <w:rsid w:val="00842851"/>
    <w:rsid w:val="008446A9"/>
    <w:rsid w:val="008448ED"/>
    <w:rsid w:val="00845BD5"/>
    <w:rsid w:val="008501D1"/>
    <w:rsid w:val="0085037F"/>
    <w:rsid w:val="00851724"/>
    <w:rsid w:val="00860DA2"/>
    <w:rsid w:val="008658F1"/>
    <w:rsid w:val="00866DC0"/>
    <w:rsid w:val="00867C1F"/>
    <w:rsid w:val="008734C1"/>
    <w:rsid w:val="00876AC9"/>
    <w:rsid w:val="00882071"/>
    <w:rsid w:val="00892C28"/>
    <w:rsid w:val="00894206"/>
    <w:rsid w:val="008961E9"/>
    <w:rsid w:val="008A594A"/>
    <w:rsid w:val="008B000D"/>
    <w:rsid w:val="008B1738"/>
    <w:rsid w:val="008B77F4"/>
    <w:rsid w:val="008C3F7A"/>
    <w:rsid w:val="008C5259"/>
    <w:rsid w:val="008D3268"/>
    <w:rsid w:val="008D6AF7"/>
    <w:rsid w:val="008D71CD"/>
    <w:rsid w:val="008E6A55"/>
    <w:rsid w:val="008E7AB2"/>
    <w:rsid w:val="008F2AE1"/>
    <w:rsid w:val="008F7712"/>
    <w:rsid w:val="00905AD6"/>
    <w:rsid w:val="009141D5"/>
    <w:rsid w:val="00916503"/>
    <w:rsid w:val="00920EBF"/>
    <w:rsid w:val="00924881"/>
    <w:rsid w:val="009262C0"/>
    <w:rsid w:val="00926797"/>
    <w:rsid w:val="00927ED7"/>
    <w:rsid w:val="0093787E"/>
    <w:rsid w:val="00945B5A"/>
    <w:rsid w:val="00945D0D"/>
    <w:rsid w:val="00955B91"/>
    <w:rsid w:val="00960F8D"/>
    <w:rsid w:val="009627C4"/>
    <w:rsid w:val="00965E9A"/>
    <w:rsid w:val="009716EA"/>
    <w:rsid w:val="009729A2"/>
    <w:rsid w:val="0098074E"/>
    <w:rsid w:val="009818A0"/>
    <w:rsid w:val="00982358"/>
    <w:rsid w:val="00990437"/>
    <w:rsid w:val="0099175F"/>
    <w:rsid w:val="009933D1"/>
    <w:rsid w:val="009944DD"/>
    <w:rsid w:val="009949FA"/>
    <w:rsid w:val="009A3617"/>
    <w:rsid w:val="009A3C11"/>
    <w:rsid w:val="009A3CAF"/>
    <w:rsid w:val="009A5E44"/>
    <w:rsid w:val="009A63A5"/>
    <w:rsid w:val="009A6408"/>
    <w:rsid w:val="009A7676"/>
    <w:rsid w:val="009B10BB"/>
    <w:rsid w:val="009C0860"/>
    <w:rsid w:val="009C2D18"/>
    <w:rsid w:val="009C5015"/>
    <w:rsid w:val="009D198C"/>
    <w:rsid w:val="009D439D"/>
    <w:rsid w:val="009D7459"/>
    <w:rsid w:val="009D7747"/>
    <w:rsid w:val="009E023E"/>
    <w:rsid w:val="009E0CCF"/>
    <w:rsid w:val="009E320C"/>
    <w:rsid w:val="009E431F"/>
    <w:rsid w:val="009F460F"/>
    <w:rsid w:val="009F6039"/>
    <w:rsid w:val="00A118AE"/>
    <w:rsid w:val="00A13EDE"/>
    <w:rsid w:val="00A14249"/>
    <w:rsid w:val="00A1495C"/>
    <w:rsid w:val="00A14B89"/>
    <w:rsid w:val="00A1590C"/>
    <w:rsid w:val="00A1616D"/>
    <w:rsid w:val="00A20658"/>
    <w:rsid w:val="00A4004A"/>
    <w:rsid w:val="00A414A1"/>
    <w:rsid w:val="00A4291C"/>
    <w:rsid w:val="00A522F5"/>
    <w:rsid w:val="00A5397E"/>
    <w:rsid w:val="00A57461"/>
    <w:rsid w:val="00A601F3"/>
    <w:rsid w:val="00A67118"/>
    <w:rsid w:val="00A73220"/>
    <w:rsid w:val="00A76C3B"/>
    <w:rsid w:val="00A80286"/>
    <w:rsid w:val="00A80A92"/>
    <w:rsid w:val="00A84926"/>
    <w:rsid w:val="00A91E41"/>
    <w:rsid w:val="00A93D7F"/>
    <w:rsid w:val="00A97DE7"/>
    <w:rsid w:val="00AA02BC"/>
    <w:rsid w:val="00AA07FD"/>
    <w:rsid w:val="00AA7C73"/>
    <w:rsid w:val="00AC2E20"/>
    <w:rsid w:val="00AC34A3"/>
    <w:rsid w:val="00AC3D79"/>
    <w:rsid w:val="00AC61AE"/>
    <w:rsid w:val="00AD02EC"/>
    <w:rsid w:val="00AD1D70"/>
    <w:rsid w:val="00AD2214"/>
    <w:rsid w:val="00AD264D"/>
    <w:rsid w:val="00AD297E"/>
    <w:rsid w:val="00AE12F0"/>
    <w:rsid w:val="00AE2C52"/>
    <w:rsid w:val="00AE76F5"/>
    <w:rsid w:val="00AF2436"/>
    <w:rsid w:val="00AF3FD9"/>
    <w:rsid w:val="00B010F2"/>
    <w:rsid w:val="00B0215A"/>
    <w:rsid w:val="00B04C9E"/>
    <w:rsid w:val="00B07595"/>
    <w:rsid w:val="00B07A8D"/>
    <w:rsid w:val="00B102EC"/>
    <w:rsid w:val="00B107DE"/>
    <w:rsid w:val="00B21D2A"/>
    <w:rsid w:val="00B264B1"/>
    <w:rsid w:val="00B2766F"/>
    <w:rsid w:val="00B40D5E"/>
    <w:rsid w:val="00B41F7E"/>
    <w:rsid w:val="00B50C1A"/>
    <w:rsid w:val="00B51BD4"/>
    <w:rsid w:val="00B56583"/>
    <w:rsid w:val="00B565D7"/>
    <w:rsid w:val="00B63F4A"/>
    <w:rsid w:val="00B70964"/>
    <w:rsid w:val="00B72E71"/>
    <w:rsid w:val="00B7736E"/>
    <w:rsid w:val="00B80163"/>
    <w:rsid w:val="00B82A64"/>
    <w:rsid w:val="00B868DE"/>
    <w:rsid w:val="00BD4EF6"/>
    <w:rsid w:val="00BE1F7B"/>
    <w:rsid w:val="00BE4E55"/>
    <w:rsid w:val="00BF55B9"/>
    <w:rsid w:val="00BF69A5"/>
    <w:rsid w:val="00C05418"/>
    <w:rsid w:val="00C0591D"/>
    <w:rsid w:val="00C065BB"/>
    <w:rsid w:val="00C10347"/>
    <w:rsid w:val="00C12249"/>
    <w:rsid w:val="00C12635"/>
    <w:rsid w:val="00C16D08"/>
    <w:rsid w:val="00C17084"/>
    <w:rsid w:val="00C21CED"/>
    <w:rsid w:val="00C34743"/>
    <w:rsid w:val="00C36985"/>
    <w:rsid w:val="00C41B35"/>
    <w:rsid w:val="00C426B6"/>
    <w:rsid w:val="00C4788B"/>
    <w:rsid w:val="00C54EBF"/>
    <w:rsid w:val="00C55D24"/>
    <w:rsid w:val="00C60CFB"/>
    <w:rsid w:val="00C637FA"/>
    <w:rsid w:val="00C7175E"/>
    <w:rsid w:val="00C73A54"/>
    <w:rsid w:val="00C769F4"/>
    <w:rsid w:val="00C836CE"/>
    <w:rsid w:val="00C90417"/>
    <w:rsid w:val="00C940E4"/>
    <w:rsid w:val="00C9489D"/>
    <w:rsid w:val="00C9498F"/>
    <w:rsid w:val="00CA1FE0"/>
    <w:rsid w:val="00CA4F41"/>
    <w:rsid w:val="00CA774E"/>
    <w:rsid w:val="00CB70C6"/>
    <w:rsid w:val="00CB739E"/>
    <w:rsid w:val="00CC212A"/>
    <w:rsid w:val="00CC5586"/>
    <w:rsid w:val="00CC68CC"/>
    <w:rsid w:val="00CD29FA"/>
    <w:rsid w:val="00CE19CE"/>
    <w:rsid w:val="00CE3FFB"/>
    <w:rsid w:val="00CE4E4E"/>
    <w:rsid w:val="00CE7C33"/>
    <w:rsid w:val="00CF3C5B"/>
    <w:rsid w:val="00CF5958"/>
    <w:rsid w:val="00CF78FF"/>
    <w:rsid w:val="00D05E7C"/>
    <w:rsid w:val="00D10743"/>
    <w:rsid w:val="00D10AE7"/>
    <w:rsid w:val="00D240B4"/>
    <w:rsid w:val="00D30EA4"/>
    <w:rsid w:val="00D36812"/>
    <w:rsid w:val="00D376F8"/>
    <w:rsid w:val="00D50BC9"/>
    <w:rsid w:val="00D5491C"/>
    <w:rsid w:val="00D55D2F"/>
    <w:rsid w:val="00D56E70"/>
    <w:rsid w:val="00D60B81"/>
    <w:rsid w:val="00D62C27"/>
    <w:rsid w:val="00D71F03"/>
    <w:rsid w:val="00D8264D"/>
    <w:rsid w:val="00D90A9A"/>
    <w:rsid w:val="00D9727B"/>
    <w:rsid w:val="00D97351"/>
    <w:rsid w:val="00DA16B3"/>
    <w:rsid w:val="00DA209B"/>
    <w:rsid w:val="00DA30AE"/>
    <w:rsid w:val="00DA51C0"/>
    <w:rsid w:val="00DA7AF6"/>
    <w:rsid w:val="00DB431F"/>
    <w:rsid w:val="00DB4E5B"/>
    <w:rsid w:val="00DB69F8"/>
    <w:rsid w:val="00DC0A10"/>
    <w:rsid w:val="00DC307A"/>
    <w:rsid w:val="00DC653A"/>
    <w:rsid w:val="00DC65EB"/>
    <w:rsid w:val="00DD6E11"/>
    <w:rsid w:val="00DE0921"/>
    <w:rsid w:val="00DE1695"/>
    <w:rsid w:val="00DE4341"/>
    <w:rsid w:val="00DE44AE"/>
    <w:rsid w:val="00DF1A2C"/>
    <w:rsid w:val="00DF2835"/>
    <w:rsid w:val="00DF60B3"/>
    <w:rsid w:val="00DF720C"/>
    <w:rsid w:val="00E01930"/>
    <w:rsid w:val="00E02D62"/>
    <w:rsid w:val="00E1102A"/>
    <w:rsid w:val="00E12239"/>
    <w:rsid w:val="00E22D6E"/>
    <w:rsid w:val="00E25E1A"/>
    <w:rsid w:val="00E25F12"/>
    <w:rsid w:val="00E26E43"/>
    <w:rsid w:val="00E30DDA"/>
    <w:rsid w:val="00E30F82"/>
    <w:rsid w:val="00E31B83"/>
    <w:rsid w:val="00E3273B"/>
    <w:rsid w:val="00E41F7E"/>
    <w:rsid w:val="00E43BF1"/>
    <w:rsid w:val="00E51B59"/>
    <w:rsid w:val="00E5679F"/>
    <w:rsid w:val="00E56E8F"/>
    <w:rsid w:val="00E571DB"/>
    <w:rsid w:val="00E6100D"/>
    <w:rsid w:val="00E710A0"/>
    <w:rsid w:val="00E745B0"/>
    <w:rsid w:val="00E74872"/>
    <w:rsid w:val="00E80097"/>
    <w:rsid w:val="00E833CA"/>
    <w:rsid w:val="00E87BB1"/>
    <w:rsid w:val="00E90827"/>
    <w:rsid w:val="00E94FE3"/>
    <w:rsid w:val="00E9661A"/>
    <w:rsid w:val="00E97240"/>
    <w:rsid w:val="00EA1250"/>
    <w:rsid w:val="00EA1523"/>
    <w:rsid w:val="00EB002C"/>
    <w:rsid w:val="00EB0D7A"/>
    <w:rsid w:val="00EB64B0"/>
    <w:rsid w:val="00EB65B0"/>
    <w:rsid w:val="00EE0162"/>
    <w:rsid w:val="00EE0AD4"/>
    <w:rsid w:val="00EE4259"/>
    <w:rsid w:val="00EF1A15"/>
    <w:rsid w:val="00EF39C7"/>
    <w:rsid w:val="00F04BD2"/>
    <w:rsid w:val="00F05C5E"/>
    <w:rsid w:val="00F13124"/>
    <w:rsid w:val="00F23624"/>
    <w:rsid w:val="00F236E5"/>
    <w:rsid w:val="00F34510"/>
    <w:rsid w:val="00F4072C"/>
    <w:rsid w:val="00F43F9A"/>
    <w:rsid w:val="00F47B3D"/>
    <w:rsid w:val="00F504F7"/>
    <w:rsid w:val="00F616EF"/>
    <w:rsid w:val="00F64160"/>
    <w:rsid w:val="00F72948"/>
    <w:rsid w:val="00F73432"/>
    <w:rsid w:val="00F874E5"/>
    <w:rsid w:val="00F93036"/>
    <w:rsid w:val="00F95C34"/>
    <w:rsid w:val="00FA0AFB"/>
    <w:rsid w:val="00FA2236"/>
    <w:rsid w:val="00FA225E"/>
    <w:rsid w:val="00FA47DF"/>
    <w:rsid w:val="00FA4C7D"/>
    <w:rsid w:val="00FA5C83"/>
    <w:rsid w:val="00FB673B"/>
    <w:rsid w:val="00FC7BB4"/>
    <w:rsid w:val="00FD368A"/>
    <w:rsid w:val="00FD4A65"/>
    <w:rsid w:val="00FD6751"/>
    <w:rsid w:val="00FD7192"/>
    <w:rsid w:val="00FD737C"/>
    <w:rsid w:val="00FE48DA"/>
    <w:rsid w:val="00FF16E3"/>
    <w:rsid w:val="00FF1817"/>
    <w:rsid w:val="04BEE42E"/>
    <w:rsid w:val="05E33A99"/>
    <w:rsid w:val="1E562DC4"/>
    <w:rsid w:val="36448EC2"/>
    <w:rsid w:val="3ED92D1F"/>
    <w:rsid w:val="48A68756"/>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3F1F75BA"/>
  <w15:docId w15:val="{96F8D779-EB8C-4309-98FF-1EE4983E8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Normal"/>
    <w:qFormat/>
    <w:rsid w:val="00444B17"/>
    <w:pPr>
      <w:spacing w:before="240" w:after="240"/>
    </w:pPr>
    <w:rPr>
      <w:rFonts w:ascii="Arial" w:hAnsi="Arial"/>
      <w:color w:val="808080" w:themeColor="background1" w:themeShade="80"/>
      <w:szCs w:val="24"/>
      <w:lang w:val="ca-ES"/>
    </w:rPr>
  </w:style>
  <w:style w:type="paragraph" w:styleId="Heading1">
    <w:name w:val="heading 1"/>
    <w:basedOn w:val="Normal"/>
    <w:next w:val="Normal"/>
    <w:link w:val="Heading1Char"/>
    <w:uiPriority w:val="9"/>
    <w:qFormat/>
    <w:rsid w:val="002E65A5"/>
    <w:pPr>
      <w:keepNext/>
      <w:keepLines/>
      <w:spacing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3A5A75"/>
    <w:pPr>
      <w:keepNext/>
      <w:keepLines/>
      <w:spacing w:before="40" w:after="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62DF"/>
    <w:pPr>
      <w:tabs>
        <w:tab w:val="center" w:pos="4252"/>
        <w:tab w:val="right" w:pos="8504"/>
      </w:tabs>
      <w:spacing w:after="0"/>
    </w:pPr>
  </w:style>
  <w:style w:type="character" w:customStyle="1" w:styleId="HeaderChar">
    <w:name w:val="Header Char"/>
    <w:basedOn w:val="DefaultParagraphFont"/>
    <w:link w:val="Header"/>
    <w:uiPriority w:val="99"/>
    <w:rsid w:val="000E62DF"/>
    <w:rPr>
      <w:sz w:val="24"/>
      <w:szCs w:val="24"/>
      <w:lang w:val="ca-ES"/>
    </w:rPr>
  </w:style>
  <w:style w:type="paragraph" w:styleId="Footer">
    <w:name w:val="footer"/>
    <w:basedOn w:val="Normal"/>
    <w:link w:val="FooterChar"/>
    <w:uiPriority w:val="99"/>
    <w:unhideWhenUsed/>
    <w:rsid w:val="000E62DF"/>
    <w:pPr>
      <w:tabs>
        <w:tab w:val="center" w:pos="4252"/>
        <w:tab w:val="right" w:pos="8504"/>
      </w:tabs>
      <w:spacing w:after="0"/>
    </w:pPr>
  </w:style>
  <w:style w:type="character" w:customStyle="1" w:styleId="FooterChar">
    <w:name w:val="Footer Char"/>
    <w:basedOn w:val="DefaultParagraphFont"/>
    <w:link w:val="Footer"/>
    <w:uiPriority w:val="99"/>
    <w:rsid w:val="000E62DF"/>
    <w:rPr>
      <w:sz w:val="24"/>
      <w:szCs w:val="24"/>
      <w:lang w:val="ca-ES"/>
    </w:rPr>
  </w:style>
  <w:style w:type="paragraph" w:styleId="BalloonText">
    <w:name w:val="Balloon Text"/>
    <w:basedOn w:val="Normal"/>
    <w:link w:val="BalloonTextChar"/>
    <w:uiPriority w:val="99"/>
    <w:semiHidden/>
    <w:unhideWhenUsed/>
    <w:rsid w:val="000E62D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62DF"/>
    <w:rPr>
      <w:rFonts w:ascii="Lucida Grande" w:hAnsi="Lucida Grande" w:cs="Lucida Grande"/>
      <w:sz w:val="18"/>
      <w:szCs w:val="18"/>
      <w:lang w:val="ca-ES"/>
    </w:rPr>
  </w:style>
  <w:style w:type="paragraph" w:customStyle="1" w:styleId="Default">
    <w:name w:val="Default"/>
    <w:rsid w:val="006F3464"/>
    <w:pPr>
      <w:autoSpaceDE w:val="0"/>
      <w:autoSpaceDN w:val="0"/>
      <w:adjustRightInd w:val="0"/>
      <w:spacing w:after="0"/>
    </w:pPr>
    <w:rPr>
      <w:rFonts w:ascii="Calibri" w:eastAsia="Calibri" w:hAnsi="Calibri" w:cs="Calibri"/>
      <w:color w:val="000000"/>
      <w:sz w:val="24"/>
      <w:szCs w:val="24"/>
      <w:lang w:val="es-ES_tradnl" w:eastAsia="es-ES_tradnl"/>
    </w:rPr>
  </w:style>
  <w:style w:type="character" w:styleId="Hyperlink">
    <w:name w:val="Hyperlink"/>
    <w:basedOn w:val="DefaultParagraphFont"/>
    <w:uiPriority w:val="99"/>
    <w:rsid w:val="006F3464"/>
    <w:rPr>
      <w:rFonts w:cs="Times New Roman"/>
      <w:color w:val="0000FF"/>
      <w:u w:val="single"/>
    </w:rPr>
  </w:style>
  <w:style w:type="character" w:customStyle="1" w:styleId="Heading1Char">
    <w:name w:val="Heading 1 Char"/>
    <w:basedOn w:val="DefaultParagraphFont"/>
    <w:link w:val="Heading1"/>
    <w:uiPriority w:val="9"/>
    <w:rsid w:val="002E65A5"/>
    <w:rPr>
      <w:rFonts w:asciiTheme="majorHAnsi" w:eastAsiaTheme="majorEastAsia" w:hAnsiTheme="majorHAnsi" w:cstheme="majorBidi"/>
      <w:color w:val="365F91" w:themeColor="accent1" w:themeShade="BF"/>
      <w:sz w:val="32"/>
      <w:szCs w:val="32"/>
      <w:lang w:val="ca-ES"/>
    </w:rPr>
  </w:style>
  <w:style w:type="paragraph" w:customStyle="1" w:styleId="TituloSec">
    <w:name w:val="Titulo Sec"/>
    <w:basedOn w:val="Default"/>
    <w:next w:val="Normal"/>
    <w:qFormat/>
    <w:rsid w:val="0045249D"/>
    <w:pPr>
      <w:spacing w:before="100" w:beforeAutospacing="1" w:after="100" w:afterAutospacing="1" w:line="240" w:lineRule="exact"/>
      <w:ind w:right="-142"/>
    </w:pPr>
    <w:rPr>
      <w:rFonts w:ascii="Times New Roman" w:hAnsi="Times New Roman"/>
      <w:color w:val="9D2238"/>
      <w:sz w:val="32"/>
      <w:lang w:val="en-GB"/>
    </w:rPr>
  </w:style>
  <w:style w:type="paragraph" w:styleId="NoSpacing">
    <w:name w:val="No Spacing"/>
    <w:aliases w:val="Destacado"/>
    <w:autoRedefine/>
    <w:uiPriority w:val="1"/>
    <w:qFormat/>
    <w:rsid w:val="0045249D"/>
    <w:pPr>
      <w:spacing w:after="0"/>
      <w:jc w:val="center"/>
    </w:pPr>
    <w:rPr>
      <w:rFonts w:ascii="Arial" w:hAnsi="Arial"/>
      <w:color w:val="FFFFFF" w:themeColor="background1"/>
      <w:sz w:val="32"/>
      <w:szCs w:val="24"/>
      <w:lang w:val="en-GB"/>
    </w:rPr>
  </w:style>
  <w:style w:type="paragraph" w:styleId="NormalWeb">
    <w:name w:val="Normal (Web)"/>
    <w:basedOn w:val="Normal"/>
    <w:uiPriority w:val="99"/>
    <w:semiHidden/>
    <w:unhideWhenUsed/>
    <w:rsid w:val="00B010F2"/>
    <w:pPr>
      <w:spacing w:before="100" w:beforeAutospacing="1" w:after="100" w:afterAutospacing="1"/>
    </w:pPr>
    <w:rPr>
      <w:rFonts w:ascii="Times New Roman" w:hAnsi="Times New Roman" w:cs="Times New Roman"/>
      <w:color w:val="auto"/>
      <w:sz w:val="24"/>
      <w:lang w:val="es-ES" w:eastAsia="es-ES"/>
    </w:rPr>
  </w:style>
  <w:style w:type="character" w:customStyle="1" w:styleId="UnresolvedMention1">
    <w:name w:val="Unresolved Mention1"/>
    <w:basedOn w:val="DefaultParagraphFont"/>
    <w:uiPriority w:val="99"/>
    <w:semiHidden/>
    <w:unhideWhenUsed/>
    <w:rsid w:val="000713A5"/>
    <w:rPr>
      <w:color w:val="605E5C"/>
      <w:shd w:val="clear" w:color="auto" w:fill="E1DFDD"/>
    </w:rPr>
  </w:style>
  <w:style w:type="character" w:styleId="Strong">
    <w:name w:val="Strong"/>
    <w:basedOn w:val="DefaultParagraphFont"/>
    <w:uiPriority w:val="22"/>
    <w:qFormat/>
    <w:rsid w:val="008448ED"/>
    <w:rPr>
      <w:b/>
      <w:bCs/>
    </w:rPr>
  </w:style>
  <w:style w:type="character" w:styleId="FollowedHyperlink">
    <w:name w:val="FollowedHyperlink"/>
    <w:basedOn w:val="DefaultParagraphFont"/>
    <w:uiPriority w:val="99"/>
    <w:semiHidden/>
    <w:unhideWhenUsed/>
    <w:rsid w:val="008017D2"/>
    <w:rPr>
      <w:color w:val="800080" w:themeColor="followedHyperlink"/>
      <w:u w:val="single"/>
    </w:rPr>
  </w:style>
  <w:style w:type="paragraph" w:styleId="Revision">
    <w:name w:val="Revision"/>
    <w:hidden/>
    <w:uiPriority w:val="99"/>
    <w:semiHidden/>
    <w:rsid w:val="00243EC5"/>
    <w:pPr>
      <w:spacing w:after="0"/>
    </w:pPr>
    <w:rPr>
      <w:rFonts w:ascii="Arial" w:hAnsi="Arial"/>
      <w:color w:val="808080" w:themeColor="background1" w:themeShade="80"/>
      <w:szCs w:val="24"/>
      <w:lang w:val="ca-ES"/>
    </w:rPr>
  </w:style>
  <w:style w:type="character" w:styleId="CommentReference">
    <w:name w:val="annotation reference"/>
    <w:basedOn w:val="DefaultParagraphFont"/>
    <w:uiPriority w:val="99"/>
    <w:semiHidden/>
    <w:unhideWhenUsed/>
    <w:rsid w:val="007E46A4"/>
    <w:rPr>
      <w:sz w:val="16"/>
      <w:szCs w:val="16"/>
    </w:rPr>
  </w:style>
  <w:style w:type="paragraph" w:styleId="CommentText">
    <w:name w:val="annotation text"/>
    <w:basedOn w:val="Normal"/>
    <w:link w:val="CommentTextChar"/>
    <w:uiPriority w:val="99"/>
    <w:semiHidden/>
    <w:unhideWhenUsed/>
    <w:rsid w:val="007E46A4"/>
    <w:rPr>
      <w:szCs w:val="20"/>
    </w:rPr>
  </w:style>
  <w:style w:type="character" w:customStyle="1" w:styleId="CommentTextChar">
    <w:name w:val="Comment Text Char"/>
    <w:basedOn w:val="DefaultParagraphFont"/>
    <w:link w:val="CommentText"/>
    <w:uiPriority w:val="99"/>
    <w:semiHidden/>
    <w:rsid w:val="007E46A4"/>
    <w:rPr>
      <w:rFonts w:ascii="Arial" w:hAnsi="Arial"/>
      <w:color w:val="808080" w:themeColor="background1" w:themeShade="80"/>
      <w:lang w:val="ca-ES"/>
    </w:rPr>
  </w:style>
  <w:style w:type="paragraph" w:styleId="CommentSubject">
    <w:name w:val="annotation subject"/>
    <w:basedOn w:val="CommentText"/>
    <w:next w:val="CommentText"/>
    <w:link w:val="CommentSubjectChar"/>
    <w:uiPriority w:val="99"/>
    <w:semiHidden/>
    <w:unhideWhenUsed/>
    <w:rsid w:val="007E46A4"/>
    <w:rPr>
      <w:b/>
      <w:bCs/>
    </w:rPr>
  </w:style>
  <w:style w:type="character" w:customStyle="1" w:styleId="CommentSubjectChar">
    <w:name w:val="Comment Subject Char"/>
    <w:basedOn w:val="CommentTextChar"/>
    <w:link w:val="CommentSubject"/>
    <w:uiPriority w:val="99"/>
    <w:semiHidden/>
    <w:rsid w:val="007E46A4"/>
    <w:rPr>
      <w:rFonts w:ascii="Arial" w:hAnsi="Arial"/>
      <w:b/>
      <w:bCs/>
      <w:color w:val="808080" w:themeColor="background1" w:themeShade="80"/>
      <w:lang w:val="ca-ES"/>
    </w:rPr>
  </w:style>
  <w:style w:type="character" w:customStyle="1" w:styleId="UnresolvedMention2">
    <w:name w:val="Unresolved Mention2"/>
    <w:basedOn w:val="DefaultParagraphFont"/>
    <w:uiPriority w:val="99"/>
    <w:semiHidden/>
    <w:unhideWhenUsed/>
    <w:rsid w:val="005520BF"/>
    <w:rPr>
      <w:color w:val="605E5C"/>
      <w:shd w:val="clear" w:color="auto" w:fill="E1DFDD"/>
    </w:rPr>
  </w:style>
  <w:style w:type="paragraph" w:styleId="ListParagraph">
    <w:name w:val="List Paragraph"/>
    <w:basedOn w:val="Normal"/>
    <w:uiPriority w:val="34"/>
    <w:qFormat/>
    <w:rsid w:val="003A5A75"/>
    <w:pPr>
      <w:ind w:left="720"/>
      <w:contextualSpacing/>
    </w:pPr>
  </w:style>
  <w:style w:type="character" w:customStyle="1" w:styleId="Heading3Char">
    <w:name w:val="Heading 3 Char"/>
    <w:basedOn w:val="DefaultParagraphFont"/>
    <w:link w:val="Heading3"/>
    <w:uiPriority w:val="9"/>
    <w:semiHidden/>
    <w:rsid w:val="003A5A75"/>
    <w:rPr>
      <w:rFonts w:asciiTheme="majorHAnsi" w:eastAsiaTheme="majorEastAsia" w:hAnsiTheme="majorHAnsi" w:cstheme="majorBidi"/>
      <w:color w:val="243F60" w:themeColor="accent1" w:themeShade="7F"/>
      <w:sz w:val="24"/>
      <w:szCs w:val="24"/>
      <w:lang w:val="ca-ES"/>
    </w:rPr>
  </w:style>
  <w:style w:type="character" w:styleId="UnresolvedMention">
    <w:name w:val="Unresolved Mention"/>
    <w:basedOn w:val="DefaultParagraphFont"/>
    <w:uiPriority w:val="99"/>
    <w:semiHidden/>
    <w:unhideWhenUsed/>
    <w:rsid w:val="00FD4A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071403">
      <w:bodyDiv w:val="1"/>
      <w:marLeft w:val="0"/>
      <w:marRight w:val="0"/>
      <w:marTop w:val="0"/>
      <w:marBottom w:val="0"/>
      <w:divBdr>
        <w:top w:val="none" w:sz="0" w:space="0" w:color="auto"/>
        <w:left w:val="none" w:sz="0" w:space="0" w:color="auto"/>
        <w:bottom w:val="none" w:sz="0" w:space="0" w:color="auto"/>
        <w:right w:val="none" w:sz="0" w:space="0" w:color="auto"/>
      </w:divBdr>
    </w:div>
    <w:div w:id="206265152">
      <w:bodyDiv w:val="1"/>
      <w:marLeft w:val="0"/>
      <w:marRight w:val="0"/>
      <w:marTop w:val="0"/>
      <w:marBottom w:val="0"/>
      <w:divBdr>
        <w:top w:val="none" w:sz="0" w:space="0" w:color="auto"/>
        <w:left w:val="none" w:sz="0" w:space="0" w:color="auto"/>
        <w:bottom w:val="none" w:sz="0" w:space="0" w:color="auto"/>
        <w:right w:val="none" w:sz="0" w:space="0" w:color="auto"/>
      </w:divBdr>
    </w:div>
    <w:div w:id="396051252">
      <w:bodyDiv w:val="1"/>
      <w:marLeft w:val="0"/>
      <w:marRight w:val="0"/>
      <w:marTop w:val="0"/>
      <w:marBottom w:val="0"/>
      <w:divBdr>
        <w:top w:val="none" w:sz="0" w:space="0" w:color="auto"/>
        <w:left w:val="none" w:sz="0" w:space="0" w:color="auto"/>
        <w:bottom w:val="none" w:sz="0" w:space="0" w:color="auto"/>
        <w:right w:val="none" w:sz="0" w:space="0" w:color="auto"/>
      </w:divBdr>
    </w:div>
    <w:div w:id="434138600">
      <w:bodyDiv w:val="1"/>
      <w:marLeft w:val="0"/>
      <w:marRight w:val="0"/>
      <w:marTop w:val="0"/>
      <w:marBottom w:val="0"/>
      <w:divBdr>
        <w:top w:val="none" w:sz="0" w:space="0" w:color="auto"/>
        <w:left w:val="none" w:sz="0" w:space="0" w:color="auto"/>
        <w:bottom w:val="none" w:sz="0" w:space="0" w:color="auto"/>
        <w:right w:val="none" w:sz="0" w:space="0" w:color="auto"/>
      </w:divBdr>
    </w:div>
    <w:div w:id="438573601">
      <w:bodyDiv w:val="1"/>
      <w:marLeft w:val="0"/>
      <w:marRight w:val="0"/>
      <w:marTop w:val="0"/>
      <w:marBottom w:val="0"/>
      <w:divBdr>
        <w:top w:val="none" w:sz="0" w:space="0" w:color="auto"/>
        <w:left w:val="none" w:sz="0" w:space="0" w:color="auto"/>
        <w:bottom w:val="none" w:sz="0" w:space="0" w:color="auto"/>
        <w:right w:val="none" w:sz="0" w:space="0" w:color="auto"/>
      </w:divBdr>
    </w:div>
    <w:div w:id="496851148">
      <w:bodyDiv w:val="1"/>
      <w:marLeft w:val="0"/>
      <w:marRight w:val="0"/>
      <w:marTop w:val="0"/>
      <w:marBottom w:val="0"/>
      <w:divBdr>
        <w:top w:val="none" w:sz="0" w:space="0" w:color="auto"/>
        <w:left w:val="none" w:sz="0" w:space="0" w:color="auto"/>
        <w:bottom w:val="none" w:sz="0" w:space="0" w:color="auto"/>
        <w:right w:val="none" w:sz="0" w:space="0" w:color="auto"/>
      </w:divBdr>
    </w:div>
    <w:div w:id="536085045">
      <w:bodyDiv w:val="1"/>
      <w:marLeft w:val="0"/>
      <w:marRight w:val="0"/>
      <w:marTop w:val="0"/>
      <w:marBottom w:val="0"/>
      <w:divBdr>
        <w:top w:val="none" w:sz="0" w:space="0" w:color="auto"/>
        <w:left w:val="none" w:sz="0" w:space="0" w:color="auto"/>
        <w:bottom w:val="none" w:sz="0" w:space="0" w:color="auto"/>
        <w:right w:val="none" w:sz="0" w:space="0" w:color="auto"/>
      </w:divBdr>
    </w:div>
    <w:div w:id="744645260">
      <w:bodyDiv w:val="1"/>
      <w:marLeft w:val="0"/>
      <w:marRight w:val="0"/>
      <w:marTop w:val="0"/>
      <w:marBottom w:val="0"/>
      <w:divBdr>
        <w:top w:val="none" w:sz="0" w:space="0" w:color="auto"/>
        <w:left w:val="none" w:sz="0" w:space="0" w:color="auto"/>
        <w:bottom w:val="none" w:sz="0" w:space="0" w:color="auto"/>
        <w:right w:val="none" w:sz="0" w:space="0" w:color="auto"/>
      </w:divBdr>
    </w:div>
    <w:div w:id="803238487">
      <w:bodyDiv w:val="1"/>
      <w:marLeft w:val="0"/>
      <w:marRight w:val="0"/>
      <w:marTop w:val="0"/>
      <w:marBottom w:val="0"/>
      <w:divBdr>
        <w:top w:val="none" w:sz="0" w:space="0" w:color="auto"/>
        <w:left w:val="none" w:sz="0" w:space="0" w:color="auto"/>
        <w:bottom w:val="none" w:sz="0" w:space="0" w:color="auto"/>
        <w:right w:val="none" w:sz="0" w:space="0" w:color="auto"/>
      </w:divBdr>
    </w:div>
    <w:div w:id="1023164770">
      <w:bodyDiv w:val="1"/>
      <w:marLeft w:val="0"/>
      <w:marRight w:val="0"/>
      <w:marTop w:val="0"/>
      <w:marBottom w:val="0"/>
      <w:divBdr>
        <w:top w:val="none" w:sz="0" w:space="0" w:color="auto"/>
        <w:left w:val="none" w:sz="0" w:space="0" w:color="auto"/>
        <w:bottom w:val="none" w:sz="0" w:space="0" w:color="auto"/>
        <w:right w:val="none" w:sz="0" w:space="0" w:color="auto"/>
      </w:divBdr>
    </w:div>
    <w:div w:id="1152986879">
      <w:bodyDiv w:val="1"/>
      <w:marLeft w:val="0"/>
      <w:marRight w:val="0"/>
      <w:marTop w:val="0"/>
      <w:marBottom w:val="0"/>
      <w:divBdr>
        <w:top w:val="none" w:sz="0" w:space="0" w:color="auto"/>
        <w:left w:val="none" w:sz="0" w:space="0" w:color="auto"/>
        <w:bottom w:val="none" w:sz="0" w:space="0" w:color="auto"/>
        <w:right w:val="none" w:sz="0" w:space="0" w:color="auto"/>
      </w:divBdr>
    </w:div>
    <w:div w:id="1266959331">
      <w:bodyDiv w:val="1"/>
      <w:marLeft w:val="0"/>
      <w:marRight w:val="0"/>
      <w:marTop w:val="0"/>
      <w:marBottom w:val="0"/>
      <w:divBdr>
        <w:top w:val="none" w:sz="0" w:space="0" w:color="auto"/>
        <w:left w:val="none" w:sz="0" w:space="0" w:color="auto"/>
        <w:bottom w:val="none" w:sz="0" w:space="0" w:color="auto"/>
        <w:right w:val="none" w:sz="0" w:space="0" w:color="auto"/>
      </w:divBdr>
    </w:div>
    <w:div w:id="1346205588">
      <w:bodyDiv w:val="1"/>
      <w:marLeft w:val="0"/>
      <w:marRight w:val="0"/>
      <w:marTop w:val="0"/>
      <w:marBottom w:val="0"/>
      <w:divBdr>
        <w:top w:val="none" w:sz="0" w:space="0" w:color="auto"/>
        <w:left w:val="none" w:sz="0" w:space="0" w:color="auto"/>
        <w:bottom w:val="none" w:sz="0" w:space="0" w:color="auto"/>
        <w:right w:val="none" w:sz="0" w:space="0" w:color="auto"/>
      </w:divBdr>
    </w:div>
    <w:div w:id="1416584254">
      <w:bodyDiv w:val="1"/>
      <w:marLeft w:val="0"/>
      <w:marRight w:val="0"/>
      <w:marTop w:val="0"/>
      <w:marBottom w:val="0"/>
      <w:divBdr>
        <w:top w:val="none" w:sz="0" w:space="0" w:color="auto"/>
        <w:left w:val="none" w:sz="0" w:space="0" w:color="auto"/>
        <w:bottom w:val="none" w:sz="0" w:space="0" w:color="auto"/>
        <w:right w:val="none" w:sz="0" w:space="0" w:color="auto"/>
      </w:divBdr>
    </w:div>
    <w:div w:id="1586256722">
      <w:bodyDiv w:val="1"/>
      <w:marLeft w:val="0"/>
      <w:marRight w:val="0"/>
      <w:marTop w:val="0"/>
      <w:marBottom w:val="0"/>
      <w:divBdr>
        <w:top w:val="none" w:sz="0" w:space="0" w:color="auto"/>
        <w:left w:val="none" w:sz="0" w:space="0" w:color="auto"/>
        <w:bottom w:val="none" w:sz="0" w:space="0" w:color="auto"/>
        <w:right w:val="none" w:sz="0" w:space="0" w:color="auto"/>
      </w:divBdr>
    </w:div>
    <w:div w:id="1606769377">
      <w:bodyDiv w:val="1"/>
      <w:marLeft w:val="0"/>
      <w:marRight w:val="0"/>
      <w:marTop w:val="0"/>
      <w:marBottom w:val="0"/>
      <w:divBdr>
        <w:top w:val="none" w:sz="0" w:space="0" w:color="auto"/>
        <w:left w:val="none" w:sz="0" w:space="0" w:color="auto"/>
        <w:bottom w:val="none" w:sz="0" w:space="0" w:color="auto"/>
        <w:right w:val="none" w:sz="0" w:space="0" w:color="auto"/>
      </w:divBdr>
    </w:div>
    <w:div w:id="1627586872">
      <w:bodyDiv w:val="1"/>
      <w:marLeft w:val="0"/>
      <w:marRight w:val="0"/>
      <w:marTop w:val="0"/>
      <w:marBottom w:val="0"/>
      <w:divBdr>
        <w:top w:val="none" w:sz="0" w:space="0" w:color="auto"/>
        <w:left w:val="none" w:sz="0" w:space="0" w:color="auto"/>
        <w:bottom w:val="none" w:sz="0" w:space="0" w:color="auto"/>
        <w:right w:val="none" w:sz="0" w:space="0" w:color="auto"/>
      </w:divBdr>
    </w:div>
    <w:div w:id="1699115967">
      <w:bodyDiv w:val="1"/>
      <w:marLeft w:val="0"/>
      <w:marRight w:val="0"/>
      <w:marTop w:val="0"/>
      <w:marBottom w:val="0"/>
      <w:divBdr>
        <w:top w:val="none" w:sz="0" w:space="0" w:color="auto"/>
        <w:left w:val="none" w:sz="0" w:space="0" w:color="auto"/>
        <w:bottom w:val="none" w:sz="0" w:space="0" w:color="auto"/>
        <w:right w:val="none" w:sz="0" w:space="0" w:color="auto"/>
      </w:divBdr>
    </w:div>
    <w:div w:id="1780681127">
      <w:bodyDiv w:val="1"/>
      <w:marLeft w:val="0"/>
      <w:marRight w:val="0"/>
      <w:marTop w:val="0"/>
      <w:marBottom w:val="0"/>
      <w:divBdr>
        <w:top w:val="none" w:sz="0" w:space="0" w:color="auto"/>
        <w:left w:val="none" w:sz="0" w:space="0" w:color="auto"/>
        <w:bottom w:val="none" w:sz="0" w:space="0" w:color="auto"/>
        <w:right w:val="none" w:sz="0" w:space="0" w:color="auto"/>
      </w:divBdr>
    </w:div>
    <w:div w:id="2014334769">
      <w:bodyDiv w:val="1"/>
      <w:marLeft w:val="0"/>
      <w:marRight w:val="0"/>
      <w:marTop w:val="0"/>
      <w:marBottom w:val="0"/>
      <w:divBdr>
        <w:top w:val="none" w:sz="0" w:space="0" w:color="auto"/>
        <w:left w:val="none" w:sz="0" w:space="0" w:color="auto"/>
        <w:bottom w:val="none" w:sz="0" w:space="0" w:color="auto"/>
        <w:right w:val="none" w:sz="0" w:space="0" w:color="auto"/>
      </w:divBdr>
    </w:div>
    <w:div w:id="2030567671">
      <w:bodyDiv w:val="1"/>
      <w:marLeft w:val="0"/>
      <w:marRight w:val="0"/>
      <w:marTop w:val="0"/>
      <w:marBottom w:val="0"/>
      <w:divBdr>
        <w:top w:val="none" w:sz="0" w:space="0" w:color="auto"/>
        <w:left w:val="none" w:sz="0" w:space="0" w:color="auto"/>
        <w:bottom w:val="none" w:sz="0" w:space="0" w:color="auto"/>
        <w:right w:val="none" w:sz="0" w:space="0" w:color="auto"/>
      </w:divBdr>
    </w:div>
    <w:div w:id="2037925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inorhotels.com/en/loyalty" TargetMode="External"/><Relationship Id="rId18" Type="http://schemas.openxmlformats.org/officeDocument/2006/relationships/hyperlink" Target="https://www.globalhotelalliance.com/"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facebook.com/minorhotels/" TargetMode="External"/><Relationship Id="rId7" Type="http://schemas.openxmlformats.org/officeDocument/2006/relationships/settings" Target="settings.xml"/><Relationship Id="rId12" Type="http://schemas.openxmlformats.org/officeDocument/2006/relationships/hyperlink" Target="http://www.minorhotels.com/" TargetMode="External"/><Relationship Id="rId17" Type="http://schemas.openxmlformats.org/officeDocument/2006/relationships/hyperlink" Target="https://www.youtube.com/nhcollection" TargetMode="External"/><Relationship Id="rId25"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s://www.instagram.com/nhcollection/" TargetMode="External"/><Relationship Id="rId20" Type="http://schemas.openxmlformats.org/officeDocument/2006/relationships/hyperlink" Target="https://www.minorhotels.com/en/loyalty"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www.linkedin.com/company/minor-hotel-group/" TargetMode="External"/><Relationship Id="rId5" Type="http://schemas.openxmlformats.org/officeDocument/2006/relationships/numbering" Target="numbering.xml"/><Relationship Id="rId15" Type="http://schemas.openxmlformats.org/officeDocument/2006/relationships/hyperlink" Target="https://www.facebook.com/NHCollection/" TargetMode="External"/><Relationship Id="rId23" Type="http://schemas.openxmlformats.org/officeDocument/2006/relationships/hyperlink" Target="https://www.linkedin.com/company/minor-hotel-group/"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minorhotels.com/en/loyalty"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h-collection.com/" TargetMode="External"/><Relationship Id="rId22" Type="http://schemas.openxmlformats.org/officeDocument/2006/relationships/hyperlink" Target="https://www.instagram.com/minorhotels/"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CCE0F0B8E907499E9F02814B470661" ma:contentTypeVersion="16" ma:contentTypeDescription="Create a new document." ma:contentTypeScope="" ma:versionID="a2809f11df6eb5cbb01d382f7ed9be94">
  <xsd:schema xmlns:xsd="http://www.w3.org/2001/XMLSchema" xmlns:xs="http://www.w3.org/2001/XMLSchema" xmlns:p="http://schemas.microsoft.com/office/2006/metadata/properties" xmlns:ns2="19aeefdd-c4b6-47dc-999a-cbb1f7770cfb" xmlns:ns3="4bfb4e6a-8f23-4009-a3f0-ecbb437f8f05" targetNamespace="http://schemas.microsoft.com/office/2006/metadata/properties" ma:root="true" ma:fieldsID="aa1b7e4affd225022a0b2dd1458bfd87" ns2:_="" ns3:_="">
    <xsd:import namespace="19aeefdd-c4b6-47dc-999a-cbb1f7770cfb"/>
    <xsd:import namespace="4bfb4e6a-8f23-4009-a3f0-ecbb437f8f05"/>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eefdd-c4b6-47dc-999a-cbb1f7770cf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d72e5fa-fc70-48ab-aa14-76afebd6874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fb4e6a-8f23-4009-a3f0-ecbb437f8f0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cf97719-db98-41ec-95fb-53630fb97a63}" ma:internalName="TaxCatchAll" ma:showField="CatchAllData" ma:web="4bfb4e6a-8f23-4009-a3f0-ecbb437f8f0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9aeefdd-c4b6-47dc-999a-cbb1f7770cfb">
      <Terms xmlns="http://schemas.microsoft.com/office/infopath/2007/PartnerControls"/>
    </lcf76f155ced4ddcb4097134ff3c332f>
    <TaxCatchAll xmlns="4bfb4e6a-8f23-4009-a3f0-ecbb437f8f0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943C0-EB7B-485C-B7D0-3663FB55DA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aeefdd-c4b6-47dc-999a-cbb1f7770cfb"/>
    <ds:schemaRef ds:uri="4bfb4e6a-8f23-4009-a3f0-ecbb437f8f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F8E3EA-E2B6-4DA6-84A9-22AA54449BFF}">
  <ds:schemaRefs>
    <ds:schemaRef ds:uri="http://schemas.microsoft.com/office/2006/metadata/properties"/>
    <ds:schemaRef ds:uri="http://schemas.microsoft.com/office/infopath/2007/PartnerControls"/>
    <ds:schemaRef ds:uri="19aeefdd-c4b6-47dc-999a-cbb1f7770cfb"/>
    <ds:schemaRef ds:uri="4bfb4e6a-8f23-4009-a3f0-ecbb437f8f05"/>
  </ds:schemaRefs>
</ds:datastoreItem>
</file>

<file path=customXml/itemProps3.xml><?xml version="1.0" encoding="utf-8"?>
<ds:datastoreItem xmlns:ds="http://schemas.openxmlformats.org/officeDocument/2006/customXml" ds:itemID="{88E35DB5-640B-47BC-89F7-B872DD12834F}">
  <ds:schemaRefs>
    <ds:schemaRef ds:uri="http://schemas.microsoft.com/sharepoint/v3/contenttype/forms"/>
  </ds:schemaRefs>
</ds:datastoreItem>
</file>

<file path=customXml/itemProps4.xml><?xml version="1.0" encoding="utf-8"?>
<ds:datastoreItem xmlns:ds="http://schemas.openxmlformats.org/officeDocument/2006/customXml" ds:itemID="{11535CAA-DD54-461C-A4D2-7AB056D22289}">
  <ds:schemaRefs>
    <ds:schemaRef ds:uri="http://schemas.openxmlformats.org/officeDocument/2006/bibliography"/>
  </ds:schemaRefs>
</ds:datastoreItem>
</file>

<file path=docMetadata/LabelInfo.xml><?xml version="1.0" encoding="utf-8"?>
<clbl:labelList xmlns:clbl="http://schemas.microsoft.com/office/2020/mipLabelMetadata">
  <clbl:label id="{8a91f668-dc1c-4903-8923-8e6618190d66}" enabled="0" method="" siteId="{8a91f668-dc1c-4903-8923-8e6618190d66}" removed="1"/>
</clbl:labelList>
</file>

<file path=docProps/app.xml><?xml version="1.0" encoding="utf-8"?>
<Properties xmlns="http://schemas.openxmlformats.org/officeDocument/2006/extended-properties" xmlns:vt="http://schemas.openxmlformats.org/officeDocument/2006/docPropsVTypes">
  <Template>Normal</Template>
  <TotalTime>8</TotalTime>
  <Pages>2</Pages>
  <Words>949</Words>
  <Characters>5432</Characters>
  <Application>Microsoft Office Word</Application>
  <DocSecurity>0</DocSecurity>
  <Lines>74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JJ Minder</cp:lastModifiedBy>
  <cp:revision>11</cp:revision>
  <cp:lastPrinted>2022-11-07T15:24:00Z</cp:lastPrinted>
  <dcterms:created xsi:type="dcterms:W3CDTF">2025-11-12T02:51:00Z</dcterms:created>
  <dcterms:modified xsi:type="dcterms:W3CDTF">2025-11-12T06:50:00Z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0x010100B4CCE0F0B8E907499E9F02814B470661</vt:lpwstr>
  </property>
  <property fmtid="{D5CDD505-2E9C-101B-9397-08002B2CF9AE}" pid="3" name="docLang">
    <vt:lpwstr>es</vt:lpwstr>
  </property>
  <property fmtid="{D5CDD505-2E9C-101B-9397-08002B2CF9AE}" pid="4" name="MediaServiceImageTags">
    <vt:lpwstr/>
  </property>
</Properties>
</file>