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090F6" w14:textId="36E78179" w:rsidR="00794B61" w:rsidRPr="00F75CB1" w:rsidRDefault="00794B61" w:rsidP="00794B61">
      <w:pPr>
        <w:pStyle w:val="NormalWeb"/>
        <w:spacing w:before="0" w:beforeAutospacing="0" w:after="0" w:afterAutospacing="0"/>
        <w:jc w:val="both"/>
        <w:rPr>
          <w:rFonts w:ascii="Arial" w:hAnsi="Arial" w:cs="Arial"/>
          <w:bCs/>
          <w:sz w:val="28"/>
          <w:szCs w:val="28"/>
        </w:rPr>
      </w:pPr>
      <w:r w:rsidRPr="00F75CB1">
        <w:rPr>
          <w:rFonts w:ascii="Arial" w:eastAsia="+mn-ea" w:hAnsi="Arial" w:cs="Arial"/>
          <w:bCs/>
          <w:color w:val="A69448"/>
          <w:kern w:val="24"/>
          <w:sz w:val="28"/>
          <w:szCs w:val="28"/>
        </w:rPr>
        <w:t>PRESS RELEASE</w:t>
      </w:r>
      <w:r w:rsidRPr="00F75CB1">
        <w:rPr>
          <w:rFonts w:ascii="Arial" w:hAnsi="Arial" w:cs="Arial"/>
          <w:bCs/>
          <w:sz w:val="28"/>
          <w:szCs w:val="28"/>
        </w:rPr>
        <w:t xml:space="preserve"> </w:t>
      </w:r>
    </w:p>
    <w:p w14:paraId="13073455" w14:textId="3D063031" w:rsidR="00CE2FC9" w:rsidRPr="00F75CB1" w:rsidRDefault="00CE2FC9" w:rsidP="00053884">
      <w:pPr>
        <w:pStyle w:val="NormalWeb"/>
        <w:spacing w:before="0" w:beforeAutospacing="0" w:after="0" w:afterAutospacing="0"/>
        <w:rPr>
          <w:rFonts w:ascii="Arial" w:eastAsia="+mn-ea" w:hAnsi="Arial" w:cs="Arial"/>
          <w:bCs/>
          <w:kern w:val="24"/>
          <w:sz w:val="22"/>
          <w:szCs w:val="22"/>
        </w:rPr>
      </w:pPr>
    </w:p>
    <w:p w14:paraId="69E35E64" w14:textId="214DEF22" w:rsidR="00053884" w:rsidRDefault="005E01FB" w:rsidP="005E01FB">
      <w:pPr>
        <w:autoSpaceDE w:val="0"/>
        <w:autoSpaceDN w:val="0"/>
        <w:adjustRightInd w:val="0"/>
        <w:jc w:val="center"/>
        <w:rPr>
          <w:rFonts w:ascii="Arial" w:eastAsia="+mn-ea" w:hAnsi="Arial" w:cs="Arial"/>
          <w:b/>
          <w:bCs/>
          <w:color w:val="000000" w:themeColor="text1"/>
          <w:kern w:val="24"/>
          <w:sz w:val="28"/>
          <w:szCs w:val="28"/>
        </w:rPr>
      </w:pPr>
      <w:r w:rsidRPr="005E01FB">
        <w:rPr>
          <w:rFonts w:ascii="Arial" w:eastAsia="+mn-ea" w:hAnsi="Arial" w:cs="Arial"/>
          <w:b/>
          <w:bCs/>
          <w:color w:val="000000" w:themeColor="text1"/>
          <w:kern w:val="24"/>
          <w:sz w:val="28"/>
          <w:szCs w:val="28"/>
        </w:rPr>
        <w:t>Anantara Riverside Bangkok Resort Unveils its Cutting-Edge Urban Wellness Facility, Offering Transformative Experiences and Preventative Treatments</w:t>
      </w:r>
    </w:p>
    <w:p w14:paraId="1554DD98" w14:textId="77777777" w:rsidR="005E01FB" w:rsidRPr="005A642D" w:rsidRDefault="005E01FB" w:rsidP="00053884">
      <w:pPr>
        <w:autoSpaceDE w:val="0"/>
        <w:autoSpaceDN w:val="0"/>
        <w:adjustRightInd w:val="0"/>
        <w:rPr>
          <w:rFonts w:ascii="Arial" w:eastAsia="+mn-ea" w:hAnsi="Arial" w:cs="Arial"/>
          <w:bCs/>
          <w:color w:val="000000" w:themeColor="text1"/>
          <w:kern w:val="24"/>
          <w:sz w:val="22"/>
          <w:szCs w:val="22"/>
        </w:rPr>
      </w:pPr>
    </w:p>
    <w:p w14:paraId="065DE173" w14:textId="4FA97CC3" w:rsidR="00E61C8D" w:rsidRDefault="00053884" w:rsidP="005E01FB">
      <w:pPr>
        <w:jc w:val="both"/>
        <w:rPr>
          <w:rFonts w:ascii="Arial" w:eastAsia="+mn-ea" w:hAnsi="Arial" w:cs="Arial"/>
          <w:color w:val="000000" w:themeColor="text1"/>
          <w:sz w:val="22"/>
          <w:szCs w:val="22"/>
        </w:rPr>
      </w:pPr>
      <w:r w:rsidRPr="005A642D">
        <w:rPr>
          <w:rFonts w:ascii="Arial" w:eastAsia="+mn-ea" w:hAnsi="Arial" w:cs="Arial"/>
          <w:b/>
          <w:bCs/>
          <w:color w:val="000000" w:themeColor="text1"/>
          <w:kern w:val="24"/>
          <w:sz w:val="22"/>
          <w:szCs w:val="22"/>
        </w:rPr>
        <w:t xml:space="preserve">Bangkok, </w:t>
      </w:r>
      <w:r w:rsidR="002731A8">
        <w:rPr>
          <w:rFonts w:ascii="Arial" w:eastAsia="+mn-ea" w:hAnsi="Arial" w:cs="Arial"/>
          <w:b/>
          <w:bCs/>
          <w:color w:val="000000" w:themeColor="text1"/>
          <w:kern w:val="24"/>
          <w:sz w:val="22"/>
          <w:szCs w:val="22"/>
        </w:rPr>
        <w:t>27</w:t>
      </w:r>
      <w:r w:rsidR="002731A8" w:rsidRPr="002731A8">
        <w:rPr>
          <w:rFonts w:ascii="Arial" w:eastAsia="+mn-ea" w:hAnsi="Arial" w:cs="Arial"/>
          <w:b/>
          <w:bCs/>
          <w:color w:val="000000" w:themeColor="text1"/>
          <w:kern w:val="24"/>
          <w:sz w:val="22"/>
          <w:szCs w:val="22"/>
          <w:vertAlign w:val="superscript"/>
        </w:rPr>
        <w:t>th</w:t>
      </w:r>
      <w:r w:rsidR="002731A8">
        <w:rPr>
          <w:rFonts w:ascii="Arial" w:eastAsia="+mn-ea" w:hAnsi="Arial" w:cs="Arial"/>
          <w:b/>
          <w:bCs/>
          <w:color w:val="000000" w:themeColor="text1"/>
          <w:kern w:val="24"/>
          <w:sz w:val="22"/>
          <w:szCs w:val="22"/>
        </w:rPr>
        <w:t xml:space="preserve"> January </w:t>
      </w:r>
      <w:r w:rsidRPr="005A642D">
        <w:rPr>
          <w:rFonts w:ascii="Arial" w:eastAsia="+mn-ea" w:hAnsi="Arial" w:cs="Arial"/>
          <w:b/>
          <w:bCs/>
          <w:color w:val="000000" w:themeColor="text1"/>
          <w:kern w:val="24"/>
          <w:sz w:val="22"/>
          <w:szCs w:val="22"/>
        </w:rPr>
        <w:t>202</w:t>
      </w:r>
      <w:r w:rsidR="00517B4D">
        <w:rPr>
          <w:rFonts w:ascii="Arial" w:eastAsia="+mn-ea" w:hAnsi="Arial" w:cs="Arial"/>
          <w:b/>
          <w:bCs/>
          <w:color w:val="000000" w:themeColor="text1"/>
          <w:kern w:val="24"/>
          <w:sz w:val="22"/>
          <w:szCs w:val="22"/>
        </w:rPr>
        <w:t>5</w:t>
      </w:r>
      <w:r w:rsidRPr="005A642D">
        <w:rPr>
          <w:rFonts w:ascii="Arial" w:eastAsia="+mn-ea" w:hAnsi="Arial" w:cs="Arial"/>
          <w:b/>
          <w:bCs/>
          <w:color w:val="000000" w:themeColor="text1"/>
          <w:kern w:val="24"/>
          <w:sz w:val="22"/>
          <w:szCs w:val="22"/>
        </w:rPr>
        <w:t xml:space="preserve"> –</w:t>
      </w:r>
      <w:r w:rsidRPr="005A642D">
        <w:rPr>
          <w:rFonts w:ascii="Arial" w:eastAsia="+mn-ea" w:hAnsi="Arial" w:cs="Arial"/>
          <w:color w:val="000000" w:themeColor="text1"/>
          <w:kern w:val="24"/>
          <w:sz w:val="22"/>
          <w:szCs w:val="22"/>
        </w:rPr>
        <w:t xml:space="preserve"> </w:t>
      </w:r>
      <w:r w:rsidR="005E01FB" w:rsidRPr="005E01FB">
        <w:rPr>
          <w:rFonts w:ascii="Arial" w:eastAsia="+mn-ea" w:hAnsi="Arial" w:cs="Arial"/>
          <w:color w:val="000000" w:themeColor="text1"/>
          <w:sz w:val="22"/>
          <w:szCs w:val="22"/>
        </w:rPr>
        <w:t>2025 marks the opening of </w:t>
      </w:r>
      <w:hyperlink r:id="rId10" w:history="1">
        <w:r w:rsidR="005E01FB" w:rsidRPr="005E01FB">
          <w:rPr>
            <w:rStyle w:val="Hyperlink"/>
            <w:rFonts w:ascii="Arial" w:eastAsia="+mn-ea" w:hAnsi="Arial" w:cs="Arial"/>
            <w:sz w:val="22"/>
            <w:szCs w:val="22"/>
          </w:rPr>
          <w:t>Anantara Wellness</w:t>
        </w:r>
      </w:hyperlink>
      <w:r w:rsidR="005E01FB" w:rsidRPr="005E01FB">
        <w:rPr>
          <w:rFonts w:ascii="Arial" w:eastAsia="+mn-ea" w:hAnsi="Arial" w:cs="Arial"/>
          <w:color w:val="000000" w:themeColor="text1"/>
          <w:sz w:val="22"/>
          <w:szCs w:val="22"/>
        </w:rPr>
        <w:t>, a cutting-edge integrative wellness destination designed to enhance overall well-being through transformative experiences and preventative treatments. Located at </w:t>
      </w:r>
      <w:hyperlink r:id="rId11" w:history="1">
        <w:r w:rsidR="005E01FB" w:rsidRPr="005E01FB">
          <w:rPr>
            <w:rStyle w:val="Hyperlink"/>
            <w:rFonts w:ascii="Arial" w:eastAsia="+mn-ea" w:hAnsi="Arial" w:cs="Arial"/>
            <w:sz w:val="22"/>
            <w:szCs w:val="22"/>
          </w:rPr>
          <w:t>Anantara Riverside Bangkok Resort</w:t>
        </w:r>
      </w:hyperlink>
      <w:r w:rsidR="005E01FB" w:rsidRPr="005E01FB">
        <w:rPr>
          <w:rFonts w:ascii="Arial" w:eastAsia="+mn-ea" w:hAnsi="Arial" w:cs="Arial"/>
          <w:color w:val="000000" w:themeColor="text1"/>
          <w:sz w:val="22"/>
          <w:szCs w:val="22"/>
        </w:rPr>
        <w:t> in the heart of Bangkok, Thailand, Anantara Wellness stands out by offering guests the chance to blend wellness with business or leisure in an urban environment.</w:t>
      </w:r>
    </w:p>
    <w:p w14:paraId="468D1704" w14:textId="77777777" w:rsidR="005E01FB" w:rsidRPr="005A642D" w:rsidRDefault="005E01FB" w:rsidP="005E01FB">
      <w:pPr>
        <w:jc w:val="both"/>
        <w:rPr>
          <w:rFonts w:ascii="Arial" w:eastAsia="+mn-ea" w:hAnsi="Arial" w:cs="Arial"/>
          <w:color w:val="000000" w:themeColor="text1"/>
          <w:kern w:val="24"/>
          <w:sz w:val="22"/>
          <w:szCs w:val="22"/>
        </w:rPr>
      </w:pPr>
    </w:p>
    <w:p w14:paraId="40D7D37D" w14:textId="357CC166" w:rsidR="002A42B1" w:rsidRDefault="005E01FB" w:rsidP="00AD1067">
      <w:pPr>
        <w:autoSpaceDE w:val="0"/>
        <w:autoSpaceDN w:val="0"/>
        <w:adjustRightInd w:val="0"/>
        <w:jc w:val="both"/>
        <w:rPr>
          <w:rFonts w:ascii="Arial" w:eastAsia="+mn-ea" w:hAnsi="Arial" w:cs="Arial"/>
          <w:color w:val="000000" w:themeColor="text1"/>
          <w:kern w:val="24"/>
          <w:sz w:val="22"/>
          <w:szCs w:val="22"/>
        </w:rPr>
      </w:pPr>
      <w:r w:rsidRPr="005E01FB">
        <w:rPr>
          <w:rFonts w:ascii="Arial" w:eastAsia="+mn-ea" w:hAnsi="Arial" w:cs="Arial"/>
          <w:color w:val="000000" w:themeColor="text1"/>
          <w:kern w:val="24"/>
          <w:sz w:val="22"/>
          <w:szCs w:val="22"/>
        </w:rPr>
        <w:t>Anantara Wellness represents a modern reinvention of the traditional spa experience, elevating wellness beyond mere pampering and relaxation. The focus is on comprehensive health and wellness programs that emphasise preventative treatments with profound results. By blending innovative technologies with the age-old wisdom of Thai and Chinese healing traditions, guests can enjoy a vast array of diagnostic assessments and treatments, including fire cupping, acupuncture, NK Cell activity tests, and mesotherapy.</w:t>
      </w:r>
    </w:p>
    <w:p w14:paraId="4D0BB2F3" w14:textId="77777777" w:rsidR="005E01FB" w:rsidRPr="005A642D" w:rsidRDefault="005E01FB" w:rsidP="00AD1067">
      <w:pPr>
        <w:autoSpaceDE w:val="0"/>
        <w:autoSpaceDN w:val="0"/>
        <w:adjustRightInd w:val="0"/>
        <w:jc w:val="both"/>
        <w:rPr>
          <w:rFonts w:ascii="Arial" w:eastAsia="+mn-ea" w:hAnsi="Arial" w:cs="Arial"/>
          <w:color w:val="000000" w:themeColor="text1"/>
          <w:kern w:val="24"/>
          <w:sz w:val="22"/>
          <w:szCs w:val="22"/>
        </w:rPr>
      </w:pPr>
    </w:p>
    <w:p w14:paraId="12DBF318" w14:textId="3283000B" w:rsidR="00A21DAF" w:rsidRPr="005A642D" w:rsidRDefault="00A21DAF" w:rsidP="00136474">
      <w:pPr>
        <w:autoSpaceDE w:val="0"/>
        <w:autoSpaceDN w:val="0"/>
        <w:adjustRightInd w:val="0"/>
        <w:jc w:val="both"/>
        <w:rPr>
          <w:rFonts w:ascii="Arial" w:eastAsia="+mn-ea" w:hAnsi="Arial" w:cs="Arial"/>
          <w:b/>
          <w:bCs/>
          <w:color w:val="000000" w:themeColor="text1"/>
          <w:kern w:val="24"/>
          <w:sz w:val="22"/>
          <w:szCs w:val="22"/>
        </w:rPr>
      </w:pPr>
      <w:r w:rsidRPr="005A642D">
        <w:rPr>
          <w:rFonts w:ascii="Arial" w:eastAsia="+mn-ea" w:hAnsi="Arial" w:cs="Arial"/>
          <w:b/>
          <w:bCs/>
          <w:color w:val="000000" w:themeColor="text1"/>
          <w:kern w:val="24"/>
          <w:sz w:val="22"/>
          <w:szCs w:val="22"/>
        </w:rPr>
        <w:t xml:space="preserve">Urban </w:t>
      </w:r>
      <w:r w:rsidR="0003338C" w:rsidRPr="005A642D">
        <w:rPr>
          <w:rFonts w:ascii="Arial" w:eastAsia="+mn-ea" w:hAnsi="Arial" w:cs="Arial"/>
          <w:b/>
          <w:bCs/>
          <w:color w:val="000000" w:themeColor="text1"/>
          <w:kern w:val="24"/>
          <w:sz w:val="22"/>
          <w:szCs w:val="22"/>
        </w:rPr>
        <w:t>W</w:t>
      </w:r>
      <w:r w:rsidRPr="005A642D">
        <w:rPr>
          <w:rFonts w:ascii="Arial" w:eastAsia="+mn-ea" w:hAnsi="Arial" w:cs="Arial"/>
          <w:b/>
          <w:bCs/>
          <w:color w:val="000000" w:themeColor="text1"/>
          <w:kern w:val="24"/>
          <w:sz w:val="22"/>
          <w:szCs w:val="22"/>
        </w:rPr>
        <w:t>ellness</w:t>
      </w:r>
    </w:p>
    <w:p w14:paraId="06C83799" w14:textId="53FFCC2E" w:rsidR="00A21DAF" w:rsidRDefault="005E01FB" w:rsidP="00AD1067">
      <w:pPr>
        <w:autoSpaceDE w:val="0"/>
        <w:autoSpaceDN w:val="0"/>
        <w:adjustRightInd w:val="0"/>
        <w:jc w:val="both"/>
        <w:rPr>
          <w:rFonts w:ascii="Arial" w:eastAsia="+mn-ea" w:hAnsi="Arial" w:cs="Arial"/>
          <w:color w:val="000000" w:themeColor="text1"/>
          <w:kern w:val="24"/>
          <w:sz w:val="22"/>
          <w:szCs w:val="22"/>
        </w:rPr>
      </w:pPr>
      <w:r w:rsidRPr="005E01FB">
        <w:rPr>
          <w:rFonts w:ascii="Arial" w:eastAsia="+mn-ea" w:hAnsi="Arial" w:cs="Arial"/>
          <w:color w:val="000000" w:themeColor="text1"/>
          <w:kern w:val="24"/>
          <w:sz w:val="22"/>
          <w:szCs w:val="22"/>
        </w:rPr>
        <w:t xml:space="preserve">Spanning 677 sqm, the multi-disciplinary facility is designed to encourage social wellness and complement active and passive pathways. The nine-treatment-room facility features a dedicated aesthetics doctor, traditional Chinese and Thai Medicine rooms, along with dedicated </w:t>
      </w:r>
      <w:proofErr w:type="spellStart"/>
      <w:r w:rsidRPr="005E01FB">
        <w:rPr>
          <w:rFonts w:ascii="Arial" w:eastAsia="+mn-ea" w:hAnsi="Arial" w:cs="Arial"/>
          <w:color w:val="000000" w:themeColor="text1"/>
          <w:kern w:val="24"/>
          <w:sz w:val="22"/>
          <w:szCs w:val="22"/>
        </w:rPr>
        <w:t>Hydrocolon</w:t>
      </w:r>
      <w:proofErr w:type="spellEnd"/>
      <w:r w:rsidRPr="005E01FB">
        <w:rPr>
          <w:rFonts w:ascii="Arial" w:eastAsia="+mn-ea" w:hAnsi="Arial" w:cs="Arial"/>
          <w:color w:val="000000" w:themeColor="text1"/>
          <w:kern w:val="24"/>
          <w:sz w:val="22"/>
          <w:szCs w:val="22"/>
        </w:rPr>
        <w:t xml:space="preserve"> therapy and IV chambers.</w:t>
      </w:r>
    </w:p>
    <w:p w14:paraId="026184FB" w14:textId="77777777" w:rsidR="005E01FB" w:rsidRPr="005A642D" w:rsidRDefault="005E01FB" w:rsidP="00AD1067">
      <w:pPr>
        <w:autoSpaceDE w:val="0"/>
        <w:autoSpaceDN w:val="0"/>
        <w:adjustRightInd w:val="0"/>
        <w:jc w:val="both"/>
        <w:rPr>
          <w:rFonts w:ascii="Arial" w:eastAsia="+mn-ea" w:hAnsi="Arial" w:cs="Arial"/>
          <w:color w:val="FF0000"/>
          <w:kern w:val="24"/>
          <w:sz w:val="22"/>
          <w:szCs w:val="22"/>
        </w:rPr>
      </w:pPr>
    </w:p>
    <w:p w14:paraId="1CC0352C" w14:textId="5D557554" w:rsidR="0003338C" w:rsidRPr="005A642D" w:rsidRDefault="0003338C" w:rsidP="00136474">
      <w:pPr>
        <w:autoSpaceDE w:val="0"/>
        <w:autoSpaceDN w:val="0"/>
        <w:adjustRightInd w:val="0"/>
        <w:jc w:val="both"/>
        <w:rPr>
          <w:rFonts w:ascii="Arial" w:eastAsia="+mn-ea" w:hAnsi="Arial" w:cs="Arial"/>
          <w:b/>
          <w:bCs/>
          <w:color w:val="000000" w:themeColor="text1"/>
          <w:kern w:val="24"/>
          <w:sz w:val="22"/>
          <w:szCs w:val="22"/>
        </w:rPr>
      </w:pPr>
      <w:r w:rsidRPr="005A642D">
        <w:rPr>
          <w:rFonts w:ascii="Arial" w:eastAsia="+mn-ea" w:hAnsi="Arial" w:cs="Arial"/>
          <w:b/>
          <w:bCs/>
          <w:color w:val="000000" w:themeColor="text1"/>
          <w:kern w:val="24"/>
          <w:sz w:val="22"/>
          <w:szCs w:val="22"/>
        </w:rPr>
        <w:t>Customer Journey</w:t>
      </w:r>
    </w:p>
    <w:p w14:paraId="571BDC33" w14:textId="5CEE8EEF" w:rsidR="0003338C" w:rsidRDefault="005E01FB" w:rsidP="00AD1067">
      <w:pPr>
        <w:autoSpaceDE w:val="0"/>
        <w:autoSpaceDN w:val="0"/>
        <w:adjustRightInd w:val="0"/>
        <w:jc w:val="both"/>
        <w:rPr>
          <w:rFonts w:ascii="Arial" w:eastAsia="+mn-ea" w:hAnsi="Arial" w:cs="Arial"/>
          <w:color w:val="000000" w:themeColor="text1"/>
          <w:kern w:val="24"/>
          <w:sz w:val="22"/>
          <w:szCs w:val="22"/>
        </w:rPr>
      </w:pPr>
      <w:r w:rsidRPr="005E01FB">
        <w:rPr>
          <w:rFonts w:ascii="Arial" w:eastAsia="+mn-ea" w:hAnsi="Arial" w:cs="Arial"/>
          <w:color w:val="000000" w:themeColor="text1"/>
          <w:kern w:val="24"/>
          <w:sz w:val="22"/>
          <w:szCs w:val="22"/>
        </w:rPr>
        <w:t>A visit to Anantara Wellness begins with an in-depth wellness consultation and diagnostic check-up with the facility's expert wellness team, comprising nutritionists, lifestyle consultants, naturopaths, medical professionals, and aesthetic consultants. Diagnostic tests include antioxidant and vitamin check-ups, providing a thorough evaluation of the body's essential nutrients, along with Circle DNA Premium Tests that offer a comprehensive analysis of one’s genetic profile.</w:t>
      </w:r>
    </w:p>
    <w:p w14:paraId="18A6D76B" w14:textId="77777777" w:rsidR="005E01FB" w:rsidRPr="005A642D" w:rsidRDefault="005E01FB" w:rsidP="00AD1067">
      <w:pPr>
        <w:autoSpaceDE w:val="0"/>
        <w:autoSpaceDN w:val="0"/>
        <w:adjustRightInd w:val="0"/>
        <w:jc w:val="both"/>
        <w:rPr>
          <w:rFonts w:ascii="Arial" w:eastAsia="+mn-ea" w:hAnsi="Arial" w:cs="Arial"/>
          <w:color w:val="000000" w:themeColor="text1"/>
          <w:kern w:val="24"/>
          <w:sz w:val="22"/>
          <w:szCs w:val="22"/>
        </w:rPr>
      </w:pPr>
    </w:p>
    <w:p w14:paraId="0A1AEE91" w14:textId="432BCD76" w:rsidR="00DB20D2" w:rsidRDefault="005E01FB" w:rsidP="00AD1067">
      <w:pPr>
        <w:autoSpaceDE w:val="0"/>
        <w:autoSpaceDN w:val="0"/>
        <w:adjustRightInd w:val="0"/>
        <w:jc w:val="both"/>
        <w:rPr>
          <w:rFonts w:ascii="Arial" w:eastAsia="+mn-ea" w:hAnsi="Arial" w:cs="Arial"/>
          <w:color w:val="000000" w:themeColor="text1"/>
          <w:kern w:val="24"/>
          <w:sz w:val="22"/>
          <w:szCs w:val="22"/>
        </w:rPr>
      </w:pPr>
      <w:r w:rsidRPr="005E01FB">
        <w:rPr>
          <w:rFonts w:ascii="Arial" w:eastAsia="+mn-ea" w:hAnsi="Arial" w:cs="Arial"/>
          <w:color w:val="000000" w:themeColor="text1"/>
          <w:kern w:val="24"/>
          <w:sz w:val="22"/>
          <w:szCs w:val="22"/>
        </w:rPr>
        <w:t>Based on the results, a personalised wellness experience is crafted for each guest, guided by the facility’s four main wellness pillars: </w:t>
      </w:r>
      <w:r w:rsidRPr="005E01FB">
        <w:rPr>
          <w:rFonts w:ascii="Arial" w:eastAsia="+mn-ea" w:hAnsi="Arial" w:cs="Arial"/>
          <w:b/>
          <w:bCs/>
          <w:color w:val="000000" w:themeColor="text1"/>
          <w:kern w:val="24"/>
          <w:sz w:val="22"/>
          <w:szCs w:val="22"/>
        </w:rPr>
        <w:t>Nutritional Harmony</w:t>
      </w:r>
      <w:r w:rsidRPr="005E01FB">
        <w:rPr>
          <w:rFonts w:ascii="Arial" w:eastAsia="+mn-ea" w:hAnsi="Arial" w:cs="Arial"/>
          <w:color w:val="000000" w:themeColor="text1"/>
          <w:kern w:val="24"/>
          <w:sz w:val="22"/>
          <w:szCs w:val="22"/>
        </w:rPr>
        <w:t>, </w:t>
      </w:r>
      <w:r w:rsidRPr="005E01FB">
        <w:rPr>
          <w:rFonts w:ascii="Arial" w:eastAsia="+mn-ea" w:hAnsi="Arial" w:cs="Arial"/>
          <w:b/>
          <w:bCs/>
          <w:color w:val="000000" w:themeColor="text1"/>
          <w:kern w:val="24"/>
          <w:sz w:val="22"/>
          <w:szCs w:val="22"/>
        </w:rPr>
        <w:t>Integrative Medicine</w:t>
      </w:r>
      <w:r w:rsidRPr="005E01FB">
        <w:rPr>
          <w:rFonts w:ascii="Arial" w:eastAsia="+mn-ea" w:hAnsi="Arial" w:cs="Arial"/>
          <w:color w:val="000000" w:themeColor="text1"/>
          <w:kern w:val="24"/>
          <w:sz w:val="22"/>
          <w:szCs w:val="22"/>
        </w:rPr>
        <w:t>, </w:t>
      </w:r>
      <w:r w:rsidRPr="005E01FB">
        <w:rPr>
          <w:rFonts w:ascii="Arial" w:eastAsia="+mn-ea" w:hAnsi="Arial" w:cs="Arial"/>
          <w:b/>
          <w:bCs/>
          <w:color w:val="000000" w:themeColor="text1"/>
          <w:kern w:val="24"/>
          <w:sz w:val="22"/>
          <w:szCs w:val="22"/>
        </w:rPr>
        <w:t>Holistic and Preventative Wellness,</w:t>
      </w:r>
      <w:r w:rsidRPr="005E01FB">
        <w:rPr>
          <w:rFonts w:ascii="Arial" w:eastAsia="+mn-ea" w:hAnsi="Arial" w:cs="Arial"/>
          <w:color w:val="000000" w:themeColor="text1"/>
          <w:kern w:val="24"/>
          <w:sz w:val="22"/>
          <w:szCs w:val="22"/>
        </w:rPr>
        <w:t> and </w:t>
      </w:r>
      <w:r w:rsidRPr="005E01FB">
        <w:rPr>
          <w:rFonts w:ascii="Arial" w:eastAsia="+mn-ea" w:hAnsi="Arial" w:cs="Arial"/>
          <w:b/>
          <w:bCs/>
          <w:color w:val="000000" w:themeColor="text1"/>
          <w:kern w:val="24"/>
          <w:sz w:val="22"/>
          <w:szCs w:val="22"/>
        </w:rPr>
        <w:t>Age Reversal</w:t>
      </w:r>
      <w:r w:rsidRPr="005E01FB">
        <w:rPr>
          <w:rFonts w:ascii="Arial" w:eastAsia="+mn-ea" w:hAnsi="Arial" w:cs="Arial"/>
          <w:color w:val="000000" w:themeColor="text1"/>
          <w:kern w:val="24"/>
          <w:sz w:val="22"/>
          <w:szCs w:val="22"/>
        </w:rPr>
        <w:t>. The programs embody various therapies such as holistic and IV vitamin therapies, aesthetics, traditional Thai and Chinese medicine, and services from nutritionists and naturopaths.</w:t>
      </w:r>
    </w:p>
    <w:p w14:paraId="1B0637F9" w14:textId="77777777" w:rsidR="005E01FB" w:rsidRPr="005A642D" w:rsidRDefault="005E01FB" w:rsidP="00AD1067">
      <w:pPr>
        <w:autoSpaceDE w:val="0"/>
        <w:autoSpaceDN w:val="0"/>
        <w:adjustRightInd w:val="0"/>
        <w:jc w:val="both"/>
        <w:rPr>
          <w:rFonts w:ascii="Arial" w:eastAsia="+mn-ea" w:hAnsi="Arial" w:cs="Arial"/>
          <w:b/>
          <w:color w:val="000000" w:themeColor="text1"/>
          <w:kern w:val="24"/>
          <w:sz w:val="22"/>
          <w:szCs w:val="22"/>
        </w:rPr>
      </w:pPr>
    </w:p>
    <w:p w14:paraId="7DF228C8" w14:textId="3F85C673" w:rsidR="0003338C" w:rsidRPr="005A642D" w:rsidRDefault="0003338C" w:rsidP="00AD1067">
      <w:pPr>
        <w:autoSpaceDE w:val="0"/>
        <w:autoSpaceDN w:val="0"/>
        <w:adjustRightInd w:val="0"/>
        <w:jc w:val="both"/>
        <w:rPr>
          <w:rFonts w:ascii="Arial" w:eastAsia="+mn-ea" w:hAnsi="Arial" w:cs="Arial"/>
          <w:b/>
          <w:color w:val="000000" w:themeColor="text1"/>
          <w:kern w:val="24"/>
          <w:sz w:val="22"/>
          <w:szCs w:val="22"/>
        </w:rPr>
      </w:pPr>
      <w:r w:rsidRPr="005A642D">
        <w:rPr>
          <w:rFonts w:ascii="Arial" w:eastAsia="+mn-ea" w:hAnsi="Arial" w:cs="Arial"/>
          <w:b/>
          <w:color w:val="000000" w:themeColor="text1"/>
          <w:kern w:val="24"/>
          <w:sz w:val="22"/>
          <w:szCs w:val="22"/>
        </w:rPr>
        <w:t xml:space="preserve">Nutritional Harmony </w:t>
      </w:r>
    </w:p>
    <w:p w14:paraId="3F627086" w14:textId="10E78B4D" w:rsidR="00024976" w:rsidRDefault="005E01FB" w:rsidP="00AD1067">
      <w:pPr>
        <w:autoSpaceDE w:val="0"/>
        <w:autoSpaceDN w:val="0"/>
        <w:adjustRightInd w:val="0"/>
        <w:jc w:val="both"/>
        <w:rPr>
          <w:rFonts w:ascii="Arial" w:eastAsia="+mn-ea" w:hAnsi="Arial" w:cs="Arial"/>
          <w:bCs/>
          <w:color w:val="000000" w:themeColor="text1"/>
          <w:kern w:val="24"/>
          <w:sz w:val="22"/>
          <w:szCs w:val="22"/>
        </w:rPr>
      </w:pPr>
      <w:r w:rsidRPr="005E01FB">
        <w:rPr>
          <w:rFonts w:ascii="Arial" w:eastAsia="+mn-ea" w:hAnsi="Arial" w:cs="Arial"/>
          <w:bCs/>
          <w:color w:val="000000" w:themeColor="text1"/>
          <w:kern w:val="24"/>
          <w:sz w:val="22"/>
          <w:szCs w:val="22"/>
        </w:rPr>
        <w:t>The facility's team of nutrition and lifestyle experts analyse and evaluate diet, eating patterns, physical activity levels, stress levels, and sleep habits to identify areas for improvement and to develop a customised plan for optimal health and well-being. Signature treatments include </w:t>
      </w:r>
      <w:r w:rsidRPr="005E01FB">
        <w:rPr>
          <w:rFonts w:ascii="Arial" w:eastAsia="+mn-ea" w:hAnsi="Arial" w:cs="Arial"/>
          <w:b/>
          <w:bCs/>
          <w:color w:val="000000" w:themeColor="text1"/>
          <w:kern w:val="24"/>
          <w:sz w:val="22"/>
          <w:szCs w:val="22"/>
        </w:rPr>
        <w:t>epigenetic cell well-being testing</w:t>
      </w:r>
      <w:r w:rsidRPr="005E01FB">
        <w:rPr>
          <w:rFonts w:ascii="Arial" w:eastAsia="+mn-ea" w:hAnsi="Arial" w:cs="Arial"/>
          <w:bCs/>
          <w:color w:val="000000" w:themeColor="text1"/>
          <w:kern w:val="24"/>
          <w:sz w:val="22"/>
          <w:szCs w:val="22"/>
        </w:rPr>
        <w:t xml:space="preserve"> technology, which analyses how environmental </w:t>
      </w:r>
      <w:r w:rsidRPr="005E01FB">
        <w:rPr>
          <w:rFonts w:ascii="Arial" w:eastAsia="+mn-ea" w:hAnsi="Arial" w:cs="Arial"/>
          <w:bCs/>
          <w:color w:val="000000" w:themeColor="text1"/>
          <w:kern w:val="24"/>
          <w:sz w:val="22"/>
          <w:szCs w:val="22"/>
        </w:rPr>
        <w:lastRenderedPageBreak/>
        <w:t>factors, lifestyle choices, and diet impact gene expression without altering the DNA sequence, </w:t>
      </w:r>
      <w:r w:rsidRPr="005E01FB">
        <w:rPr>
          <w:rFonts w:ascii="Arial" w:eastAsia="+mn-ea" w:hAnsi="Arial" w:cs="Arial"/>
          <w:b/>
          <w:bCs/>
          <w:color w:val="000000" w:themeColor="text1"/>
          <w:kern w:val="24"/>
          <w:sz w:val="22"/>
          <w:szCs w:val="22"/>
        </w:rPr>
        <w:t>Immune Balance</w:t>
      </w:r>
      <w:r w:rsidRPr="005E01FB">
        <w:rPr>
          <w:rFonts w:ascii="Arial" w:eastAsia="+mn-ea" w:hAnsi="Arial" w:cs="Arial"/>
          <w:bCs/>
          <w:color w:val="000000" w:themeColor="text1"/>
          <w:kern w:val="24"/>
          <w:sz w:val="22"/>
          <w:szCs w:val="22"/>
        </w:rPr>
        <w:t>, which focuses on balancing the gut microbiome and building a resilient immune system, as well as </w:t>
      </w:r>
      <w:r w:rsidRPr="005E01FB">
        <w:rPr>
          <w:rFonts w:ascii="Arial" w:eastAsia="+mn-ea" w:hAnsi="Arial" w:cs="Arial"/>
          <w:b/>
          <w:bCs/>
          <w:color w:val="000000" w:themeColor="text1"/>
          <w:kern w:val="24"/>
          <w:sz w:val="22"/>
          <w:szCs w:val="22"/>
        </w:rPr>
        <w:t>Weight Management</w:t>
      </w:r>
      <w:r w:rsidRPr="005E01FB">
        <w:rPr>
          <w:rFonts w:ascii="Arial" w:eastAsia="+mn-ea" w:hAnsi="Arial" w:cs="Arial"/>
          <w:bCs/>
          <w:color w:val="000000" w:themeColor="text1"/>
          <w:kern w:val="24"/>
          <w:sz w:val="22"/>
          <w:szCs w:val="22"/>
        </w:rPr>
        <w:t>, offering practical advice, education, and ongoing support.</w:t>
      </w:r>
    </w:p>
    <w:p w14:paraId="76E37D1C" w14:textId="77777777" w:rsidR="005E01FB" w:rsidRDefault="005E01FB" w:rsidP="00AD1067">
      <w:pPr>
        <w:autoSpaceDE w:val="0"/>
        <w:autoSpaceDN w:val="0"/>
        <w:adjustRightInd w:val="0"/>
        <w:jc w:val="both"/>
        <w:rPr>
          <w:rFonts w:ascii="Arial" w:eastAsia="+mn-ea" w:hAnsi="Arial" w:cs="Arial"/>
          <w:bCs/>
          <w:color w:val="000000" w:themeColor="text1"/>
          <w:kern w:val="24"/>
          <w:sz w:val="22"/>
          <w:szCs w:val="22"/>
        </w:rPr>
      </w:pPr>
    </w:p>
    <w:p w14:paraId="69EF2429" w14:textId="65090C78" w:rsidR="00CD16B5" w:rsidRPr="005A642D" w:rsidRDefault="0003338C" w:rsidP="00AD1067">
      <w:pPr>
        <w:autoSpaceDE w:val="0"/>
        <w:autoSpaceDN w:val="0"/>
        <w:adjustRightInd w:val="0"/>
        <w:jc w:val="both"/>
        <w:rPr>
          <w:rFonts w:ascii="Arial" w:eastAsia="+mn-ea" w:hAnsi="Arial" w:cs="Arial"/>
          <w:b/>
          <w:bCs/>
          <w:color w:val="000000" w:themeColor="text1"/>
          <w:kern w:val="24"/>
          <w:sz w:val="22"/>
          <w:szCs w:val="22"/>
        </w:rPr>
      </w:pPr>
      <w:r w:rsidRPr="005A642D">
        <w:rPr>
          <w:rFonts w:ascii="Arial" w:eastAsia="+mn-ea" w:hAnsi="Arial" w:cs="Arial"/>
          <w:b/>
          <w:bCs/>
          <w:color w:val="000000" w:themeColor="text1"/>
          <w:kern w:val="24"/>
          <w:sz w:val="22"/>
          <w:szCs w:val="22"/>
        </w:rPr>
        <w:t>Integrative Medicine</w:t>
      </w:r>
    </w:p>
    <w:p w14:paraId="483074D7" w14:textId="554DB339" w:rsidR="00CD16B5" w:rsidRDefault="005E01FB" w:rsidP="00AD1067">
      <w:pPr>
        <w:autoSpaceDE w:val="0"/>
        <w:autoSpaceDN w:val="0"/>
        <w:adjustRightInd w:val="0"/>
        <w:jc w:val="both"/>
        <w:rPr>
          <w:rFonts w:ascii="Arial" w:eastAsia="+mn-ea" w:hAnsi="Arial" w:cs="Arial"/>
          <w:bCs/>
          <w:color w:val="000000" w:themeColor="text1"/>
          <w:kern w:val="24"/>
          <w:sz w:val="22"/>
          <w:szCs w:val="22"/>
        </w:rPr>
      </w:pPr>
      <w:r w:rsidRPr="005E01FB">
        <w:rPr>
          <w:rFonts w:ascii="Arial" w:eastAsia="+mn-ea" w:hAnsi="Arial" w:cs="Arial"/>
          <w:bCs/>
          <w:color w:val="000000" w:themeColor="text1"/>
          <w:kern w:val="24"/>
          <w:sz w:val="22"/>
          <w:szCs w:val="22"/>
        </w:rPr>
        <w:t>Integrative medicine at Anantara Wellness combines the ancient practices of traditional Thai and Chinese medicine with modern naturopathic approaches, creating a holistic framework that merges traditional wisdom with contemporary health strategies to optimise well-being and vitality. Signature treatments include </w:t>
      </w:r>
      <w:r w:rsidRPr="005E01FB">
        <w:rPr>
          <w:rFonts w:ascii="Arial" w:eastAsia="+mn-ea" w:hAnsi="Arial" w:cs="Arial"/>
          <w:b/>
          <w:bCs/>
          <w:color w:val="000000" w:themeColor="text1"/>
          <w:kern w:val="24"/>
          <w:sz w:val="22"/>
          <w:szCs w:val="22"/>
        </w:rPr>
        <w:t>Pao Ya</w:t>
      </w:r>
      <w:r w:rsidRPr="005E01FB">
        <w:rPr>
          <w:rFonts w:ascii="Arial" w:eastAsia="+mn-ea" w:hAnsi="Arial" w:cs="Arial"/>
          <w:bCs/>
          <w:color w:val="000000" w:themeColor="text1"/>
          <w:kern w:val="24"/>
          <w:sz w:val="22"/>
          <w:szCs w:val="22"/>
        </w:rPr>
        <w:t>, which utilises herbal mixtures designed to promote digestion and gut health, </w:t>
      </w:r>
      <w:r w:rsidRPr="005E01FB">
        <w:rPr>
          <w:rFonts w:ascii="Arial" w:eastAsia="+mn-ea" w:hAnsi="Arial" w:cs="Arial"/>
          <w:b/>
          <w:bCs/>
          <w:color w:val="000000" w:themeColor="text1"/>
          <w:kern w:val="24"/>
          <w:sz w:val="22"/>
          <w:szCs w:val="22"/>
        </w:rPr>
        <w:t>Goy Tong Therapy</w:t>
      </w:r>
      <w:r w:rsidRPr="005E01FB">
        <w:rPr>
          <w:rFonts w:ascii="Arial" w:eastAsia="+mn-ea" w:hAnsi="Arial" w:cs="Arial"/>
          <w:bCs/>
          <w:color w:val="000000" w:themeColor="text1"/>
          <w:kern w:val="24"/>
          <w:sz w:val="22"/>
          <w:szCs w:val="22"/>
        </w:rPr>
        <w:t>, which focuses on reproductive health, and </w:t>
      </w:r>
      <w:r w:rsidRPr="005E01FB">
        <w:rPr>
          <w:rFonts w:ascii="Arial" w:eastAsia="+mn-ea" w:hAnsi="Arial" w:cs="Arial"/>
          <w:b/>
          <w:bCs/>
          <w:color w:val="000000" w:themeColor="text1"/>
          <w:kern w:val="24"/>
          <w:sz w:val="22"/>
          <w:szCs w:val="22"/>
        </w:rPr>
        <w:t>Acupuncture and Fire Cupping</w:t>
      </w:r>
      <w:r w:rsidRPr="005E01FB">
        <w:rPr>
          <w:rFonts w:ascii="Arial" w:eastAsia="+mn-ea" w:hAnsi="Arial" w:cs="Arial"/>
          <w:bCs/>
          <w:color w:val="000000" w:themeColor="text1"/>
          <w:kern w:val="24"/>
          <w:sz w:val="22"/>
          <w:szCs w:val="22"/>
        </w:rPr>
        <w:t>. Additionally, </w:t>
      </w:r>
      <w:r w:rsidRPr="005E01FB">
        <w:rPr>
          <w:rFonts w:ascii="Arial" w:eastAsia="+mn-ea" w:hAnsi="Arial" w:cs="Arial"/>
          <w:b/>
          <w:bCs/>
          <w:color w:val="000000" w:themeColor="text1"/>
          <w:kern w:val="24"/>
          <w:sz w:val="22"/>
          <w:szCs w:val="22"/>
        </w:rPr>
        <w:t>Moxibustion</w:t>
      </w:r>
      <w:r w:rsidRPr="005E01FB">
        <w:rPr>
          <w:rFonts w:ascii="Arial" w:eastAsia="+mn-ea" w:hAnsi="Arial" w:cs="Arial"/>
          <w:bCs/>
          <w:color w:val="000000" w:themeColor="text1"/>
          <w:kern w:val="24"/>
          <w:sz w:val="22"/>
          <w:szCs w:val="22"/>
        </w:rPr>
        <w:t xml:space="preserve"> is utilised, an elegant therapy that employs the gentle burning of </w:t>
      </w:r>
      <w:proofErr w:type="spellStart"/>
      <w:r w:rsidRPr="005E01FB">
        <w:rPr>
          <w:rFonts w:ascii="Arial" w:eastAsia="+mn-ea" w:hAnsi="Arial" w:cs="Arial"/>
          <w:bCs/>
          <w:color w:val="000000" w:themeColor="text1"/>
          <w:kern w:val="24"/>
          <w:sz w:val="22"/>
          <w:szCs w:val="22"/>
        </w:rPr>
        <w:t>mugwort</w:t>
      </w:r>
      <w:proofErr w:type="spellEnd"/>
      <w:r w:rsidRPr="005E01FB">
        <w:rPr>
          <w:rFonts w:ascii="Arial" w:eastAsia="+mn-ea" w:hAnsi="Arial" w:cs="Arial"/>
          <w:bCs/>
          <w:color w:val="000000" w:themeColor="text1"/>
          <w:kern w:val="24"/>
          <w:sz w:val="22"/>
          <w:szCs w:val="22"/>
        </w:rPr>
        <w:t xml:space="preserve"> (artemisia) near specific acupuncture points to enhance healing and balance.</w:t>
      </w:r>
    </w:p>
    <w:p w14:paraId="53210793" w14:textId="77777777" w:rsidR="005E01FB" w:rsidRPr="005A642D" w:rsidRDefault="005E01FB" w:rsidP="00AD1067">
      <w:pPr>
        <w:autoSpaceDE w:val="0"/>
        <w:autoSpaceDN w:val="0"/>
        <w:adjustRightInd w:val="0"/>
        <w:jc w:val="both"/>
        <w:rPr>
          <w:rFonts w:ascii="Arial" w:eastAsia="+mn-ea" w:hAnsi="Arial" w:cs="Arial"/>
          <w:bCs/>
          <w:color w:val="000000" w:themeColor="text1"/>
          <w:kern w:val="24"/>
          <w:sz w:val="22"/>
          <w:szCs w:val="22"/>
        </w:rPr>
      </w:pPr>
    </w:p>
    <w:p w14:paraId="3CEC5E33" w14:textId="4C43A601" w:rsidR="00CD16B5" w:rsidRPr="005A642D" w:rsidRDefault="00CD16B5" w:rsidP="00AD1067">
      <w:pPr>
        <w:autoSpaceDE w:val="0"/>
        <w:autoSpaceDN w:val="0"/>
        <w:adjustRightInd w:val="0"/>
        <w:jc w:val="both"/>
        <w:rPr>
          <w:rFonts w:ascii="Arial" w:eastAsia="+mn-ea" w:hAnsi="Arial" w:cs="Arial"/>
          <w:b/>
          <w:color w:val="000000" w:themeColor="text1"/>
          <w:kern w:val="24"/>
          <w:sz w:val="22"/>
          <w:szCs w:val="22"/>
        </w:rPr>
      </w:pPr>
      <w:r w:rsidRPr="005A642D">
        <w:rPr>
          <w:rFonts w:ascii="Arial" w:eastAsia="+mn-ea" w:hAnsi="Arial" w:cs="Arial"/>
          <w:b/>
          <w:color w:val="000000" w:themeColor="text1"/>
          <w:kern w:val="24"/>
          <w:sz w:val="22"/>
          <w:szCs w:val="22"/>
        </w:rPr>
        <w:t xml:space="preserve">Holistic </w:t>
      </w:r>
      <w:r w:rsidR="00DB20D2" w:rsidRPr="005A642D">
        <w:rPr>
          <w:rFonts w:ascii="Arial" w:eastAsia="+mn-ea" w:hAnsi="Arial" w:cs="Arial"/>
          <w:b/>
          <w:color w:val="000000" w:themeColor="text1"/>
          <w:kern w:val="24"/>
          <w:sz w:val="22"/>
          <w:szCs w:val="22"/>
        </w:rPr>
        <w:t>and</w:t>
      </w:r>
      <w:r w:rsidRPr="005A642D">
        <w:rPr>
          <w:rFonts w:ascii="Arial" w:eastAsia="+mn-ea" w:hAnsi="Arial" w:cs="Arial"/>
          <w:b/>
          <w:color w:val="000000" w:themeColor="text1"/>
          <w:kern w:val="24"/>
          <w:sz w:val="22"/>
          <w:szCs w:val="22"/>
        </w:rPr>
        <w:t xml:space="preserve"> Preventative Wellness</w:t>
      </w:r>
    </w:p>
    <w:p w14:paraId="12EBB3EA" w14:textId="36851D0B" w:rsidR="00CD16B5" w:rsidRDefault="005E01FB" w:rsidP="00AD1067">
      <w:pPr>
        <w:autoSpaceDE w:val="0"/>
        <w:autoSpaceDN w:val="0"/>
        <w:adjustRightInd w:val="0"/>
        <w:jc w:val="both"/>
        <w:rPr>
          <w:rFonts w:ascii="Arial" w:eastAsia="+mn-ea" w:hAnsi="Arial" w:cs="Arial"/>
          <w:bCs/>
          <w:color w:val="000000" w:themeColor="text1"/>
          <w:kern w:val="24"/>
          <w:sz w:val="22"/>
          <w:szCs w:val="22"/>
        </w:rPr>
      </w:pPr>
      <w:r w:rsidRPr="005E01FB">
        <w:rPr>
          <w:rFonts w:ascii="Arial" w:eastAsia="+mn-ea" w:hAnsi="Arial" w:cs="Arial"/>
          <w:bCs/>
          <w:color w:val="000000" w:themeColor="text1"/>
          <w:kern w:val="24"/>
          <w:sz w:val="22"/>
          <w:szCs w:val="22"/>
        </w:rPr>
        <w:t>Holistic and preventative wellness focuses on addressing physical, mental, and emotional well-being. Emphasis is placed on preventive measures such as stress management, thorough medical check-ups, and Vitamin IV drip therapy to maintain health and prevent illness. Signature treatments include the </w:t>
      </w:r>
      <w:r w:rsidRPr="005E01FB">
        <w:rPr>
          <w:rFonts w:ascii="Arial" w:eastAsia="+mn-ea" w:hAnsi="Arial" w:cs="Arial"/>
          <w:b/>
          <w:bCs/>
          <w:color w:val="000000" w:themeColor="text1"/>
          <w:kern w:val="24"/>
          <w:sz w:val="22"/>
          <w:szCs w:val="22"/>
        </w:rPr>
        <w:t>Radiance Beauty Elixir</w:t>
      </w:r>
      <w:r w:rsidRPr="005E01FB">
        <w:rPr>
          <w:rFonts w:ascii="Arial" w:eastAsia="+mn-ea" w:hAnsi="Arial" w:cs="Arial"/>
          <w:bCs/>
          <w:color w:val="000000" w:themeColor="text1"/>
          <w:kern w:val="24"/>
          <w:sz w:val="22"/>
          <w:szCs w:val="22"/>
        </w:rPr>
        <w:t>, which delivers a powerful blend of vitamins, antioxidants, and hydrating nutrients directly into the bloodstream, and the </w:t>
      </w:r>
      <w:r w:rsidRPr="005E01FB">
        <w:rPr>
          <w:rFonts w:ascii="Arial" w:eastAsia="+mn-ea" w:hAnsi="Arial" w:cs="Arial"/>
          <w:b/>
          <w:bCs/>
          <w:color w:val="000000" w:themeColor="text1"/>
          <w:kern w:val="24"/>
          <w:sz w:val="22"/>
          <w:szCs w:val="22"/>
        </w:rPr>
        <w:t>EGCG IV Drip</w:t>
      </w:r>
      <w:r w:rsidRPr="005E01FB">
        <w:rPr>
          <w:rFonts w:ascii="Arial" w:eastAsia="+mn-ea" w:hAnsi="Arial" w:cs="Arial"/>
          <w:bCs/>
          <w:color w:val="000000" w:themeColor="text1"/>
          <w:kern w:val="24"/>
          <w:sz w:val="22"/>
          <w:szCs w:val="22"/>
        </w:rPr>
        <w:t>, also known as the Green Power Infusion, providing antioxidant support and promoting overall health and wellness.</w:t>
      </w:r>
    </w:p>
    <w:p w14:paraId="1FFCF778" w14:textId="77777777" w:rsidR="005E01FB" w:rsidRPr="005A642D" w:rsidRDefault="005E01FB" w:rsidP="00AD1067">
      <w:pPr>
        <w:autoSpaceDE w:val="0"/>
        <w:autoSpaceDN w:val="0"/>
        <w:adjustRightInd w:val="0"/>
        <w:jc w:val="both"/>
        <w:rPr>
          <w:rFonts w:ascii="Arial" w:eastAsia="+mn-ea" w:hAnsi="Arial" w:cs="Arial"/>
          <w:bCs/>
          <w:color w:val="000000" w:themeColor="text1"/>
          <w:kern w:val="24"/>
          <w:sz w:val="22"/>
          <w:szCs w:val="22"/>
        </w:rPr>
      </w:pPr>
    </w:p>
    <w:p w14:paraId="7D0E7DC7" w14:textId="77777777" w:rsidR="00CD16B5" w:rsidRPr="005A642D" w:rsidRDefault="00CD16B5" w:rsidP="00AD1067">
      <w:pPr>
        <w:autoSpaceDE w:val="0"/>
        <w:autoSpaceDN w:val="0"/>
        <w:adjustRightInd w:val="0"/>
        <w:jc w:val="both"/>
        <w:rPr>
          <w:rFonts w:ascii="Arial" w:eastAsia="+mn-ea" w:hAnsi="Arial" w:cs="Arial"/>
          <w:b/>
          <w:color w:val="000000" w:themeColor="text1"/>
          <w:kern w:val="24"/>
          <w:sz w:val="22"/>
          <w:szCs w:val="22"/>
        </w:rPr>
      </w:pPr>
      <w:r w:rsidRPr="005A642D">
        <w:rPr>
          <w:rFonts w:ascii="Arial" w:eastAsia="+mn-ea" w:hAnsi="Arial" w:cs="Arial"/>
          <w:b/>
          <w:color w:val="000000" w:themeColor="text1"/>
          <w:kern w:val="24"/>
          <w:sz w:val="22"/>
          <w:szCs w:val="22"/>
        </w:rPr>
        <w:t>Age Reversal</w:t>
      </w:r>
    </w:p>
    <w:p w14:paraId="5FED2C86" w14:textId="5FB97AF6" w:rsidR="0003338C" w:rsidRDefault="005E01FB" w:rsidP="00AD1067">
      <w:pPr>
        <w:autoSpaceDE w:val="0"/>
        <w:autoSpaceDN w:val="0"/>
        <w:adjustRightInd w:val="0"/>
        <w:jc w:val="both"/>
        <w:rPr>
          <w:rFonts w:ascii="Arial" w:eastAsia="+mn-ea" w:hAnsi="Arial" w:cs="Arial"/>
          <w:bCs/>
          <w:color w:val="000000" w:themeColor="text1"/>
          <w:kern w:val="24"/>
          <w:sz w:val="22"/>
          <w:szCs w:val="22"/>
        </w:rPr>
      </w:pPr>
      <w:r w:rsidRPr="005E01FB">
        <w:rPr>
          <w:rFonts w:ascii="Arial" w:eastAsia="+mn-ea" w:hAnsi="Arial" w:cs="Arial"/>
          <w:bCs/>
          <w:color w:val="000000" w:themeColor="text1"/>
          <w:kern w:val="24"/>
          <w:sz w:val="22"/>
          <w:szCs w:val="22"/>
        </w:rPr>
        <w:t xml:space="preserve">Focusing on advanced aesthetic technology and personalised programs, the age reversal treatments are designed to rejuvenate and enhance natural beauty. By harnessing state-of-the-art technologies such as </w:t>
      </w:r>
      <w:proofErr w:type="spellStart"/>
      <w:r w:rsidRPr="005E01FB">
        <w:rPr>
          <w:rFonts w:ascii="Arial" w:eastAsia="+mn-ea" w:hAnsi="Arial" w:cs="Arial"/>
          <w:bCs/>
          <w:color w:val="000000" w:themeColor="text1"/>
          <w:kern w:val="24"/>
          <w:sz w:val="22"/>
          <w:szCs w:val="22"/>
        </w:rPr>
        <w:t>Hydrafacial</w:t>
      </w:r>
      <w:proofErr w:type="spellEnd"/>
      <w:r w:rsidRPr="005E01FB">
        <w:rPr>
          <w:rFonts w:ascii="Arial" w:eastAsia="+mn-ea" w:hAnsi="Arial" w:cs="Arial"/>
          <w:bCs/>
          <w:color w:val="000000" w:themeColor="text1"/>
          <w:kern w:val="24"/>
          <w:sz w:val="22"/>
          <w:szCs w:val="22"/>
        </w:rPr>
        <w:t xml:space="preserve"> </w:t>
      </w:r>
      <w:proofErr w:type="spellStart"/>
      <w:r w:rsidRPr="005E01FB">
        <w:rPr>
          <w:rFonts w:ascii="Arial" w:eastAsia="+mn-ea" w:hAnsi="Arial" w:cs="Arial"/>
          <w:bCs/>
          <w:color w:val="000000" w:themeColor="text1"/>
          <w:kern w:val="24"/>
          <w:sz w:val="22"/>
          <w:szCs w:val="22"/>
        </w:rPr>
        <w:t>Syndeo</w:t>
      </w:r>
      <w:proofErr w:type="spellEnd"/>
      <w:r w:rsidRPr="005E01FB">
        <w:rPr>
          <w:rFonts w:ascii="Arial" w:eastAsia="+mn-ea" w:hAnsi="Arial" w:cs="Arial"/>
          <w:bCs/>
          <w:color w:val="000000" w:themeColor="text1"/>
          <w:kern w:val="24"/>
          <w:sz w:val="22"/>
          <w:szCs w:val="22"/>
        </w:rPr>
        <w:t xml:space="preserve">, </w:t>
      </w:r>
      <w:proofErr w:type="spellStart"/>
      <w:r w:rsidRPr="005E01FB">
        <w:rPr>
          <w:rFonts w:ascii="Arial" w:eastAsia="+mn-ea" w:hAnsi="Arial" w:cs="Arial"/>
          <w:bCs/>
          <w:color w:val="000000" w:themeColor="text1"/>
          <w:kern w:val="24"/>
          <w:sz w:val="22"/>
          <w:szCs w:val="22"/>
        </w:rPr>
        <w:t>Ultherapy</w:t>
      </w:r>
      <w:proofErr w:type="spellEnd"/>
      <w:r w:rsidRPr="005E01FB">
        <w:rPr>
          <w:rFonts w:ascii="Arial" w:eastAsia="+mn-ea" w:hAnsi="Arial" w:cs="Arial"/>
          <w:bCs/>
          <w:color w:val="000000" w:themeColor="text1"/>
          <w:kern w:val="24"/>
          <w:sz w:val="22"/>
          <w:szCs w:val="22"/>
        </w:rPr>
        <w:t>, and ICOONE®, alongside the precision of Botox and fillers, these treatments redefine elegance and sophistication. Hero treatments include </w:t>
      </w:r>
      <w:r w:rsidRPr="005E01FB">
        <w:rPr>
          <w:rFonts w:ascii="Arial" w:eastAsia="+mn-ea" w:hAnsi="Arial" w:cs="Arial"/>
          <w:b/>
          <w:bCs/>
          <w:color w:val="000000" w:themeColor="text1"/>
          <w:kern w:val="24"/>
          <w:sz w:val="22"/>
          <w:szCs w:val="22"/>
        </w:rPr>
        <w:t>ICOONE® body and face re-modelling</w:t>
      </w:r>
      <w:r w:rsidRPr="005E01FB">
        <w:rPr>
          <w:rFonts w:ascii="Arial" w:eastAsia="+mn-ea" w:hAnsi="Arial" w:cs="Arial"/>
          <w:bCs/>
          <w:color w:val="000000" w:themeColor="text1"/>
          <w:kern w:val="24"/>
          <w:sz w:val="22"/>
          <w:szCs w:val="22"/>
        </w:rPr>
        <w:t>, the first location in Thailand offering this technology, as well as </w:t>
      </w:r>
      <w:proofErr w:type="spellStart"/>
      <w:r w:rsidRPr="005E01FB">
        <w:rPr>
          <w:rFonts w:ascii="Arial" w:eastAsia="+mn-ea" w:hAnsi="Arial" w:cs="Arial"/>
          <w:b/>
          <w:bCs/>
          <w:color w:val="000000" w:themeColor="text1"/>
          <w:kern w:val="24"/>
          <w:sz w:val="22"/>
          <w:szCs w:val="22"/>
        </w:rPr>
        <w:t>SkinMTX</w:t>
      </w:r>
      <w:proofErr w:type="spellEnd"/>
      <w:r w:rsidRPr="005E01FB">
        <w:rPr>
          <w:rFonts w:ascii="Arial" w:eastAsia="+mn-ea" w:hAnsi="Arial" w:cs="Arial"/>
          <w:b/>
          <w:bCs/>
          <w:color w:val="000000" w:themeColor="text1"/>
          <w:kern w:val="24"/>
          <w:sz w:val="22"/>
          <w:szCs w:val="22"/>
        </w:rPr>
        <w:t>® TELOMATRIX™ PROFESSIONAL</w:t>
      </w:r>
      <w:r w:rsidRPr="005E01FB">
        <w:rPr>
          <w:rFonts w:ascii="Arial" w:eastAsia="+mn-ea" w:hAnsi="Arial" w:cs="Arial"/>
          <w:bCs/>
          <w:color w:val="000000" w:themeColor="text1"/>
          <w:kern w:val="24"/>
          <w:sz w:val="22"/>
          <w:szCs w:val="22"/>
        </w:rPr>
        <w:t xml:space="preserve">, which utilises Nobel Prize-winning inspired ingredients like </w:t>
      </w:r>
      <w:proofErr w:type="spellStart"/>
      <w:r w:rsidRPr="005E01FB">
        <w:rPr>
          <w:rFonts w:ascii="Arial" w:eastAsia="+mn-ea" w:hAnsi="Arial" w:cs="Arial"/>
          <w:bCs/>
          <w:color w:val="000000" w:themeColor="text1"/>
          <w:kern w:val="24"/>
          <w:sz w:val="22"/>
          <w:szCs w:val="22"/>
        </w:rPr>
        <w:t>TeloZyme</w:t>
      </w:r>
      <w:proofErr w:type="spellEnd"/>
      <w:r w:rsidRPr="005E01FB">
        <w:rPr>
          <w:rFonts w:ascii="Arial" w:eastAsia="+mn-ea" w:hAnsi="Arial" w:cs="Arial"/>
          <w:bCs/>
          <w:color w:val="000000" w:themeColor="text1"/>
          <w:kern w:val="24"/>
          <w:sz w:val="22"/>
          <w:szCs w:val="22"/>
        </w:rPr>
        <w:t xml:space="preserve"> Complex™. Additionally, </w:t>
      </w:r>
      <w:proofErr w:type="spellStart"/>
      <w:r w:rsidRPr="005E01FB">
        <w:rPr>
          <w:rFonts w:ascii="Arial" w:eastAsia="+mn-ea" w:hAnsi="Arial" w:cs="Arial"/>
          <w:b/>
          <w:bCs/>
          <w:color w:val="000000" w:themeColor="text1"/>
          <w:kern w:val="24"/>
          <w:sz w:val="22"/>
          <w:szCs w:val="22"/>
        </w:rPr>
        <w:t>Ultherapy</w:t>
      </w:r>
      <w:proofErr w:type="spellEnd"/>
      <w:r w:rsidRPr="005E01FB">
        <w:rPr>
          <w:rFonts w:ascii="Arial" w:eastAsia="+mn-ea" w:hAnsi="Arial" w:cs="Arial"/>
          <w:b/>
          <w:bCs/>
          <w:color w:val="000000" w:themeColor="text1"/>
          <w:kern w:val="24"/>
          <w:sz w:val="22"/>
          <w:szCs w:val="22"/>
        </w:rPr>
        <w:t xml:space="preserve"> Lifting</w:t>
      </w:r>
      <w:r w:rsidRPr="005E01FB">
        <w:rPr>
          <w:rFonts w:ascii="Arial" w:eastAsia="+mn-ea" w:hAnsi="Arial" w:cs="Arial"/>
          <w:bCs/>
          <w:color w:val="000000" w:themeColor="text1"/>
          <w:kern w:val="24"/>
          <w:sz w:val="22"/>
          <w:szCs w:val="22"/>
        </w:rPr>
        <w:t> employs high intensity focused ultrasound to provide a non-invasive, FDA-approved solution for skin tightening and rejuvenation.</w:t>
      </w:r>
    </w:p>
    <w:p w14:paraId="0D8B66BB" w14:textId="77777777" w:rsidR="005E01FB" w:rsidRPr="005A642D" w:rsidRDefault="005E01FB" w:rsidP="00AD1067">
      <w:pPr>
        <w:autoSpaceDE w:val="0"/>
        <w:autoSpaceDN w:val="0"/>
        <w:adjustRightInd w:val="0"/>
        <w:jc w:val="both"/>
        <w:rPr>
          <w:rFonts w:ascii="Arial" w:eastAsia="+mn-ea" w:hAnsi="Arial" w:cs="Arial"/>
          <w:bCs/>
          <w:color w:val="000000" w:themeColor="text1"/>
          <w:kern w:val="24"/>
          <w:sz w:val="22"/>
          <w:szCs w:val="22"/>
        </w:rPr>
      </w:pPr>
    </w:p>
    <w:p w14:paraId="3515BEBB" w14:textId="36EF08D1" w:rsidR="005A642D" w:rsidRDefault="005E01FB" w:rsidP="00DB20D2">
      <w:pPr>
        <w:autoSpaceDE w:val="0"/>
        <w:autoSpaceDN w:val="0"/>
        <w:adjustRightInd w:val="0"/>
        <w:jc w:val="both"/>
        <w:rPr>
          <w:rFonts w:ascii="Arial" w:eastAsia="+mn-ea" w:hAnsi="Arial" w:cs="Arial"/>
          <w:bCs/>
          <w:color w:val="000000" w:themeColor="text1"/>
          <w:kern w:val="24"/>
          <w:sz w:val="22"/>
          <w:szCs w:val="22"/>
        </w:rPr>
      </w:pPr>
      <w:r w:rsidRPr="005E01FB">
        <w:rPr>
          <w:rFonts w:ascii="Arial" w:eastAsia="+mn-ea" w:hAnsi="Arial" w:cs="Arial"/>
          <w:bCs/>
          <w:color w:val="000000" w:themeColor="text1"/>
          <w:kern w:val="24"/>
          <w:sz w:val="22"/>
          <w:szCs w:val="22"/>
        </w:rPr>
        <w:t>An </w:t>
      </w:r>
      <w:r w:rsidRPr="005E01FB">
        <w:rPr>
          <w:rFonts w:ascii="Arial" w:eastAsia="+mn-ea" w:hAnsi="Arial" w:cs="Arial"/>
          <w:b/>
          <w:bCs/>
          <w:color w:val="000000" w:themeColor="text1"/>
          <w:kern w:val="24"/>
          <w:sz w:val="22"/>
          <w:szCs w:val="22"/>
        </w:rPr>
        <w:t>annual membership to Anantara Wellness</w:t>
      </w:r>
      <w:r w:rsidRPr="005E01FB">
        <w:rPr>
          <w:rFonts w:ascii="Arial" w:eastAsia="+mn-ea" w:hAnsi="Arial" w:cs="Arial"/>
          <w:bCs/>
          <w:color w:val="000000" w:themeColor="text1"/>
          <w:kern w:val="24"/>
          <w:sz w:val="22"/>
          <w:szCs w:val="22"/>
        </w:rPr>
        <w:t> is available for those looking for a long-term investment into their wellness. Starting from just THB 150,000, the membership includes THB 165,000 to spend on treatments, a wellness consultation, access to daily group classes and workshops, access to the fitness centre and pool facilities, and an array of discounts and benefits across food, beverage and experience at Anantara Riverside.</w:t>
      </w:r>
    </w:p>
    <w:p w14:paraId="21FB8AEB" w14:textId="77777777" w:rsidR="005E01FB" w:rsidRPr="005A642D" w:rsidRDefault="005E01FB" w:rsidP="00DB20D2">
      <w:pPr>
        <w:autoSpaceDE w:val="0"/>
        <w:autoSpaceDN w:val="0"/>
        <w:adjustRightInd w:val="0"/>
        <w:jc w:val="both"/>
        <w:rPr>
          <w:rFonts w:ascii="Arial" w:eastAsia="+mn-ea" w:hAnsi="Arial" w:cs="Arial"/>
          <w:bCs/>
          <w:color w:val="000000" w:themeColor="text1"/>
          <w:kern w:val="24"/>
          <w:sz w:val="22"/>
          <w:szCs w:val="22"/>
        </w:rPr>
      </w:pPr>
    </w:p>
    <w:p w14:paraId="5561647C" w14:textId="77777777" w:rsidR="005E01FB" w:rsidRDefault="005E01FB" w:rsidP="005E01FB">
      <w:pPr>
        <w:autoSpaceDE w:val="0"/>
        <w:autoSpaceDN w:val="0"/>
        <w:adjustRightInd w:val="0"/>
        <w:jc w:val="both"/>
        <w:rPr>
          <w:rFonts w:ascii="Arial" w:hAnsi="Arial" w:cs="Arial"/>
          <w:sz w:val="22"/>
          <w:szCs w:val="22"/>
        </w:rPr>
      </w:pPr>
      <w:r w:rsidRPr="005E01FB">
        <w:rPr>
          <w:rFonts w:ascii="Arial" w:hAnsi="Arial" w:cs="Arial"/>
          <w:sz w:val="22"/>
          <w:szCs w:val="22"/>
        </w:rPr>
        <w:t>Anantara Wellness is open daily from 9:00 AM to 9:00 PM. Consultations, diagnostics and treatments start from THB 4,500. Three-day retreats start from THB 66,150. For more information, please call +66 2476 0022 or email </w:t>
      </w:r>
      <w:hyperlink r:id="rId12" w:history="1">
        <w:r w:rsidRPr="005E01FB">
          <w:rPr>
            <w:rStyle w:val="Hyperlink"/>
            <w:rFonts w:ascii="Arial" w:hAnsi="Arial" w:cs="Arial"/>
            <w:sz w:val="22"/>
            <w:szCs w:val="22"/>
          </w:rPr>
          <w:t>wellness.ariv@anantara.com</w:t>
        </w:r>
      </w:hyperlink>
      <w:r w:rsidRPr="005E01FB">
        <w:rPr>
          <w:rFonts w:ascii="Arial" w:hAnsi="Arial" w:cs="Arial"/>
          <w:sz w:val="22"/>
          <w:szCs w:val="22"/>
        </w:rPr>
        <w:t>. For a full overview of treatments and prices, visit </w:t>
      </w:r>
      <w:hyperlink r:id="rId13" w:history="1">
        <w:r w:rsidRPr="005E01FB">
          <w:rPr>
            <w:rStyle w:val="Hyperlink"/>
            <w:rFonts w:ascii="Arial" w:hAnsi="Arial" w:cs="Arial"/>
            <w:sz w:val="22"/>
            <w:szCs w:val="22"/>
          </w:rPr>
          <w:t>here</w:t>
        </w:r>
      </w:hyperlink>
      <w:r w:rsidRPr="005E01FB">
        <w:rPr>
          <w:rFonts w:ascii="Arial" w:hAnsi="Arial" w:cs="Arial"/>
          <w:sz w:val="22"/>
          <w:szCs w:val="22"/>
        </w:rPr>
        <w:t> or follow </w:t>
      </w:r>
      <w:hyperlink r:id="rId14" w:history="1">
        <w:r w:rsidRPr="005E01FB">
          <w:rPr>
            <w:rStyle w:val="Hyperlink"/>
            <w:rFonts w:ascii="Arial" w:hAnsi="Arial" w:cs="Arial"/>
            <w:sz w:val="22"/>
            <w:szCs w:val="22"/>
          </w:rPr>
          <w:t>@anantarawellnessriverside</w:t>
        </w:r>
      </w:hyperlink>
      <w:r w:rsidRPr="005E01FB">
        <w:rPr>
          <w:rFonts w:ascii="Arial" w:hAnsi="Arial" w:cs="Arial"/>
          <w:sz w:val="22"/>
          <w:szCs w:val="22"/>
        </w:rPr>
        <w:t> on Instagram.</w:t>
      </w:r>
    </w:p>
    <w:p w14:paraId="6590E4BD" w14:textId="14BA97E2" w:rsidR="004670F0" w:rsidRPr="00136474" w:rsidRDefault="00CE2FC9" w:rsidP="00F75CB1">
      <w:pPr>
        <w:autoSpaceDE w:val="0"/>
        <w:autoSpaceDN w:val="0"/>
        <w:adjustRightInd w:val="0"/>
        <w:jc w:val="center"/>
        <w:rPr>
          <w:rFonts w:ascii="Arial" w:hAnsi="Arial" w:cs="Arial"/>
          <w:b/>
          <w:bCs/>
          <w:color w:val="000000" w:themeColor="text1"/>
        </w:rPr>
      </w:pPr>
      <w:r w:rsidRPr="00136474">
        <w:rPr>
          <w:rFonts w:ascii="Arial" w:hAnsi="Arial" w:cs="Arial"/>
          <w:b/>
          <w:bCs/>
          <w:color w:val="000000" w:themeColor="text1"/>
        </w:rPr>
        <w:lastRenderedPageBreak/>
        <w:t>-</w:t>
      </w:r>
      <w:r w:rsidR="00053884" w:rsidRPr="00136474">
        <w:rPr>
          <w:rFonts w:ascii="Arial" w:hAnsi="Arial" w:cs="Arial"/>
          <w:b/>
          <w:bCs/>
          <w:color w:val="000000" w:themeColor="text1"/>
        </w:rPr>
        <w:t>E</w:t>
      </w:r>
      <w:r w:rsidR="00A3448B" w:rsidRPr="00136474">
        <w:rPr>
          <w:rFonts w:ascii="Arial" w:hAnsi="Arial" w:cs="Arial"/>
          <w:b/>
          <w:bCs/>
          <w:color w:val="000000" w:themeColor="text1"/>
        </w:rPr>
        <w:t>nds-</w:t>
      </w:r>
    </w:p>
    <w:p w14:paraId="02A404B3" w14:textId="77777777" w:rsidR="004670F0" w:rsidRPr="00136474" w:rsidRDefault="004670F0" w:rsidP="004670F0">
      <w:pPr>
        <w:jc w:val="both"/>
        <w:rPr>
          <w:rFonts w:ascii="Arial" w:hAnsi="Arial" w:cs="Arial"/>
          <w:b/>
          <w:bCs/>
          <w:color w:val="404040" w:themeColor="text1" w:themeTint="BF"/>
          <w:sz w:val="18"/>
          <w:szCs w:val="18"/>
        </w:rPr>
      </w:pPr>
    </w:p>
    <w:p w14:paraId="6954F8ED" w14:textId="77777777" w:rsidR="004670F0" w:rsidRPr="008A1A8E" w:rsidRDefault="004670F0" w:rsidP="004670F0">
      <w:pPr>
        <w:jc w:val="both"/>
        <w:rPr>
          <w:rFonts w:ascii="Arial" w:eastAsia="Arial" w:hAnsi="Arial" w:cs="Arial"/>
          <w:b/>
          <w:bCs/>
          <w:sz w:val="20"/>
          <w:szCs w:val="20"/>
          <w:lang w:val="en-US"/>
        </w:rPr>
      </w:pPr>
      <w:r w:rsidRPr="008A1A8E">
        <w:rPr>
          <w:rFonts w:ascii="Arial" w:eastAsia="Arial" w:hAnsi="Arial" w:cs="Arial"/>
          <w:b/>
          <w:bCs/>
          <w:sz w:val="20"/>
          <w:szCs w:val="20"/>
          <w:lang w:val="en-US"/>
        </w:rPr>
        <w:t>Editor’s Notes:</w:t>
      </w:r>
    </w:p>
    <w:p w14:paraId="7BDE9B40" w14:textId="77777777" w:rsidR="004670F0" w:rsidRPr="00F75CB1" w:rsidRDefault="004670F0" w:rsidP="004670F0">
      <w:pPr>
        <w:jc w:val="both"/>
        <w:rPr>
          <w:rFonts w:ascii="Arial" w:hAnsi="Arial" w:cs="Arial"/>
          <w:color w:val="404040" w:themeColor="text1" w:themeTint="BF"/>
          <w:sz w:val="18"/>
          <w:szCs w:val="18"/>
          <w:lang w:val="en-US"/>
        </w:rPr>
      </w:pPr>
    </w:p>
    <w:p w14:paraId="3C65FFEA" w14:textId="4A709049" w:rsidR="004670F0" w:rsidRPr="00B82F0E" w:rsidRDefault="5B13CD5E" w:rsidP="117C2CFC">
      <w:pPr>
        <w:jc w:val="both"/>
        <w:rPr>
          <w:rFonts w:ascii="Arial" w:eastAsia="Arial" w:hAnsi="Arial" w:cs="Arial"/>
          <w:b/>
          <w:bCs/>
          <w:sz w:val="20"/>
          <w:szCs w:val="20"/>
          <w:lang w:val="en-US"/>
        </w:rPr>
      </w:pPr>
      <w:r w:rsidRPr="00B82F0E">
        <w:rPr>
          <w:rFonts w:ascii="Arial" w:eastAsia="Arial" w:hAnsi="Arial" w:cs="Arial"/>
          <w:b/>
          <w:bCs/>
          <w:sz w:val="20"/>
          <w:szCs w:val="20"/>
          <w:lang w:val="en-US"/>
        </w:rPr>
        <w:t>About Anantara Hotels &amp; Resorts</w:t>
      </w:r>
    </w:p>
    <w:p w14:paraId="12FE49C8" w14:textId="3246BC32" w:rsidR="5B13CD5E" w:rsidRPr="00B82F0E" w:rsidRDefault="5B13CD5E" w:rsidP="00B82F0E">
      <w:pPr>
        <w:jc w:val="both"/>
        <w:rPr>
          <w:rFonts w:ascii="Arial" w:eastAsia="Arial" w:hAnsi="Arial" w:cs="Arial"/>
          <w:b/>
          <w:bCs/>
          <w:sz w:val="20"/>
          <w:szCs w:val="20"/>
          <w:lang w:val="en-US"/>
        </w:rPr>
      </w:pPr>
      <w:r w:rsidRPr="00B82F0E">
        <w:rPr>
          <w:rFonts w:ascii="Arial" w:eastAsia="Arial" w:hAnsi="Arial" w:cs="Arial"/>
          <w:b/>
          <w:bCs/>
          <w:sz w:val="20"/>
          <w:szCs w:val="20"/>
          <w:lang w:val="en-US"/>
        </w:rPr>
        <w:t xml:space="preserve"> </w:t>
      </w:r>
    </w:p>
    <w:p w14:paraId="19492998" w14:textId="0F21CCD0" w:rsidR="5B13CD5E" w:rsidRPr="008A1A8E" w:rsidRDefault="5B13CD5E" w:rsidP="00B82F0E">
      <w:pPr>
        <w:jc w:val="both"/>
        <w:rPr>
          <w:rFonts w:ascii="Arial" w:eastAsia="Arial" w:hAnsi="Arial" w:cs="Arial"/>
          <w:sz w:val="20"/>
          <w:szCs w:val="20"/>
          <w:lang w:val="en-US"/>
        </w:rPr>
      </w:pPr>
      <w:r w:rsidRPr="008A1A8E">
        <w:rPr>
          <w:rFonts w:ascii="Arial" w:eastAsia="Arial" w:hAnsi="Arial" w:cs="Arial"/>
          <w:sz w:val="20"/>
          <w:szCs w:val="20"/>
          <w:lang w:val="en-US"/>
        </w:rPr>
        <w:t xml:space="preserve">A luxury hospitality brand for modern </w:t>
      </w:r>
      <w:r w:rsidR="00DB20D2" w:rsidRPr="008A1A8E">
        <w:rPr>
          <w:rFonts w:ascii="Arial" w:eastAsia="Arial" w:hAnsi="Arial" w:cs="Arial"/>
          <w:sz w:val="20"/>
          <w:szCs w:val="20"/>
          <w:lang w:val="en-US"/>
        </w:rPr>
        <w:t>travelers</w:t>
      </w:r>
      <w:r w:rsidRPr="008A1A8E">
        <w:rPr>
          <w:rFonts w:ascii="Arial" w:eastAsia="Arial" w:hAnsi="Arial" w:cs="Arial"/>
          <w:sz w:val="20"/>
          <w:szCs w:val="20"/>
          <w:lang w:val="en-US"/>
        </w:rPr>
        <w:t>, Anantara has connected guests to genuine places, people and stories in some of the world’s most extraordinary destinations since 2001. Each Anantara embraces the surroundings and culture of its destination to create unforgettable memories for every guest. From city to sea and desert to jungle, Anantara delivers heartfelt, Thai-inspired hospitality at its over 50 hotels and resorts across Asia, Europe, Africa, the Middle East and the Indian Ocean.</w:t>
      </w:r>
    </w:p>
    <w:p w14:paraId="2D7AB120" w14:textId="53E0180F" w:rsidR="5B13CD5E" w:rsidRPr="008A1A8E" w:rsidRDefault="5B13CD5E" w:rsidP="00B82F0E">
      <w:pPr>
        <w:jc w:val="both"/>
        <w:rPr>
          <w:rFonts w:ascii="Arial" w:eastAsia="Arial" w:hAnsi="Arial" w:cs="Arial"/>
          <w:sz w:val="20"/>
          <w:szCs w:val="20"/>
          <w:lang w:val="en-US"/>
        </w:rPr>
      </w:pPr>
      <w:r w:rsidRPr="008A1A8E">
        <w:rPr>
          <w:rFonts w:ascii="Arial" w:eastAsia="Arial" w:hAnsi="Arial" w:cs="Arial"/>
          <w:sz w:val="20"/>
          <w:szCs w:val="20"/>
          <w:lang w:val="en-US"/>
        </w:rPr>
        <w:t xml:space="preserve"> </w:t>
      </w:r>
    </w:p>
    <w:p w14:paraId="711FFDFE" w14:textId="048AD3DF" w:rsidR="5B13CD5E" w:rsidRPr="008A1A8E" w:rsidRDefault="5B13CD5E" w:rsidP="00B82F0E">
      <w:pPr>
        <w:jc w:val="both"/>
        <w:rPr>
          <w:rFonts w:ascii="Arial" w:eastAsia="Arial" w:hAnsi="Arial" w:cs="Arial"/>
          <w:sz w:val="20"/>
          <w:szCs w:val="20"/>
          <w:lang w:val="en-US"/>
        </w:rPr>
      </w:pPr>
      <w:r w:rsidRPr="008A1A8E">
        <w:rPr>
          <w:rFonts w:ascii="Arial" w:eastAsia="Arial" w:hAnsi="Arial" w:cs="Arial"/>
          <w:sz w:val="20"/>
          <w:szCs w:val="20"/>
          <w:lang w:val="en-US"/>
        </w:rPr>
        <w:t>Anantara is part</w:t>
      </w:r>
      <w:r w:rsidRPr="008A1A8E">
        <w:rPr>
          <w:rFonts w:ascii="Arial" w:eastAsia="Arial" w:hAnsi="Arial" w:cs="Arial"/>
          <w:color w:val="FF0000"/>
          <w:sz w:val="20"/>
          <w:szCs w:val="20"/>
          <w:lang w:val="en-US"/>
        </w:rPr>
        <w:t xml:space="preserve"> </w:t>
      </w:r>
      <w:r w:rsidRPr="008A1A8E">
        <w:rPr>
          <w:rFonts w:ascii="Arial" w:eastAsia="Arial" w:hAnsi="Arial" w:cs="Arial"/>
          <w:sz w:val="20"/>
          <w:szCs w:val="20"/>
          <w:lang w:val="en-US"/>
        </w:rPr>
        <w:t xml:space="preserve">of global hospitality group </w:t>
      </w:r>
      <w:hyperlink r:id="rId15" w:history="1">
        <w:r w:rsidRPr="008A1A8E">
          <w:rPr>
            <w:rStyle w:val="Hyperlink"/>
            <w:rFonts w:ascii="Arial" w:eastAsia="Arial" w:hAnsi="Arial" w:cs="Arial"/>
            <w:sz w:val="20"/>
            <w:szCs w:val="20"/>
            <w:lang w:val="en-US"/>
          </w:rPr>
          <w:t>Minor Hotels</w:t>
        </w:r>
      </w:hyperlink>
      <w:r w:rsidRPr="008A1A8E">
        <w:rPr>
          <w:rFonts w:ascii="Arial" w:eastAsia="Arial" w:hAnsi="Arial" w:cs="Arial"/>
          <w:sz w:val="20"/>
          <w:szCs w:val="20"/>
          <w:lang w:val="en-US"/>
        </w:rPr>
        <w:t xml:space="preserve"> and a member of the </w:t>
      </w:r>
      <w:hyperlink r:id="rId16" w:history="1">
        <w:r w:rsidRPr="008A1A8E">
          <w:rPr>
            <w:rStyle w:val="Hyperlink"/>
            <w:rFonts w:ascii="Arial" w:eastAsia="Arial" w:hAnsi="Arial" w:cs="Arial"/>
            <w:sz w:val="20"/>
            <w:szCs w:val="20"/>
            <w:lang w:val="en-US"/>
          </w:rPr>
          <w:t>GHA DISCOVERY</w:t>
        </w:r>
      </w:hyperlink>
      <w:r w:rsidRPr="008A1A8E">
        <w:rPr>
          <w:rFonts w:ascii="Arial" w:eastAsia="Arial" w:hAnsi="Arial" w:cs="Arial"/>
          <w:sz w:val="20"/>
          <w:szCs w:val="20"/>
          <w:lang w:val="en-US"/>
        </w:rPr>
        <w:t xml:space="preserve"> loyalty </w:t>
      </w:r>
      <w:proofErr w:type="spellStart"/>
      <w:r w:rsidRPr="008A1A8E">
        <w:rPr>
          <w:rFonts w:ascii="Arial" w:eastAsia="Arial" w:hAnsi="Arial" w:cs="Arial"/>
          <w:sz w:val="20"/>
          <w:szCs w:val="20"/>
          <w:lang w:val="en-US"/>
        </w:rPr>
        <w:t>programme</w:t>
      </w:r>
      <w:proofErr w:type="spellEnd"/>
      <w:r w:rsidRPr="008A1A8E">
        <w:rPr>
          <w:rFonts w:ascii="Arial" w:eastAsia="Arial" w:hAnsi="Arial" w:cs="Arial"/>
          <w:sz w:val="20"/>
          <w:szCs w:val="20"/>
          <w:lang w:val="en-US"/>
        </w:rPr>
        <w:t>.</w:t>
      </w:r>
    </w:p>
    <w:p w14:paraId="1665241A" w14:textId="46FC6C1A" w:rsidR="5B13CD5E" w:rsidRPr="008A1A8E" w:rsidRDefault="5B13CD5E" w:rsidP="00B82F0E">
      <w:pPr>
        <w:jc w:val="both"/>
        <w:rPr>
          <w:rFonts w:ascii="Arial" w:eastAsia="Arial" w:hAnsi="Arial" w:cs="Arial"/>
          <w:sz w:val="20"/>
          <w:szCs w:val="20"/>
          <w:lang w:val="en-US"/>
        </w:rPr>
      </w:pPr>
      <w:r w:rsidRPr="008A1A8E">
        <w:rPr>
          <w:rFonts w:ascii="Arial" w:eastAsia="Arial" w:hAnsi="Arial" w:cs="Arial"/>
          <w:sz w:val="20"/>
          <w:szCs w:val="20"/>
          <w:lang w:val="en-US"/>
        </w:rPr>
        <w:t xml:space="preserve"> </w:t>
      </w:r>
    </w:p>
    <w:p w14:paraId="27BD53D0" w14:textId="6C98313F" w:rsidR="5B13CD5E" w:rsidRPr="008A1A8E" w:rsidRDefault="5B13CD5E" w:rsidP="00B82F0E">
      <w:pPr>
        <w:jc w:val="both"/>
        <w:rPr>
          <w:rFonts w:ascii="Arial" w:eastAsia="Arial" w:hAnsi="Arial" w:cs="Arial"/>
          <w:sz w:val="20"/>
          <w:szCs w:val="20"/>
          <w:lang w:val="en-US"/>
        </w:rPr>
      </w:pPr>
      <w:r w:rsidRPr="008A1A8E">
        <w:rPr>
          <w:rFonts w:ascii="Arial" w:eastAsia="Arial" w:hAnsi="Arial" w:cs="Arial"/>
          <w:sz w:val="20"/>
          <w:szCs w:val="20"/>
          <w:lang w:val="en-US"/>
        </w:rPr>
        <w:t xml:space="preserve">Visit </w:t>
      </w:r>
      <w:hyperlink r:id="rId17" w:history="1">
        <w:r w:rsidRPr="008A1A8E">
          <w:rPr>
            <w:rStyle w:val="Hyperlink"/>
            <w:rFonts w:ascii="Arial" w:eastAsia="Arial" w:hAnsi="Arial" w:cs="Arial"/>
            <w:sz w:val="20"/>
            <w:szCs w:val="20"/>
            <w:lang w:val="en-US"/>
          </w:rPr>
          <w:t>anantara.com</w:t>
        </w:r>
      </w:hyperlink>
      <w:r w:rsidRPr="008A1A8E">
        <w:rPr>
          <w:rFonts w:ascii="Arial" w:eastAsia="Arial" w:hAnsi="Arial" w:cs="Arial"/>
          <w:sz w:val="20"/>
          <w:szCs w:val="20"/>
          <w:lang w:val="en-US"/>
        </w:rPr>
        <w:t xml:space="preserve"> for more information, and connect with Anantara on </w:t>
      </w:r>
      <w:hyperlink r:id="rId18" w:history="1">
        <w:r w:rsidRPr="008A1A8E">
          <w:rPr>
            <w:rStyle w:val="Hyperlink"/>
            <w:rFonts w:ascii="Arial" w:eastAsia="Arial" w:hAnsi="Arial" w:cs="Arial"/>
            <w:sz w:val="20"/>
            <w:szCs w:val="20"/>
            <w:lang w:val="en-US"/>
          </w:rPr>
          <w:t>Facebook</w:t>
        </w:r>
      </w:hyperlink>
      <w:r w:rsidRPr="008A1A8E">
        <w:rPr>
          <w:rFonts w:ascii="Arial" w:eastAsia="Arial" w:hAnsi="Arial" w:cs="Arial"/>
          <w:sz w:val="20"/>
          <w:szCs w:val="20"/>
          <w:lang w:val="en-US"/>
        </w:rPr>
        <w:t xml:space="preserve">, </w:t>
      </w:r>
      <w:hyperlink r:id="rId19" w:history="1">
        <w:r w:rsidRPr="008A1A8E">
          <w:rPr>
            <w:rStyle w:val="Hyperlink"/>
            <w:rFonts w:ascii="Arial" w:eastAsia="Arial" w:hAnsi="Arial" w:cs="Arial"/>
            <w:sz w:val="20"/>
            <w:szCs w:val="20"/>
            <w:lang w:val="en-US"/>
          </w:rPr>
          <w:t>Instagram</w:t>
        </w:r>
      </w:hyperlink>
      <w:r w:rsidRPr="008A1A8E">
        <w:rPr>
          <w:rFonts w:ascii="Arial" w:eastAsia="Arial" w:hAnsi="Arial" w:cs="Arial"/>
          <w:sz w:val="20"/>
          <w:szCs w:val="20"/>
          <w:lang w:val="en-US"/>
        </w:rPr>
        <w:t xml:space="preserve">, </w:t>
      </w:r>
      <w:hyperlink r:id="rId20" w:history="1">
        <w:r w:rsidRPr="008A1A8E">
          <w:rPr>
            <w:rStyle w:val="Hyperlink"/>
            <w:rFonts w:ascii="Arial" w:eastAsia="Arial" w:hAnsi="Arial" w:cs="Arial"/>
            <w:sz w:val="20"/>
            <w:szCs w:val="20"/>
            <w:lang w:val="en-US"/>
          </w:rPr>
          <w:t>TikTok</w:t>
        </w:r>
      </w:hyperlink>
      <w:r w:rsidRPr="008A1A8E">
        <w:rPr>
          <w:rFonts w:ascii="Arial" w:eastAsia="Arial" w:hAnsi="Arial" w:cs="Arial"/>
          <w:sz w:val="20"/>
          <w:szCs w:val="20"/>
          <w:lang w:val="en-US"/>
        </w:rPr>
        <w:t xml:space="preserve"> and </w:t>
      </w:r>
      <w:hyperlink r:id="rId21" w:history="1">
        <w:r w:rsidRPr="008A1A8E">
          <w:rPr>
            <w:rStyle w:val="Hyperlink"/>
            <w:rFonts w:ascii="Arial" w:eastAsia="Arial" w:hAnsi="Arial" w:cs="Arial"/>
            <w:sz w:val="20"/>
            <w:szCs w:val="20"/>
            <w:lang w:val="en-US"/>
          </w:rPr>
          <w:t>YouTube</w:t>
        </w:r>
      </w:hyperlink>
      <w:r w:rsidRPr="008A1A8E">
        <w:rPr>
          <w:rFonts w:ascii="Arial" w:eastAsia="Arial" w:hAnsi="Arial" w:cs="Arial"/>
          <w:sz w:val="20"/>
          <w:szCs w:val="20"/>
          <w:lang w:val="en-US"/>
        </w:rPr>
        <w:t>.</w:t>
      </w:r>
    </w:p>
    <w:p w14:paraId="3DD22E4D" w14:textId="0DAFA661" w:rsidR="117C2CFC" w:rsidRPr="008A1A8E" w:rsidRDefault="117C2CFC" w:rsidP="117C2CFC">
      <w:pPr>
        <w:jc w:val="both"/>
        <w:rPr>
          <w:rFonts w:ascii="Arial" w:hAnsi="Arial" w:cs="Arial"/>
          <w:color w:val="404040" w:themeColor="text1" w:themeTint="BF"/>
          <w:sz w:val="20"/>
          <w:szCs w:val="20"/>
          <w:lang w:val="en-US"/>
        </w:rPr>
      </w:pPr>
    </w:p>
    <w:p w14:paraId="01A74D2B" w14:textId="141540D8" w:rsidR="5B13CD5E" w:rsidRPr="008A1A8E" w:rsidRDefault="5B13CD5E" w:rsidP="00B82F0E">
      <w:pPr>
        <w:jc w:val="both"/>
        <w:rPr>
          <w:rFonts w:ascii="Arial" w:eastAsia="Arial" w:hAnsi="Arial" w:cs="Arial"/>
          <w:b/>
          <w:bCs/>
          <w:sz w:val="20"/>
          <w:szCs w:val="20"/>
          <w:lang w:val="en-US"/>
        </w:rPr>
      </w:pPr>
      <w:r w:rsidRPr="008A1A8E">
        <w:rPr>
          <w:rFonts w:ascii="Arial" w:eastAsia="Arial" w:hAnsi="Arial" w:cs="Arial"/>
          <w:b/>
          <w:bCs/>
          <w:sz w:val="20"/>
          <w:szCs w:val="20"/>
          <w:lang w:val="en-US"/>
        </w:rPr>
        <w:t>About Minor Hotels</w:t>
      </w:r>
    </w:p>
    <w:p w14:paraId="1B1A10DA" w14:textId="661E0763" w:rsidR="5B13CD5E" w:rsidRPr="008A1A8E" w:rsidRDefault="5B13CD5E" w:rsidP="00B82F0E">
      <w:pPr>
        <w:jc w:val="both"/>
        <w:rPr>
          <w:rFonts w:ascii="Arial" w:eastAsia="Arial" w:hAnsi="Arial" w:cs="Arial"/>
          <w:b/>
          <w:bCs/>
          <w:sz w:val="20"/>
          <w:szCs w:val="20"/>
          <w:lang w:val="en-US"/>
        </w:rPr>
      </w:pPr>
      <w:r w:rsidRPr="008A1A8E">
        <w:rPr>
          <w:rFonts w:ascii="Arial" w:eastAsia="Arial" w:hAnsi="Arial" w:cs="Arial"/>
          <w:b/>
          <w:bCs/>
          <w:sz w:val="20"/>
          <w:szCs w:val="20"/>
          <w:lang w:val="en-US"/>
        </w:rPr>
        <w:t xml:space="preserve"> </w:t>
      </w:r>
    </w:p>
    <w:p w14:paraId="344FBBFD" w14:textId="075733A2" w:rsidR="5B13CD5E" w:rsidRPr="008A1A8E" w:rsidRDefault="5B13CD5E" w:rsidP="00B82F0E">
      <w:pPr>
        <w:jc w:val="both"/>
        <w:rPr>
          <w:rFonts w:ascii="Arial" w:eastAsia="Arial" w:hAnsi="Arial" w:cs="Arial"/>
          <w:sz w:val="20"/>
          <w:szCs w:val="20"/>
          <w:lang w:val="en-US"/>
        </w:rPr>
      </w:pPr>
      <w:r w:rsidRPr="008A1A8E">
        <w:rPr>
          <w:rFonts w:ascii="Arial" w:eastAsia="Arial" w:hAnsi="Arial" w:cs="Arial"/>
          <w:sz w:val="20"/>
          <w:szCs w:val="20"/>
          <w:lang w:val="en-US"/>
        </w:rPr>
        <w:t xml:space="preserve">Minor Hotels is a global hospitality group operating over 550 hotels, resorts and residences in 56 countries, pursuing its vision of crafting a more passionate and interconnected world. As a hotel owner, operator and investor, Minor Hotels fulfils the needs and desires of today’s global </w:t>
      </w:r>
      <w:r w:rsidR="00DB20D2" w:rsidRPr="008A1A8E">
        <w:rPr>
          <w:rFonts w:ascii="Arial" w:eastAsia="Arial" w:hAnsi="Arial" w:cs="Arial"/>
          <w:sz w:val="20"/>
          <w:szCs w:val="20"/>
          <w:lang w:val="en-US"/>
        </w:rPr>
        <w:t>travelers</w:t>
      </w:r>
      <w:r w:rsidRPr="008A1A8E">
        <w:rPr>
          <w:rFonts w:ascii="Arial" w:eastAsia="Arial" w:hAnsi="Arial" w:cs="Arial"/>
          <w:sz w:val="20"/>
          <w:szCs w:val="20"/>
          <w:lang w:val="en-US"/>
        </w:rPr>
        <w:t xml:space="preserve"> through its diverse portfolio of eight hotel brands – Anantara, Avani, </w:t>
      </w:r>
      <w:proofErr w:type="spellStart"/>
      <w:r w:rsidRPr="008A1A8E">
        <w:rPr>
          <w:rFonts w:ascii="Arial" w:eastAsia="Arial" w:hAnsi="Arial" w:cs="Arial"/>
          <w:sz w:val="20"/>
          <w:szCs w:val="20"/>
          <w:lang w:val="en-US"/>
        </w:rPr>
        <w:t>Elewana</w:t>
      </w:r>
      <w:proofErr w:type="spellEnd"/>
      <w:r w:rsidRPr="008A1A8E">
        <w:rPr>
          <w:rFonts w:ascii="Arial" w:eastAsia="Arial" w:hAnsi="Arial" w:cs="Arial"/>
          <w:sz w:val="20"/>
          <w:szCs w:val="20"/>
          <w:lang w:val="en-US"/>
        </w:rPr>
        <w:t xml:space="preserve"> Collection, NH, NH Collection, </w:t>
      </w:r>
      <w:proofErr w:type="spellStart"/>
      <w:r w:rsidRPr="008A1A8E">
        <w:rPr>
          <w:rFonts w:ascii="Arial" w:eastAsia="Arial" w:hAnsi="Arial" w:cs="Arial"/>
          <w:sz w:val="20"/>
          <w:szCs w:val="20"/>
          <w:lang w:val="en-US"/>
        </w:rPr>
        <w:t>nhow</w:t>
      </w:r>
      <w:proofErr w:type="spellEnd"/>
      <w:r w:rsidRPr="008A1A8E">
        <w:rPr>
          <w:rFonts w:ascii="Arial" w:eastAsia="Arial" w:hAnsi="Arial" w:cs="Arial"/>
          <w:sz w:val="20"/>
          <w:szCs w:val="20"/>
          <w:lang w:val="en-US"/>
        </w:rPr>
        <w:t xml:space="preserve">, Oaks and Tivoli – and a collection of related businesses. Minor Hotels is rapidly accelerating </w:t>
      </w:r>
      <w:proofErr w:type="gramStart"/>
      <w:r w:rsidRPr="008A1A8E">
        <w:rPr>
          <w:rFonts w:ascii="Arial" w:eastAsia="Arial" w:hAnsi="Arial" w:cs="Arial"/>
          <w:sz w:val="20"/>
          <w:szCs w:val="20"/>
          <w:lang w:val="en-US"/>
        </w:rPr>
        <w:t>its</w:t>
      </w:r>
      <w:proofErr w:type="gramEnd"/>
      <w:r w:rsidRPr="008A1A8E">
        <w:rPr>
          <w:rFonts w:ascii="Arial" w:eastAsia="Arial" w:hAnsi="Arial" w:cs="Arial"/>
          <w:sz w:val="20"/>
          <w:szCs w:val="20"/>
          <w:lang w:val="en-US"/>
        </w:rPr>
        <w:t xml:space="preserve"> global growth ambitions, aiming to add more than 200 hotels by the end of 2026. </w:t>
      </w:r>
    </w:p>
    <w:p w14:paraId="6650213C" w14:textId="69D70492" w:rsidR="5B13CD5E" w:rsidRPr="008A1A8E" w:rsidRDefault="5B13CD5E" w:rsidP="00B82F0E">
      <w:pPr>
        <w:jc w:val="both"/>
        <w:rPr>
          <w:rFonts w:ascii="Arial" w:eastAsia="Arial" w:hAnsi="Arial" w:cs="Arial"/>
          <w:sz w:val="20"/>
          <w:szCs w:val="20"/>
          <w:lang w:val="en-US"/>
        </w:rPr>
      </w:pPr>
      <w:r w:rsidRPr="008A1A8E">
        <w:rPr>
          <w:rFonts w:ascii="Arial" w:eastAsia="Arial" w:hAnsi="Arial" w:cs="Arial"/>
          <w:sz w:val="20"/>
          <w:szCs w:val="20"/>
          <w:lang w:val="en-US"/>
        </w:rPr>
        <w:t xml:space="preserve"> </w:t>
      </w:r>
    </w:p>
    <w:p w14:paraId="7921BE0C" w14:textId="4580BA25" w:rsidR="5B13CD5E" w:rsidRPr="008A1A8E" w:rsidRDefault="5B13CD5E" w:rsidP="00B82F0E">
      <w:pPr>
        <w:jc w:val="both"/>
        <w:rPr>
          <w:rFonts w:ascii="Arial" w:eastAsia="Arial" w:hAnsi="Arial" w:cs="Arial"/>
          <w:sz w:val="20"/>
          <w:szCs w:val="20"/>
          <w:lang w:val="en-US"/>
        </w:rPr>
      </w:pPr>
      <w:r w:rsidRPr="008A1A8E">
        <w:rPr>
          <w:rFonts w:ascii="Arial" w:eastAsia="Arial" w:hAnsi="Arial" w:cs="Arial"/>
          <w:sz w:val="20"/>
          <w:szCs w:val="20"/>
          <w:lang w:val="en-US"/>
        </w:rPr>
        <w:t xml:space="preserve">Minor Hotels is a proud member of the </w:t>
      </w:r>
      <w:hyperlink r:id="rId22" w:history="1">
        <w:r w:rsidRPr="008A1A8E">
          <w:rPr>
            <w:rStyle w:val="Hyperlink"/>
            <w:rFonts w:ascii="Arial" w:eastAsia="Arial" w:hAnsi="Arial" w:cs="Arial"/>
            <w:sz w:val="20"/>
            <w:szCs w:val="20"/>
            <w:lang w:val="en-US"/>
          </w:rPr>
          <w:t>Global Hotel Alliance (GHA)</w:t>
        </w:r>
      </w:hyperlink>
      <w:r w:rsidRPr="008A1A8E">
        <w:rPr>
          <w:rFonts w:ascii="Arial" w:eastAsia="Arial" w:hAnsi="Arial" w:cs="Arial"/>
          <w:sz w:val="20"/>
          <w:szCs w:val="20"/>
          <w:lang w:val="en-US"/>
        </w:rPr>
        <w:t xml:space="preserve">, the world’s largest alliance of independent hotel brands, and participates in the </w:t>
      </w:r>
      <w:hyperlink r:id="rId23" w:history="1">
        <w:r w:rsidRPr="008A1A8E">
          <w:rPr>
            <w:rStyle w:val="Hyperlink"/>
            <w:rFonts w:ascii="Arial" w:eastAsia="Arial" w:hAnsi="Arial" w:cs="Arial"/>
            <w:sz w:val="20"/>
            <w:szCs w:val="20"/>
            <w:lang w:val="en-US"/>
          </w:rPr>
          <w:t>GHA DISCOVERY</w:t>
        </w:r>
      </w:hyperlink>
      <w:r w:rsidRPr="008A1A8E">
        <w:rPr>
          <w:rFonts w:ascii="Arial" w:eastAsia="Arial" w:hAnsi="Arial" w:cs="Arial"/>
          <w:sz w:val="20"/>
          <w:szCs w:val="20"/>
          <w:lang w:val="en-US"/>
        </w:rPr>
        <w:t xml:space="preserve"> loyalty </w:t>
      </w:r>
      <w:proofErr w:type="spellStart"/>
      <w:r w:rsidRPr="008A1A8E">
        <w:rPr>
          <w:rFonts w:ascii="Arial" w:eastAsia="Arial" w:hAnsi="Arial" w:cs="Arial"/>
          <w:sz w:val="20"/>
          <w:szCs w:val="20"/>
          <w:lang w:val="en-US"/>
        </w:rPr>
        <w:t>programme</w:t>
      </w:r>
      <w:proofErr w:type="spellEnd"/>
      <w:r w:rsidRPr="008A1A8E">
        <w:rPr>
          <w:rFonts w:ascii="Arial" w:eastAsia="Arial" w:hAnsi="Arial" w:cs="Arial"/>
          <w:sz w:val="20"/>
          <w:szCs w:val="20"/>
          <w:lang w:val="en-US"/>
        </w:rPr>
        <w:t>.</w:t>
      </w:r>
    </w:p>
    <w:p w14:paraId="0B3733F4" w14:textId="408AEC57" w:rsidR="5B13CD5E" w:rsidRPr="008A1A8E" w:rsidRDefault="5B13CD5E" w:rsidP="00B82F0E">
      <w:pPr>
        <w:jc w:val="both"/>
        <w:rPr>
          <w:rFonts w:ascii="Arial" w:eastAsia="Arial" w:hAnsi="Arial" w:cs="Arial"/>
          <w:sz w:val="20"/>
          <w:szCs w:val="20"/>
          <w:lang w:val="en-US"/>
        </w:rPr>
      </w:pPr>
      <w:r w:rsidRPr="008A1A8E">
        <w:rPr>
          <w:rFonts w:ascii="Arial" w:eastAsia="Arial" w:hAnsi="Arial" w:cs="Arial"/>
          <w:sz w:val="20"/>
          <w:szCs w:val="20"/>
          <w:lang w:val="en-US"/>
        </w:rPr>
        <w:t xml:space="preserve"> </w:t>
      </w:r>
    </w:p>
    <w:p w14:paraId="785C001F" w14:textId="4B4717C3" w:rsidR="004670F0" w:rsidRPr="008A1A8E" w:rsidRDefault="5B13CD5E" w:rsidP="004670F0">
      <w:pPr>
        <w:jc w:val="both"/>
        <w:rPr>
          <w:rFonts w:ascii="Arial" w:hAnsi="Arial" w:cs="Arial"/>
          <w:color w:val="404040" w:themeColor="text1" w:themeTint="BF"/>
          <w:sz w:val="20"/>
          <w:szCs w:val="20"/>
          <w:lang w:val="en-US"/>
        </w:rPr>
      </w:pPr>
      <w:r w:rsidRPr="008A1A8E">
        <w:rPr>
          <w:rFonts w:ascii="Arial" w:eastAsia="Arial" w:hAnsi="Arial" w:cs="Arial"/>
          <w:sz w:val="20"/>
          <w:szCs w:val="20"/>
          <w:lang w:val="en-US"/>
        </w:rPr>
        <w:t xml:space="preserve">For more information, please visit </w:t>
      </w:r>
      <w:hyperlink r:id="rId24" w:history="1">
        <w:r w:rsidRPr="008A1A8E">
          <w:rPr>
            <w:rStyle w:val="Hyperlink"/>
            <w:rFonts w:ascii="Arial" w:eastAsia="Arial" w:hAnsi="Arial" w:cs="Arial"/>
            <w:sz w:val="20"/>
            <w:szCs w:val="20"/>
            <w:lang w:val="en-US"/>
          </w:rPr>
          <w:t>minorhotels.com</w:t>
        </w:r>
      </w:hyperlink>
      <w:r w:rsidRPr="008A1A8E">
        <w:rPr>
          <w:rFonts w:ascii="Arial" w:eastAsia="Arial" w:hAnsi="Arial" w:cs="Arial"/>
          <w:sz w:val="20"/>
          <w:szCs w:val="20"/>
          <w:lang w:val="en-US"/>
        </w:rPr>
        <w:t xml:space="preserve"> and connect with Minor Hotels on </w:t>
      </w:r>
      <w:hyperlink r:id="rId25" w:history="1">
        <w:r w:rsidRPr="008A1A8E">
          <w:rPr>
            <w:rStyle w:val="Hyperlink"/>
            <w:rFonts w:ascii="Arial" w:eastAsia="Arial" w:hAnsi="Arial" w:cs="Arial"/>
            <w:sz w:val="20"/>
            <w:szCs w:val="20"/>
            <w:lang w:val="en-US"/>
          </w:rPr>
          <w:t>Facebook</w:t>
        </w:r>
      </w:hyperlink>
      <w:r w:rsidRPr="008A1A8E">
        <w:rPr>
          <w:rFonts w:ascii="Arial" w:eastAsia="Arial" w:hAnsi="Arial" w:cs="Arial"/>
          <w:sz w:val="20"/>
          <w:szCs w:val="20"/>
          <w:lang w:val="en-US"/>
        </w:rPr>
        <w:t xml:space="preserve"> and </w:t>
      </w:r>
      <w:hyperlink r:id="rId26" w:history="1">
        <w:r w:rsidRPr="008A1A8E">
          <w:rPr>
            <w:rStyle w:val="Hyperlink"/>
            <w:rFonts w:ascii="Arial" w:eastAsia="Arial" w:hAnsi="Arial" w:cs="Arial"/>
            <w:sz w:val="20"/>
            <w:szCs w:val="20"/>
            <w:lang w:val="en-US"/>
          </w:rPr>
          <w:t>LinkedIn</w:t>
        </w:r>
      </w:hyperlink>
      <w:r w:rsidRPr="008A1A8E">
        <w:rPr>
          <w:rFonts w:ascii="Arial" w:eastAsia="Arial" w:hAnsi="Arial" w:cs="Arial"/>
          <w:sz w:val="20"/>
          <w:szCs w:val="20"/>
          <w:lang w:val="en-US"/>
        </w:rPr>
        <w:t>.</w:t>
      </w:r>
    </w:p>
    <w:p w14:paraId="7C7D9739" w14:textId="77777777" w:rsidR="004670F0" w:rsidRPr="008A1A8E" w:rsidRDefault="004670F0" w:rsidP="004670F0">
      <w:pPr>
        <w:pBdr>
          <w:bottom w:val="single" w:sz="6" w:space="1" w:color="auto"/>
        </w:pBdr>
        <w:jc w:val="both"/>
        <w:rPr>
          <w:rFonts w:ascii="Arial" w:hAnsi="Arial" w:cs="Arial"/>
          <w:color w:val="404040" w:themeColor="text1" w:themeTint="BF"/>
          <w:sz w:val="20"/>
          <w:szCs w:val="20"/>
          <w:lang w:val="en-US"/>
        </w:rPr>
      </w:pPr>
    </w:p>
    <w:p w14:paraId="791F708C" w14:textId="77777777" w:rsidR="004670F0" w:rsidRPr="008A1A8E" w:rsidRDefault="004670F0" w:rsidP="004670F0">
      <w:pPr>
        <w:pStyle w:val="NoSpacing"/>
        <w:jc w:val="both"/>
        <w:rPr>
          <w:rFonts w:ascii="Arial" w:hAnsi="Arial" w:cs="Arial"/>
          <w:sz w:val="20"/>
          <w:szCs w:val="20"/>
        </w:rPr>
      </w:pPr>
    </w:p>
    <w:p w14:paraId="5EA1323C" w14:textId="77777777" w:rsidR="004670F0" w:rsidRPr="008A1A8E" w:rsidRDefault="004670F0" w:rsidP="004670F0">
      <w:pPr>
        <w:pStyle w:val="NoSpacing"/>
        <w:jc w:val="both"/>
        <w:rPr>
          <w:rFonts w:ascii="Arial" w:hAnsi="Arial" w:cs="Arial"/>
          <w:bCs/>
          <w:sz w:val="20"/>
          <w:szCs w:val="20"/>
        </w:rPr>
      </w:pPr>
      <w:r w:rsidRPr="008A1A8E">
        <w:rPr>
          <w:rFonts w:ascii="Arial" w:hAnsi="Arial" w:cs="Arial"/>
          <w:b/>
          <w:bCs/>
          <w:sz w:val="20"/>
          <w:szCs w:val="20"/>
        </w:rPr>
        <w:t>For media enquiries, please contact:</w:t>
      </w:r>
    </w:p>
    <w:p w14:paraId="691107B4" w14:textId="77777777" w:rsidR="004670F0" w:rsidRPr="008A1A8E" w:rsidRDefault="004670F0" w:rsidP="004670F0">
      <w:pPr>
        <w:pStyle w:val="NoSpacing"/>
        <w:jc w:val="both"/>
        <w:rPr>
          <w:rFonts w:ascii="Arial" w:hAnsi="Arial" w:cs="Arial"/>
          <w:bCs/>
          <w:sz w:val="20"/>
          <w:szCs w:val="20"/>
        </w:rPr>
      </w:pPr>
    </w:p>
    <w:p w14:paraId="4D617169" w14:textId="65C1F54B" w:rsidR="004670F0" w:rsidRPr="008A1A8E" w:rsidRDefault="00794B61" w:rsidP="004670F0">
      <w:pPr>
        <w:pStyle w:val="NoSpacing"/>
        <w:jc w:val="both"/>
        <w:rPr>
          <w:rFonts w:ascii="Arial" w:hAnsi="Arial" w:cs="Arial"/>
          <w:bCs/>
          <w:sz w:val="20"/>
          <w:szCs w:val="20"/>
        </w:rPr>
      </w:pPr>
      <w:r w:rsidRPr="008A1A8E">
        <w:rPr>
          <w:rFonts w:ascii="Arial" w:hAnsi="Arial" w:cs="Arial"/>
          <w:bCs/>
          <w:sz w:val="20"/>
          <w:szCs w:val="20"/>
        </w:rPr>
        <w:t>Rebecca Hall</w:t>
      </w:r>
    </w:p>
    <w:p w14:paraId="2E48AE00" w14:textId="27085237" w:rsidR="004670F0" w:rsidRPr="008A1A8E" w:rsidRDefault="00794B61" w:rsidP="004670F0">
      <w:pPr>
        <w:tabs>
          <w:tab w:val="left" w:pos="2269"/>
        </w:tabs>
        <w:jc w:val="both"/>
        <w:rPr>
          <w:rFonts w:ascii="Arial" w:hAnsi="Arial" w:cs="Arial"/>
          <w:bCs/>
          <w:sz w:val="20"/>
          <w:szCs w:val="20"/>
          <w:lang w:val="en-US"/>
        </w:rPr>
      </w:pPr>
      <w:r w:rsidRPr="008A1A8E">
        <w:rPr>
          <w:rFonts w:ascii="Arial" w:hAnsi="Arial" w:cs="Arial"/>
          <w:bCs/>
          <w:sz w:val="20"/>
          <w:szCs w:val="20"/>
          <w:lang w:val="en-US"/>
        </w:rPr>
        <w:t xml:space="preserve">Area </w:t>
      </w:r>
      <w:r w:rsidR="004670F0" w:rsidRPr="008A1A8E">
        <w:rPr>
          <w:rFonts w:ascii="Arial" w:hAnsi="Arial" w:cs="Arial"/>
          <w:bCs/>
          <w:sz w:val="20"/>
          <w:szCs w:val="20"/>
          <w:lang w:val="en-US"/>
        </w:rPr>
        <w:t>Director of Public Relations - International</w:t>
      </w:r>
    </w:p>
    <w:p w14:paraId="25A35EAA" w14:textId="0A345768" w:rsidR="004670F0" w:rsidRPr="008A1A8E" w:rsidRDefault="004670F0" w:rsidP="004670F0">
      <w:pPr>
        <w:tabs>
          <w:tab w:val="left" w:pos="2269"/>
        </w:tabs>
        <w:jc w:val="both"/>
        <w:rPr>
          <w:rFonts w:ascii="Arial" w:hAnsi="Arial" w:cs="Arial"/>
          <w:bCs/>
          <w:sz w:val="20"/>
          <w:szCs w:val="20"/>
          <w:lang w:val="en-US"/>
        </w:rPr>
      </w:pPr>
      <w:r w:rsidRPr="008A1A8E">
        <w:rPr>
          <w:rFonts w:ascii="Arial" w:hAnsi="Arial" w:cs="Arial"/>
          <w:bCs/>
          <w:sz w:val="20"/>
          <w:szCs w:val="20"/>
          <w:lang w:val="en-US"/>
        </w:rPr>
        <w:t xml:space="preserve">Tel: +66 </w:t>
      </w:r>
      <w:r w:rsidR="00794B61" w:rsidRPr="008A1A8E">
        <w:rPr>
          <w:rFonts w:ascii="Arial" w:hAnsi="Arial" w:cs="Arial"/>
          <w:bCs/>
          <w:sz w:val="20"/>
          <w:szCs w:val="20"/>
          <w:lang w:val="en-US"/>
        </w:rPr>
        <w:t>61</w:t>
      </w:r>
      <w:r w:rsidRPr="008A1A8E">
        <w:rPr>
          <w:rFonts w:ascii="Arial" w:hAnsi="Arial" w:cs="Arial"/>
          <w:bCs/>
          <w:sz w:val="20"/>
          <w:szCs w:val="20"/>
          <w:lang w:val="en-US"/>
        </w:rPr>
        <w:t xml:space="preserve"> </w:t>
      </w:r>
      <w:r w:rsidR="00794B61" w:rsidRPr="008A1A8E">
        <w:rPr>
          <w:rFonts w:ascii="Arial" w:hAnsi="Arial" w:cs="Arial"/>
          <w:bCs/>
          <w:sz w:val="20"/>
          <w:szCs w:val="20"/>
          <w:lang w:val="en-US"/>
        </w:rPr>
        <w:t>385</w:t>
      </w:r>
      <w:r w:rsidRPr="008A1A8E">
        <w:rPr>
          <w:rFonts w:ascii="Arial" w:hAnsi="Arial" w:cs="Arial"/>
          <w:bCs/>
          <w:sz w:val="20"/>
          <w:szCs w:val="20"/>
          <w:lang w:val="en-US"/>
        </w:rPr>
        <w:t xml:space="preserve"> </w:t>
      </w:r>
      <w:r w:rsidR="00794B61" w:rsidRPr="008A1A8E">
        <w:rPr>
          <w:rFonts w:ascii="Arial" w:hAnsi="Arial" w:cs="Arial"/>
          <w:bCs/>
          <w:sz w:val="20"/>
          <w:szCs w:val="20"/>
          <w:lang w:val="en-US"/>
        </w:rPr>
        <w:t>8972</w:t>
      </w:r>
    </w:p>
    <w:p w14:paraId="07735855" w14:textId="3EAB3808" w:rsidR="004670F0" w:rsidRPr="008A1A8E" w:rsidRDefault="004670F0" w:rsidP="004670F0">
      <w:pPr>
        <w:tabs>
          <w:tab w:val="left" w:pos="2269"/>
        </w:tabs>
        <w:jc w:val="both"/>
        <w:rPr>
          <w:rFonts w:ascii="Arial" w:hAnsi="Arial" w:cs="Arial"/>
          <w:sz w:val="20"/>
          <w:szCs w:val="20"/>
          <w:lang w:val="en-US"/>
        </w:rPr>
      </w:pPr>
      <w:r w:rsidRPr="008A1A8E">
        <w:rPr>
          <w:rFonts w:ascii="Arial" w:hAnsi="Arial" w:cs="Arial"/>
          <w:bCs/>
          <w:sz w:val="20"/>
          <w:szCs w:val="20"/>
          <w:lang w:val="en-US"/>
        </w:rPr>
        <w:t xml:space="preserve">Email: </w:t>
      </w:r>
      <w:hyperlink r:id="rId27" w:history="1">
        <w:r w:rsidR="00794B61" w:rsidRPr="008A1A8E">
          <w:rPr>
            <w:rStyle w:val="Hyperlink"/>
            <w:rFonts w:ascii="Arial" w:hAnsi="Arial" w:cs="Arial"/>
            <w:bCs/>
            <w:sz w:val="20"/>
            <w:szCs w:val="20"/>
            <w:lang w:val="en-US"/>
          </w:rPr>
          <w:t>rhall@minor.com</w:t>
        </w:r>
      </w:hyperlink>
      <w:r w:rsidR="00794B61" w:rsidRPr="008A1A8E">
        <w:rPr>
          <w:rFonts w:ascii="Arial" w:hAnsi="Arial" w:cs="Arial"/>
          <w:bCs/>
          <w:sz w:val="20"/>
          <w:szCs w:val="20"/>
          <w:lang w:val="en-US"/>
        </w:rPr>
        <w:t xml:space="preserve"> </w:t>
      </w:r>
    </w:p>
    <w:p w14:paraId="6F106DAC" w14:textId="77777777" w:rsidR="004670F0" w:rsidRPr="008A1A8E" w:rsidRDefault="004670F0" w:rsidP="00CE2FC9">
      <w:pPr>
        <w:autoSpaceDE w:val="0"/>
        <w:autoSpaceDN w:val="0"/>
        <w:adjustRightInd w:val="0"/>
        <w:jc w:val="both"/>
        <w:rPr>
          <w:rFonts w:ascii="Arial" w:hAnsi="Arial" w:cs="Arial"/>
          <w:sz w:val="20"/>
          <w:szCs w:val="20"/>
        </w:rPr>
      </w:pPr>
    </w:p>
    <w:sectPr w:rsidR="004670F0" w:rsidRPr="008A1A8E">
      <w:head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0AF1C" w14:textId="77777777" w:rsidR="00470C0B" w:rsidRDefault="00470C0B" w:rsidP="005B76B1">
      <w:r>
        <w:separator/>
      </w:r>
    </w:p>
  </w:endnote>
  <w:endnote w:type="continuationSeparator" w:id="0">
    <w:p w14:paraId="24A6490F" w14:textId="77777777" w:rsidR="00470C0B" w:rsidRDefault="00470C0B" w:rsidP="005B76B1">
      <w:r>
        <w:continuationSeparator/>
      </w:r>
    </w:p>
  </w:endnote>
  <w:endnote w:type="continuationNotice" w:id="1">
    <w:p w14:paraId="295A8CA2" w14:textId="77777777" w:rsidR="00470C0B" w:rsidRDefault="00470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E82A2" w14:textId="77777777" w:rsidR="00470C0B" w:rsidRDefault="00470C0B" w:rsidP="005B76B1">
      <w:r>
        <w:separator/>
      </w:r>
    </w:p>
  </w:footnote>
  <w:footnote w:type="continuationSeparator" w:id="0">
    <w:p w14:paraId="3A934F59" w14:textId="77777777" w:rsidR="00470C0B" w:rsidRDefault="00470C0B" w:rsidP="005B76B1">
      <w:r>
        <w:continuationSeparator/>
      </w:r>
    </w:p>
  </w:footnote>
  <w:footnote w:type="continuationNotice" w:id="1">
    <w:p w14:paraId="06E69E55" w14:textId="77777777" w:rsidR="00470C0B" w:rsidRDefault="00470C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F0E64" w14:textId="58345D6A" w:rsidR="00CE2FC9" w:rsidRDefault="00794B61" w:rsidP="00CE2FC9">
    <w:pPr>
      <w:pStyle w:val="Header"/>
      <w:jc w:val="center"/>
    </w:pPr>
    <w:r>
      <w:rPr>
        <w:rFonts w:ascii="Arial" w:eastAsia="+mn-ea" w:hAnsi="Arial" w:cs="Arial"/>
        <w:b/>
        <w:noProof/>
        <w:kern w:val="24"/>
        <w:sz w:val="22"/>
        <w:szCs w:val="22"/>
      </w:rPr>
      <w:drawing>
        <wp:inline distT="0" distB="0" distL="0" distR="0" wp14:anchorId="3F1A1F63" wp14:editId="02AD94DC">
          <wp:extent cx="2062784" cy="1351609"/>
          <wp:effectExtent l="0" t="0" r="0" b="0"/>
          <wp:docPr id="494508309" name="Picture 4" descr="A logo for a hot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508309" name="Picture 4" descr="A logo for a hote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06739" cy="13804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5A43"/>
    <w:multiLevelType w:val="hybridMultilevel"/>
    <w:tmpl w:val="68829C66"/>
    <w:lvl w:ilvl="0" w:tplc="04090001">
      <w:start w:val="1"/>
      <w:numFmt w:val="bullet"/>
      <w:lvlText w:val=""/>
      <w:lvlJc w:val="left"/>
      <w:pPr>
        <w:ind w:left="720" w:hanging="360"/>
      </w:pPr>
      <w:rPr>
        <w:rFonts w:ascii="Symbol" w:hAnsi="Symbol" w:hint="default"/>
      </w:rPr>
    </w:lvl>
    <w:lvl w:ilvl="1" w:tplc="809C85D2">
      <w:numFmt w:val="bullet"/>
      <w:lvlText w:val="•"/>
      <w:lvlJc w:val="left"/>
      <w:pPr>
        <w:ind w:left="1780" w:hanging="700"/>
      </w:pPr>
      <w:rPr>
        <w:rFonts w:ascii="Arial" w:eastAsia="+mn-e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060171"/>
    <w:multiLevelType w:val="hybridMultilevel"/>
    <w:tmpl w:val="02CC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CF4659"/>
    <w:multiLevelType w:val="hybridMultilevel"/>
    <w:tmpl w:val="27F2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4E4F99"/>
    <w:multiLevelType w:val="hybridMultilevel"/>
    <w:tmpl w:val="F140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386766">
    <w:abstractNumId w:val="3"/>
  </w:num>
  <w:num w:numId="2" w16cid:durableId="158884591">
    <w:abstractNumId w:val="2"/>
  </w:num>
  <w:num w:numId="3" w16cid:durableId="1120144168">
    <w:abstractNumId w:val="1"/>
  </w:num>
  <w:num w:numId="4" w16cid:durableId="1774744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QwsDQ0MbWwNLc0MTBW0lEKTi0uzszPAykwrAUAumZkXSwAAAA="/>
  </w:docVars>
  <w:rsids>
    <w:rsidRoot w:val="001636E3"/>
    <w:rsid w:val="0000341A"/>
    <w:rsid w:val="000062DB"/>
    <w:rsid w:val="00024976"/>
    <w:rsid w:val="000257A6"/>
    <w:rsid w:val="0003338C"/>
    <w:rsid w:val="00053884"/>
    <w:rsid w:val="000635E2"/>
    <w:rsid w:val="00075158"/>
    <w:rsid w:val="0007600E"/>
    <w:rsid w:val="00090085"/>
    <w:rsid w:val="000B1226"/>
    <w:rsid w:val="000B3910"/>
    <w:rsid w:val="000C20F5"/>
    <w:rsid w:val="000D2771"/>
    <w:rsid w:val="000E241A"/>
    <w:rsid w:val="000F2BED"/>
    <w:rsid w:val="000F5CC1"/>
    <w:rsid w:val="00121427"/>
    <w:rsid w:val="00126F57"/>
    <w:rsid w:val="001274F1"/>
    <w:rsid w:val="00130647"/>
    <w:rsid w:val="00136474"/>
    <w:rsid w:val="00144835"/>
    <w:rsid w:val="00157C0C"/>
    <w:rsid w:val="001636E3"/>
    <w:rsid w:val="001B5E8F"/>
    <w:rsid w:val="001C455A"/>
    <w:rsid w:val="001C7F66"/>
    <w:rsid w:val="0023309F"/>
    <w:rsid w:val="00246AD9"/>
    <w:rsid w:val="00267A65"/>
    <w:rsid w:val="002731A8"/>
    <w:rsid w:val="0029019E"/>
    <w:rsid w:val="002A42B1"/>
    <w:rsid w:val="002C301E"/>
    <w:rsid w:val="002C6EB3"/>
    <w:rsid w:val="00306A2A"/>
    <w:rsid w:val="00323213"/>
    <w:rsid w:val="0033452D"/>
    <w:rsid w:val="00337459"/>
    <w:rsid w:val="00361916"/>
    <w:rsid w:val="003A661E"/>
    <w:rsid w:val="003B6D55"/>
    <w:rsid w:val="003D074A"/>
    <w:rsid w:val="003E1714"/>
    <w:rsid w:val="003F0BBD"/>
    <w:rsid w:val="004045EC"/>
    <w:rsid w:val="004243B7"/>
    <w:rsid w:val="00435ADD"/>
    <w:rsid w:val="00464273"/>
    <w:rsid w:val="004670F0"/>
    <w:rsid w:val="004677E3"/>
    <w:rsid w:val="00470C0B"/>
    <w:rsid w:val="00471397"/>
    <w:rsid w:val="004865BC"/>
    <w:rsid w:val="00491DD1"/>
    <w:rsid w:val="004B4471"/>
    <w:rsid w:val="004B53BB"/>
    <w:rsid w:val="004B7613"/>
    <w:rsid w:val="004C0FFB"/>
    <w:rsid w:val="004D5221"/>
    <w:rsid w:val="004D6CFD"/>
    <w:rsid w:val="00502937"/>
    <w:rsid w:val="00517B4D"/>
    <w:rsid w:val="00565543"/>
    <w:rsid w:val="0058315A"/>
    <w:rsid w:val="005850F6"/>
    <w:rsid w:val="00587187"/>
    <w:rsid w:val="0059605C"/>
    <w:rsid w:val="005A642D"/>
    <w:rsid w:val="005B76B1"/>
    <w:rsid w:val="005C1DD5"/>
    <w:rsid w:val="005C650A"/>
    <w:rsid w:val="005E01FB"/>
    <w:rsid w:val="00623ED4"/>
    <w:rsid w:val="00626736"/>
    <w:rsid w:val="00641298"/>
    <w:rsid w:val="006421EE"/>
    <w:rsid w:val="0067518B"/>
    <w:rsid w:val="00770344"/>
    <w:rsid w:val="00777852"/>
    <w:rsid w:val="00783CC1"/>
    <w:rsid w:val="0079446D"/>
    <w:rsid w:val="00794B61"/>
    <w:rsid w:val="007D435B"/>
    <w:rsid w:val="007D5B99"/>
    <w:rsid w:val="007F1ADC"/>
    <w:rsid w:val="0080501D"/>
    <w:rsid w:val="00807CD4"/>
    <w:rsid w:val="00865682"/>
    <w:rsid w:val="00881E3E"/>
    <w:rsid w:val="008A1A8E"/>
    <w:rsid w:val="008D7C5F"/>
    <w:rsid w:val="009064A6"/>
    <w:rsid w:val="0093157F"/>
    <w:rsid w:val="009531BF"/>
    <w:rsid w:val="0096127F"/>
    <w:rsid w:val="0098212A"/>
    <w:rsid w:val="00983564"/>
    <w:rsid w:val="00987F7F"/>
    <w:rsid w:val="00991EFF"/>
    <w:rsid w:val="009C3599"/>
    <w:rsid w:val="009C6185"/>
    <w:rsid w:val="009D6823"/>
    <w:rsid w:val="009E251E"/>
    <w:rsid w:val="009E6F69"/>
    <w:rsid w:val="00A01E13"/>
    <w:rsid w:val="00A21DAF"/>
    <w:rsid w:val="00A2316E"/>
    <w:rsid w:val="00A3448B"/>
    <w:rsid w:val="00A37840"/>
    <w:rsid w:val="00A4624C"/>
    <w:rsid w:val="00A56130"/>
    <w:rsid w:val="00A6518B"/>
    <w:rsid w:val="00A97F80"/>
    <w:rsid w:val="00AA3513"/>
    <w:rsid w:val="00AC0B45"/>
    <w:rsid w:val="00AD1067"/>
    <w:rsid w:val="00AD79B4"/>
    <w:rsid w:val="00AF1696"/>
    <w:rsid w:val="00B00247"/>
    <w:rsid w:val="00B106DD"/>
    <w:rsid w:val="00B352D2"/>
    <w:rsid w:val="00B57C90"/>
    <w:rsid w:val="00B67526"/>
    <w:rsid w:val="00B82F0E"/>
    <w:rsid w:val="00B83187"/>
    <w:rsid w:val="00BA32AB"/>
    <w:rsid w:val="00BB2B74"/>
    <w:rsid w:val="00BC2798"/>
    <w:rsid w:val="00BE730D"/>
    <w:rsid w:val="00BF06E6"/>
    <w:rsid w:val="00C135CA"/>
    <w:rsid w:val="00C77307"/>
    <w:rsid w:val="00C95EC3"/>
    <w:rsid w:val="00CA7CDD"/>
    <w:rsid w:val="00CC1592"/>
    <w:rsid w:val="00CD16B5"/>
    <w:rsid w:val="00CE2FC9"/>
    <w:rsid w:val="00CE6948"/>
    <w:rsid w:val="00D001BC"/>
    <w:rsid w:val="00D70A23"/>
    <w:rsid w:val="00D711AB"/>
    <w:rsid w:val="00D824BA"/>
    <w:rsid w:val="00D93D9A"/>
    <w:rsid w:val="00DA0EB6"/>
    <w:rsid w:val="00DA1FCD"/>
    <w:rsid w:val="00DB20D2"/>
    <w:rsid w:val="00DB3BEB"/>
    <w:rsid w:val="00DC4676"/>
    <w:rsid w:val="00DF4695"/>
    <w:rsid w:val="00E12E5B"/>
    <w:rsid w:val="00E149D1"/>
    <w:rsid w:val="00E17A36"/>
    <w:rsid w:val="00E45691"/>
    <w:rsid w:val="00E5237F"/>
    <w:rsid w:val="00E61C8D"/>
    <w:rsid w:val="00E71EED"/>
    <w:rsid w:val="00EB0D76"/>
    <w:rsid w:val="00EC1478"/>
    <w:rsid w:val="00F50180"/>
    <w:rsid w:val="00F75CB1"/>
    <w:rsid w:val="00F92D26"/>
    <w:rsid w:val="00FA572D"/>
    <w:rsid w:val="00FB4ED4"/>
    <w:rsid w:val="00FD6198"/>
    <w:rsid w:val="00FD672D"/>
    <w:rsid w:val="00FE7463"/>
    <w:rsid w:val="00FF7BA3"/>
    <w:rsid w:val="019ABC4D"/>
    <w:rsid w:val="065AE845"/>
    <w:rsid w:val="06B278FB"/>
    <w:rsid w:val="06E89AD6"/>
    <w:rsid w:val="09755B3F"/>
    <w:rsid w:val="0A7AA338"/>
    <w:rsid w:val="0AD70FCF"/>
    <w:rsid w:val="0C24C5AA"/>
    <w:rsid w:val="0C987EF9"/>
    <w:rsid w:val="0E1F8128"/>
    <w:rsid w:val="0FAD719B"/>
    <w:rsid w:val="10FD174E"/>
    <w:rsid w:val="117C2CFC"/>
    <w:rsid w:val="12040E0F"/>
    <w:rsid w:val="1210A209"/>
    <w:rsid w:val="1323326D"/>
    <w:rsid w:val="135E27AC"/>
    <w:rsid w:val="14C81703"/>
    <w:rsid w:val="16B4E145"/>
    <w:rsid w:val="196DD505"/>
    <w:rsid w:val="19784755"/>
    <w:rsid w:val="1AF3FD31"/>
    <w:rsid w:val="215932F8"/>
    <w:rsid w:val="21E8B64C"/>
    <w:rsid w:val="234B1D8D"/>
    <w:rsid w:val="2412B9A9"/>
    <w:rsid w:val="257BD418"/>
    <w:rsid w:val="271FA216"/>
    <w:rsid w:val="27935F97"/>
    <w:rsid w:val="27EB34C3"/>
    <w:rsid w:val="2955B910"/>
    <w:rsid w:val="2A795DE2"/>
    <w:rsid w:val="2CE73E88"/>
    <w:rsid w:val="2D37C041"/>
    <w:rsid w:val="2FE2FB7C"/>
    <w:rsid w:val="31108EC9"/>
    <w:rsid w:val="3146D575"/>
    <w:rsid w:val="31C9A20F"/>
    <w:rsid w:val="31CFC0AB"/>
    <w:rsid w:val="35640BDC"/>
    <w:rsid w:val="379FAE66"/>
    <w:rsid w:val="3AFBDD90"/>
    <w:rsid w:val="3B339102"/>
    <w:rsid w:val="3B74186A"/>
    <w:rsid w:val="3BB9163B"/>
    <w:rsid w:val="3F3594FA"/>
    <w:rsid w:val="4035723B"/>
    <w:rsid w:val="424B6A4E"/>
    <w:rsid w:val="438EF712"/>
    <w:rsid w:val="44199684"/>
    <w:rsid w:val="44699780"/>
    <w:rsid w:val="467B1C31"/>
    <w:rsid w:val="47921D6B"/>
    <w:rsid w:val="47B1366E"/>
    <w:rsid w:val="484E5FBF"/>
    <w:rsid w:val="49478E6A"/>
    <w:rsid w:val="4AF10065"/>
    <w:rsid w:val="50D029EB"/>
    <w:rsid w:val="5132FE78"/>
    <w:rsid w:val="522AA388"/>
    <w:rsid w:val="52B1A891"/>
    <w:rsid w:val="545C839D"/>
    <w:rsid w:val="55A346ED"/>
    <w:rsid w:val="563B405C"/>
    <w:rsid w:val="56ED0730"/>
    <w:rsid w:val="578FCB57"/>
    <w:rsid w:val="588ADA1A"/>
    <w:rsid w:val="5A4F8997"/>
    <w:rsid w:val="5AC2E73A"/>
    <w:rsid w:val="5B13CD5E"/>
    <w:rsid w:val="5B9CE2D0"/>
    <w:rsid w:val="62F30297"/>
    <w:rsid w:val="6484983B"/>
    <w:rsid w:val="656B9D81"/>
    <w:rsid w:val="686811C8"/>
    <w:rsid w:val="68D9E870"/>
    <w:rsid w:val="6916FFBD"/>
    <w:rsid w:val="69EBA584"/>
    <w:rsid w:val="6B6532C1"/>
    <w:rsid w:val="6B91D68C"/>
    <w:rsid w:val="6E0D7477"/>
    <w:rsid w:val="6E1C1683"/>
    <w:rsid w:val="6EACA6AA"/>
    <w:rsid w:val="76347CE3"/>
    <w:rsid w:val="765B12AC"/>
    <w:rsid w:val="76DB7DE4"/>
    <w:rsid w:val="772F1558"/>
    <w:rsid w:val="7AF491FE"/>
    <w:rsid w:val="7C99466D"/>
    <w:rsid w:val="7DE325AE"/>
    <w:rsid w:val="7E55DF6C"/>
    <w:rsid w:val="7E9C4B5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51CCB"/>
  <w15:docId w15:val="{8C4DB370-E218-42F4-98DA-F582A452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AD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36E3"/>
    <w:rPr>
      <w:color w:val="0000FF" w:themeColor="hyperlink"/>
      <w:u w:val="single"/>
    </w:rPr>
  </w:style>
  <w:style w:type="paragraph" w:styleId="Header">
    <w:name w:val="header"/>
    <w:basedOn w:val="Normal"/>
    <w:link w:val="HeaderChar"/>
    <w:uiPriority w:val="99"/>
    <w:unhideWhenUsed/>
    <w:rsid w:val="005B76B1"/>
    <w:pPr>
      <w:tabs>
        <w:tab w:val="center" w:pos="4680"/>
        <w:tab w:val="right" w:pos="9360"/>
      </w:tabs>
    </w:pPr>
  </w:style>
  <w:style w:type="character" w:customStyle="1" w:styleId="HeaderChar">
    <w:name w:val="Header Char"/>
    <w:basedOn w:val="DefaultParagraphFont"/>
    <w:link w:val="Header"/>
    <w:uiPriority w:val="99"/>
    <w:rsid w:val="005B76B1"/>
    <w:rPr>
      <w:lang w:val="en-GB"/>
    </w:rPr>
  </w:style>
  <w:style w:type="paragraph" w:styleId="Footer">
    <w:name w:val="footer"/>
    <w:basedOn w:val="Normal"/>
    <w:link w:val="FooterChar"/>
    <w:uiPriority w:val="99"/>
    <w:unhideWhenUsed/>
    <w:rsid w:val="005B76B1"/>
    <w:pPr>
      <w:tabs>
        <w:tab w:val="center" w:pos="4680"/>
        <w:tab w:val="right" w:pos="9360"/>
      </w:tabs>
    </w:pPr>
  </w:style>
  <w:style w:type="character" w:customStyle="1" w:styleId="FooterChar">
    <w:name w:val="Footer Char"/>
    <w:basedOn w:val="DefaultParagraphFont"/>
    <w:link w:val="Footer"/>
    <w:uiPriority w:val="99"/>
    <w:rsid w:val="005B76B1"/>
    <w:rPr>
      <w:lang w:val="en-GB"/>
    </w:rPr>
  </w:style>
  <w:style w:type="character" w:styleId="CommentReference">
    <w:name w:val="annotation reference"/>
    <w:basedOn w:val="DefaultParagraphFont"/>
    <w:uiPriority w:val="99"/>
    <w:semiHidden/>
    <w:unhideWhenUsed/>
    <w:rsid w:val="0093157F"/>
    <w:rPr>
      <w:sz w:val="16"/>
      <w:szCs w:val="16"/>
    </w:rPr>
  </w:style>
  <w:style w:type="paragraph" w:styleId="CommentText">
    <w:name w:val="annotation text"/>
    <w:basedOn w:val="Normal"/>
    <w:link w:val="CommentTextChar"/>
    <w:uiPriority w:val="99"/>
    <w:semiHidden/>
    <w:unhideWhenUsed/>
    <w:rsid w:val="0093157F"/>
    <w:rPr>
      <w:sz w:val="20"/>
      <w:szCs w:val="20"/>
    </w:rPr>
  </w:style>
  <w:style w:type="character" w:customStyle="1" w:styleId="CommentTextChar">
    <w:name w:val="Comment Text Char"/>
    <w:basedOn w:val="DefaultParagraphFont"/>
    <w:link w:val="CommentText"/>
    <w:uiPriority w:val="99"/>
    <w:semiHidden/>
    <w:rsid w:val="0093157F"/>
    <w:rPr>
      <w:sz w:val="20"/>
      <w:szCs w:val="20"/>
      <w:lang w:val="en-GB"/>
    </w:rPr>
  </w:style>
  <w:style w:type="paragraph" w:styleId="CommentSubject">
    <w:name w:val="annotation subject"/>
    <w:basedOn w:val="CommentText"/>
    <w:next w:val="CommentText"/>
    <w:link w:val="CommentSubjectChar"/>
    <w:uiPriority w:val="99"/>
    <w:semiHidden/>
    <w:unhideWhenUsed/>
    <w:rsid w:val="0093157F"/>
    <w:rPr>
      <w:b/>
      <w:bCs/>
    </w:rPr>
  </w:style>
  <w:style w:type="character" w:customStyle="1" w:styleId="CommentSubjectChar">
    <w:name w:val="Comment Subject Char"/>
    <w:basedOn w:val="CommentTextChar"/>
    <w:link w:val="CommentSubject"/>
    <w:uiPriority w:val="99"/>
    <w:semiHidden/>
    <w:rsid w:val="0093157F"/>
    <w:rPr>
      <w:b/>
      <w:bCs/>
      <w:sz w:val="20"/>
      <w:szCs w:val="20"/>
      <w:lang w:val="en-GB"/>
    </w:rPr>
  </w:style>
  <w:style w:type="paragraph" w:styleId="BalloonText">
    <w:name w:val="Balloon Text"/>
    <w:basedOn w:val="Normal"/>
    <w:link w:val="BalloonTextChar"/>
    <w:uiPriority w:val="99"/>
    <w:semiHidden/>
    <w:unhideWhenUsed/>
    <w:rsid w:val="0093157F"/>
    <w:rPr>
      <w:rFonts w:ascii="Tahoma" w:hAnsi="Tahoma" w:cs="Tahoma"/>
      <w:sz w:val="16"/>
      <w:szCs w:val="16"/>
    </w:rPr>
  </w:style>
  <w:style w:type="character" w:customStyle="1" w:styleId="BalloonTextChar">
    <w:name w:val="Balloon Text Char"/>
    <w:basedOn w:val="DefaultParagraphFont"/>
    <w:link w:val="BalloonText"/>
    <w:uiPriority w:val="99"/>
    <w:semiHidden/>
    <w:rsid w:val="0093157F"/>
    <w:rPr>
      <w:rFonts w:ascii="Tahoma" w:hAnsi="Tahoma" w:cs="Tahoma"/>
      <w:sz w:val="16"/>
      <w:szCs w:val="16"/>
      <w:lang w:val="en-GB"/>
    </w:rPr>
  </w:style>
  <w:style w:type="paragraph" w:customStyle="1" w:styleId="xmsonormal">
    <w:name w:val="x_msonormal"/>
    <w:basedOn w:val="Normal"/>
    <w:rsid w:val="00323213"/>
    <w:pPr>
      <w:spacing w:before="100" w:beforeAutospacing="1" w:after="100" w:afterAutospacing="1"/>
    </w:pPr>
    <w:rPr>
      <w:lang w:val="en-US"/>
    </w:rPr>
  </w:style>
  <w:style w:type="paragraph" w:styleId="NormalWeb">
    <w:name w:val="Normal (Web)"/>
    <w:basedOn w:val="Normal"/>
    <w:uiPriority w:val="99"/>
    <w:unhideWhenUsed/>
    <w:rsid w:val="00323213"/>
    <w:pPr>
      <w:spacing w:before="100" w:beforeAutospacing="1" w:after="100" w:afterAutospacing="1"/>
    </w:pPr>
    <w:rPr>
      <w:lang w:val="en-US"/>
    </w:rPr>
  </w:style>
  <w:style w:type="paragraph" w:styleId="NoSpacing">
    <w:name w:val="No Spacing"/>
    <w:uiPriority w:val="1"/>
    <w:qFormat/>
    <w:rsid w:val="004670F0"/>
    <w:pPr>
      <w:spacing w:after="0" w:line="240" w:lineRule="auto"/>
    </w:pPr>
    <w:rPr>
      <w:rFonts w:ascii="Calibri" w:eastAsia="Calibri" w:hAnsi="Calibri" w:cs="Cordia New"/>
      <w:szCs w:val="28"/>
      <w:lang w:bidi="th-TH"/>
    </w:rPr>
  </w:style>
  <w:style w:type="character" w:styleId="UnresolvedMention">
    <w:name w:val="Unresolved Mention"/>
    <w:basedOn w:val="DefaultParagraphFont"/>
    <w:uiPriority w:val="99"/>
    <w:semiHidden/>
    <w:unhideWhenUsed/>
    <w:rsid w:val="00794B61"/>
    <w:rPr>
      <w:color w:val="605E5C"/>
      <w:shd w:val="clear" w:color="auto" w:fill="E1DFDD"/>
    </w:rPr>
  </w:style>
  <w:style w:type="character" w:styleId="FollowedHyperlink">
    <w:name w:val="FollowedHyperlink"/>
    <w:basedOn w:val="DefaultParagraphFont"/>
    <w:uiPriority w:val="99"/>
    <w:semiHidden/>
    <w:unhideWhenUsed/>
    <w:rsid w:val="00AF1696"/>
    <w:rPr>
      <w:color w:val="800080" w:themeColor="followedHyperlink"/>
      <w:u w:val="single"/>
    </w:rPr>
  </w:style>
  <w:style w:type="character" w:customStyle="1" w:styleId="apple-converted-space">
    <w:name w:val="apple-converted-space"/>
    <w:basedOn w:val="DefaultParagraphFont"/>
    <w:rsid w:val="00246AD9"/>
  </w:style>
  <w:style w:type="paragraph" w:styleId="ListParagraph">
    <w:name w:val="List Paragraph"/>
    <w:basedOn w:val="Normal"/>
    <w:uiPriority w:val="34"/>
    <w:qFormat/>
    <w:rsid w:val="00053884"/>
    <w:pPr>
      <w:ind w:left="720"/>
      <w:contextualSpacing/>
    </w:pPr>
  </w:style>
  <w:style w:type="paragraph" w:styleId="Revision">
    <w:name w:val="Revision"/>
    <w:hidden/>
    <w:uiPriority w:val="99"/>
    <w:semiHidden/>
    <w:rsid w:val="00FA572D"/>
    <w:pPr>
      <w:spacing w:after="0" w:line="240" w:lineRule="auto"/>
    </w:pPr>
    <w:rPr>
      <w:rFonts w:ascii="Times New Roman" w:eastAsia="Times New Roman" w:hAnsi="Times New Roman" w:cs="Times New Roman"/>
      <w:sz w:val="24"/>
      <w:szCs w:val="24"/>
      <w:lang w:val="en-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9701">
      <w:bodyDiv w:val="1"/>
      <w:marLeft w:val="0"/>
      <w:marRight w:val="0"/>
      <w:marTop w:val="0"/>
      <w:marBottom w:val="0"/>
      <w:divBdr>
        <w:top w:val="none" w:sz="0" w:space="0" w:color="auto"/>
        <w:left w:val="none" w:sz="0" w:space="0" w:color="auto"/>
        <w:bottom w:val="none" w:sz="0" w:space="0" w:color="auto"/>
        <w:right w:val="none" w:sz="0" w:space="0" w:color="auto"/>
      </w:divBdr>
      <w:divsChild>
        <w:div w:id="80877213">
          <w:marLeft w:val="0"/>
          <w:marRight w:val="0"/>
          <w:marTop w:val="0"/>
          <w:marBottom w:val="0"/>
          <w:divBdr>
            <w:top w:val="none" w:sz="0" w:space="0" w:color="auto"/>
            <w:left w:val="none" w:sz="0" w:space="0" w:color="auto"/>
            <w:bottom w:val="none" w:sz="0" w:space="0" w:color="auto"/>
            <w:right w:val="none" w:sz="0" w:space="0" w:color="auto"/>
          </w:divBdr>
          <w:divsChild>
            <w:div w:id="1762215791">
              <w:marLeft w:val="0"/>
              <w:marRight w:val="0"/>
              <w:marTop w:val="0"/>
              <w:marBottom w:val="0"/>
              <w:divBdr>
                <w:top w:val="none" w:sz="0" w:space="0" w:color="auto"/>
                <w:left w:val="none" w:sz="0" w:space="0" w:color="auto"/>
                <w:bottom w:val="none" w:sz="0" w:space="0" w:color="auto"/>
                <w:right w:val="none" w:sz="0" w:space="0" w:color="auto"/>
              </w:divBdr>
              <w:divsChild>
                <w:div w:id="759522244">
                  <w:marLeft w:val="0"/>
                  <w:marRight w:val="0"/>
                  <w:marTop w:val="0"/>
                  <w:marBottom w:val="0"/>
                  <w:divBdr>
                    <w:top w:val="none" w:sz="0" w:space="0" w:color="auto"/>
                    <w:left w:val="none" w:sz="0" w:space="0" w:color="auto"/>
                    <w:bottom w:val="none" w:sz="0" w:space="0" w:color="auto"/>
                    <w:right w:val="none" w:sz="0" w:space="0" w:color="auto"/>
                  </w:divBdr>
                  <w:divsChild>
                    <w:div w:id="6861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00640">
      <w:bodyDiv w:val="1"/>
      <w:marLeft w:val="0"/>
      <w:marRight w:val="0"/>
      <w:marTop w:val="0"/>
      <w:marBottom w:val="0"/>
      <w:divBdr>
        <w:top w:val="none" w:sz="0" w:space="0" w:color="auto"/>
        <w:left w:val="none" w:sz="0" w:space="0" w:color="auto"/>
        <w:bottom w:val="none" w:sz="0" w:space="0" w:color="auto"/>
        <w:right w:val="none" w:sz="0" w:space="0" w:color="auto"/>
      </w:divBdr>
      <w:divsChild>
        <w:div w:id="45371905">
          <w:marLeft w:val="0"/>
          <w:marRight w:val="0"/>
          <w:marTop w:val="0"/>
          <w:marBottom w:val="0"/>
          <w:divBdr>
            <w:top w:val="none" w:sz="0" w:space="0" w:color="auto"/>
            <w:left w:val="none" w:sz="0" w:space="0" w:color="auto"/>
            <w:bottom w:val="none" w:sz="0" w:space="0" w:color="auto"/>
            <w:right w:val="none" w:sz="0" w:space="0" w:color="auto"/>
          </w:divBdr>
        </w:div>
      </w:divsChild>
    </w:div>
    <w:div w:id="691146565">
      <w:bodyDiv w:val="1"/>
      <w:marLeft w:val="0"/>
      <w:marRight w:val="0"/>
      <w:marTop w:val="0"/>
      <w:marBottom w:val="0"/>
      <w:divBdr>
        <w:top w:val="none" w:sz="0" w:space="0" w:color="auto"/>
        <w:left w:val="none" w:sz="0" w:space="0" w:color="auto"/>
        <w:bottom w:val="none" w:sz="0" w:space="0" w:color="auto"/>
        <w:right w:val="none" w:sz="0" w:space="0" w:color="auto"/>
      </w:divBdr>
    </w:div>
    <w:div w:id="816729336">
      <w:bodyDiv w:val="1"/>
      <w:marLeft w:val="0"/>
      <w:marRight w:val="0"/>
      <w:marTop w:val="0"/>
      <w:marBottom w:val="0"/>
      <w:divBdr>
        <w:top w:val="none" w:sz="0" w:space="0" w:color="auto"/>
        <w:left w:val="none" w:sz="0" w:space="0" w:color="auto"/>
        <w:bottom w:val="none" w:sz="0" w:space="0" w:color="auto"/>
        <w:right w:val="none" w:sz="0" w:space="0" w:color="auto"/>
      </w:divBdr>
    </w:div>
    <w:div w:id="1183057688">
      <w:bodyDiv w:val="1"/>
      <w:marLeft w:val="0"/>
      <w:marRight w:val="0"/>
      <w:marTop w:val="0"/>
      <w:marBottom w:val="0"/>
      <w:divBdr>
        <w:top w:val="none" w:sz="0" w:space="0" w:color="auto"/>
        <w:left w:val="none" w:sz="0" w:space="0" w:color="auto"/>
        <w:bottom w:val="none" w:sz="0" w:space="0" w:color="auto"/>
        <w:right w:val="none" w:sz="0" w:space="0" w:color="auto"/>
      </w:divBdr>
    </w:div>
    <w:div w:id="1651211701">
      <w:bodyDiv w:val="1"/>
      <w:marLeft w:val="0"/>
      <w:marRight w:val="0"/>
      <w:marTop w:val="0"/>
      <w:marBottom w:val="0"/>
      <w:divBdr>
        <w:top w:val="none" w:sz="0" w:space="0" w:color="auto"/>
        <w:left w:val="none" w:sz="0" w:space="0" w:color="auto"/>
        <w:bottom w:val="none" w:sz="0" w:space="0" w:color="auto"/>
        <w:right w:val="none" w:sz="0" w:space="0" w:color="auto"/>
      </w:divBdr>
    </w:div>
    <w:div w:id="1704405872">
      <w:bodyDiv w:val="1"/>
      <w:marLeft w:val="0"/>
      <w:marRight w:val="0"/>
      <w:marTop w:val="0"/>
      <w:marBottom w:val="0"/>
      <w:divBdr>
        <w:top w:val="none" w:sz="0" w:space="0" w:color="auto"/>
        <w:left w:val="none" w:sz="0" w:space="0" w:color="auto"/>
        <w:bottom w:val="none" w:sz="0" w:space="0" w:color="auto"/>
        <w:right w:val="none" w:sz="0" w:space="0" w:color="auto"/>
      </w:divBdr>
    </w:div>
    <w:div w:id="1710299987">
      <w:bodyDiv w:val="1"/>
      <w:marLeft w:val="0"/>
      <w:marRight w:val="0"/>
      <w:marTop w:val="0"/>
      <w:marBottom w:val="0"/>
      <w:divBdr>
        <w:top w:val="none" w:sz="0" w:space="0" w:color="auto"/>
        <w:left w:val="none" w:sz="0" w:space="0" w:color="auto"/>
        <w:bottom w:val="none" w:sz="0" w:space="0" w:color="auto"/>
        <w:right w:val="none" w:sz="0" w:space="0" w:color="auto"/>
      </w:divBdr>
    </w:div>
    <w:div w:id="1831099847">
      <w:bodyDiv w:val="1"/>
      <w:marLeft w:val="0"/>
      <w:marRight w:val="0"/>
      <w:marTop w:val="0"/>
      <w:marBottom w:val="0"/>
      <w:divBdr>
        <w:top w:val="none" w:sz="0" w:space="0" w:color="auto"/>
        <w:left w:val="none" w:sz="0" w:space="0" w:color="auto"/>
        <w:bottom w:val="none" w:sz="0" w:space="0" w:color="auto"/>
        <w:right w:val="none" w:sz="0" w:space="0" w:color="auto"/>
      </w:divBdr>
    </w:div>
    <w:div w:id="1955597836">
      <w:bodyDiv w:val="1"/>
      <w:marLeft w:val="0"/>
      <w:marRight w:val="0"/>
      <w:marTop w:val="0"/>
      <w:marBottom w:val="0"/>
      <w:divBdr>
        <w:top w:val="none" w:sz="0" w:space="0" w:color="auto"/>
        <w:left w:val="none" w:sz="0" w:space="0" w:color="auto"/>
        <w:bottom w:val="none" w:sz="0" w:space="0" w:color="auto"/>
        <w:right w:val="none" w:sz="0" w:space="0" w:color="auto"/>
      </w:divBdr>
      <w:divsChild>
        <w:div w:id="102384467">
          <w:marLeft w:val="0"/>
          <w:marRight w:val="0"/>
          <w:marTop w:val="0"/>
          <w:marBottom w:val="0"/>
          <w:divBdr>
            <w:top w:val="none" w:sz="0" w:space="0" w:color="auto"/>
            <w:left w:val="none" w:sz="0" w:space="0" w:color="auto"/>
            <w:bottom w:val="none" w:sz="0" w:space="0" w:color="auto"/>
            <w:right w:val="none" w:sz="0" w:space="0" w:color="auto"/>
          </w:divBdr>
          <w:divsChild>
            <w:div w:id="293366655">
              <w:marLeft w:val="0"/>
              <w:marRight w:val="0"/>
              <w:marTop w:val="0"/>
              <w:marBottom w:val="0"/>
              <w:divBdr>
                <w:top w:val="none" w:sz="0" w:space="0" w:color="auto"/>
                <w:left w:val="none" w:sz="0" w:space="0" w:color="auto"/>
                <w:bottom w:val="none" w:sz="0" w:space="0" w:color="auto"/>
                <w:right w:val="none" w:sz="0" w:space="0" w:color="auto"/>
              </w:divBdr>
              <w:divsChild>
                <w:div w:id="1814903873">
                  <w:marLeft w:val="0"/>
                  <w:marRight w:val="0"/>
                  <w:marTop w:val="0"/>
                  <w:marBottom w:val="0"/>
                  <w:divBdr>
                    <w:top w:val="none" w:sz="0" w:space="0" w:color="auto"/>
                    <w:left w:val="none" w:sz="0" w:space="0" w:color="auto"/>
                    <w:bottom w:val="none" w:sz="0" w:space="0" w:color="auto"/>
                    <w:right w:val="none" w:sz="0" w:space="0" w:color="auto"/>
                  </w:divBdr>
                  <w:divsChild>
                    <w:div w:id="84274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015818">
      <w:bodyDiv w:val="1"/>
      <w:marLeft w:val="0"/>
      <w:marRight w:val="0"/>
      <w:marTop w:val="0"/>
      <w:marBottom w:val="0"/>
      <w:divBdr>
        <w:top w:val="none" w:sz="0" w:space="0" w:color="auto"/>
        <w:left w:val="none" w:sz="0" w:space="0" w:color="auto"/>
        <w:bottom w:val="none" w:sz="0" w:space="0" w:color="auto"/>
        <w:right w:val="none" w:sz="0" w:space="0" w:color="auto"/>
      </w:divBdr>
    </w:div>
    <w:div w:id="2000308091">
      <w:bodyDiv w:val="1"/>
      <w:marLeft w:val="0"/>
      <w:marRight w:val="0"/>
      <w:marTop w:val="0"/>
      <w:marBottom w:val="0"/>
      <w:divBdr>
        <w:top w:val="none" w:sz="0" w:space="0" w:color="auto"/>
        <w:left w:val="none" w:sz="0" w:space="0" w:color="auto"/>
        <w:bottom w:val="none" w:sz="0" w:space="0" w:color="auto"/>
        <w:right w:val="none" w:sz="0" w:space="0" w:color="auto"/>
      </w:divBdr>
      <w:divsChild>
        <w:div w:id="1697193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nantara.com/en/riverside-bangkok/anantara-wellness" TargetMode="External"/><Relationship Id="rId18" Type="http://schemas.openxmlformats.org/officeDocument/2006/relationships/hyperlink" Target="https://www.facebook.com/anantara" TargetMode="External"/><Relationship Id="rId26" Type="http://schemas.openxmlformats.org/officeDocument/2006/relationships/hyperlink" Target="https://www.linkedin.com/company/minor-hotel-group/" TargetMode="External"/><Relationship Id="rId3" Type="http://schemas.openxmlformats.org/officeDocument/2006/relationships/customXml" Target="../customXml/item3.xml"/><Relationship Id="rId21" Type="http://schemas.openxmlformats.org/officeDocument/2006/relationships/hyperlink" Target="https://www.youtube.com/user/AnantaraJourneys" TargetMode="External"/><Relationship Id="rId7" Type="http://schemas.openxmlformats.org/officeDocument/2006/relationships/webSettings" Target="webSettings.xml"/><Relationship Id="rId12" Type="http://schemas.openxmlformats.org/officeDocument/2006/relationships/hyperlink" Target="mailto:wellness.ariv@anantara.com" TargetMode="External"/><Relationship Id="rId17" Type="http://schemas.openxmlformats.org/officeDocument/2006/relationships/hyperlink" Target="https://www.anantara.com/" TargetMode="External"/><Relationship Id="rId25" Type="http://schemas.openxmlformats.org/officeDocument/2006/relationships/hyperlink" Target="https://www.facebook.com/minorhotels" TargetMode="External"/><Relationship Id="rId2" Type="http://schemas.openxmlformats.org/officeDocument/2006/relationships/customXml" Target="../customXml/item2.xml"/><Relationship Id="rId16" Type="http://schemas.openxmlformats.org/officeDocument/2006/relationships/hyperlink" Target="https://www.ghadiscovery.com/" TargetMode="External"/><Relationship Id="rId20" Type="http://schemas.openxmlformats.org/officeDocument/2006/relationships/hyperlink" Target="https://www.tiktok.com/@anantarahotel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nantara.com/en/riverside-bangkok" TargetMode="External"/><Relationship Id="rId24" Type="http://schemas.openxmlformats.org/officeDocument/2006/relationships/hyperlink" Target="http://www.minorhotels.com/" TargetMode="External"/><Relationship Id="rId5" Type="http://schemas.openxmlformats.org/officeDocument/2006/relationships/styles" Target="styles.xml"/><Relationship Id="rId15" Type="http://schemas.openxmlformats.org/officeDocument/2006/relationships/hyperlink" Target="http://www.minorhotels.com/" TargetMode="External"/><Relationship Id="rId23" Type="http://schemas.openxmlformats.org/officeDocument/2006/relationships/hyperlink" Target="https://www.ghadiscovery.com/" TargetMode="External"/><Relationship Id="rId28" Type="http://schemas.openxmlformats.org/officeDocument/2006/relationships/header" Target="header1.xml"/><Relationship Id="rId10" Type="http://schemas.openxmlformats.org/officeDocument/2006/relationships/hyperlink" Target="https://www.anantara.com/en/riverside-bangkok/anantara-wellness" TargetMode="External"/><Relationship Id="rId19" Type="http://schemas.openxmlformats.org/officeDocument/2006/relationships/hyperlink" Target="https://instagram.com/anantara_hote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stagram.com/sundaysundaemusic/?hl=en" TargetMode="External"/><Relationship Id="rId22" Type="http://schemas.openxmlformats.org/officeDocument/2006/relationships/hyperlink" Target="https://www.globalhotelalliance.com/" TargetMode="External"/><Relationship Id="rId27" Type="http://schemas.openxmlformats.org/officeDocument/2006/relationships/hyperlink" Target="mailto:rhall@minor.com"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FA314604CAE419E6988244B40F2DB" ma:contentTypeVersion="0" ma:contentTypeDescription="Create a new document." ma:contentTypeScope="" ma:versionID="2cefa8ba6aa9901e8c30a226d7bf3b71">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490C24-2623-43DD-8291-9E5C82EFB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7F945A-09D5-40A9-9A76-668082C1C9F6}">
  <ds:schemaRefs>
    <ds:schemaRef ds:uri="http://schemas.microsoft.com/sharepoint/v3/contenttype/forms"/>
  </ds:schemaRefs>
</ds:datastoreItem>
</file>

<file path=customXml/itemProps3.xml><?xml version="1.0" encoding="utf-8"?>
<ds:datastoreItem xmlns:ds="http://schemas.openxmlformats.org/officeDocument/2006/customXml" ds:itemID="{268F5EB1-3D65-4611-B8F4-41DCDFF379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1193</Words>
  <Characters>7507</Characters>
  <Application>Microsoft Office Word</Application>
  <DocSecurity>0</DocSecurity>
  <Lines>147</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Lones</dc:creator>
  <cp:keywords/>
  <cp:lastModifiedBy>Suthida Chuenban</cp:lastModifiedBy>
  <cp:revision>2</cp:revision>
  <dcterms:created xsi:type="dcterms:W3CDTF">2025-11-17T10:50:00Z</dcterms:created>
  <dcterms:modified xsi:type="dcterms:W3CDTF">2025-11-17T10:50:00Z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0x0101004A2FA314604CAE419E6988244B40F2DB</vt:lpwstr>
  </property>
</Properties>
</file>