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29F5" w14:textId="16396E40" w:rsidR="00031385" w:rsidRDefault="00A1118D" w:rsidP="00A76044">
      <w:pPr>
        <w:rPr>
          <w:rFonts w:ascii="Trebuchet MS" w:hAnsi="Trebuchet MS"/>
          <w:b/>
          <w:sz w:val="28"/>
          <w:lang w:val="en-AU"/>
        </w:rPr>
      </w:pPr>
      <w:r w:rsidRPr="00A1118D">
        <w:rPr>
          <w:rFonts w:ascii="Trebuchet MS" w:hAnsi="Trebuchet MS"/>
          <w:b/>
          <w:sz w:val="28"/>
          <w:lang w:val="en-AU"/>
        </w:rPr>
        <w:t xml:space="preserve">PRESS RELEASE </w:t>
      </w:r>
    </w:p>
    <w:p w14:paraId="66675AC0" w14:textId="77777777" w:rsidR="00BD3635" w:rsidRDefault="00BD3635" w:rsidP="00A76044">
      <w:pPr>
        <w:rPr>
          <w:rFonts w:ascii="Trebuchet MS" w:hAnsi="Trebuchet MS"/>
          <w:b/>
          <w:sz w:val="28"/>
          <w:lang w:val="en-AU"/>
        </w:rPr>
      </w:pPr>
    </w:p>
    <w:p w14:paraId="0A57ECC6" w14:textId="4891A1C7" w:rsidR="00AC0D8F" w:rsidRDefault="00721691" w:rsidP="00721691">
      <w:pPr>
        <w:jc w:val="center"/>
        <w:rPr>
          <w:rFonts w:ascii="Trebuchet MS" w:hAnsi="Trebuchet MS"/>
          <w:b/>
          <w:sz w:val="28"/>
          <w:lang w:val="en-AU"/>
        </w:rPr>
      </w:pPr>
      <w:r w:rsidRPr="00721691">
        <w:rPr>
          <w:rFonts w:ascii="Trebuchet MS" w:hAnsi="Trebuchet MS"/>
          <w:b/>
          <w:sz w:val="28"/>
          <w:lang w:val="en-AU"/>
        </w:rPr>
        <w:t>Niyama Launches World’s First Underwater Nikkei Dining Experience</w:t>
      </w:r>
    </w:p>
    <w:p w14:paraId="0D8E0B18" w14:textId="155C9865" w:rsidR="00AC0D8F" w:rsidRDefault="00A1118D" w:rsidP="000332CD">
      <w:pPr>
        <w:jc w:val="both"/>
        <w:rPr>
          <w:rFonts w:ascii="Trebuchet MS" w:hAnsi="Trebuchet MS"/>
          <w:b/>
          <w:sz w:val="24"/>
          <w:szCs w:val="24"/>
          <w:lang w:val="en-AU"/>
        </w:rPr>
      </w:pPr>
      <w:r w:rsidRPr="000332CD">
        <w:rPr>
          <w:rFonts w:ascii="Trebuchet MS" w:hAnsi="Trebuchet MS"/>
          <w:b/>
          <w:sz w:val="24"/>
          <w:szCs w:val="24"/>
          <w:lang w:val="en-AU"/>
        </w:rPr>
        <w:t>Maldives</w:t>
      </w:r>
      <w:r w:rsidR="00AC0D8F">
        <w:rPr>
          <w:rFonts w:ascii="Trebuchet MS" w:hAnsi="Trebuchet MS"/>
          <w:b/>
          <w:sz w:val="24"/>
          <w:szCs w:val="24"/>
          <w:lang w:val="en-AU"/>
        </w:rPr>
        <w:t xml:space="preserve">, </w:t>
      </w:r>
      <w:r w:rsidR="002309E8">
        <w:rPr>
          <w:rFonts w:ascii="Trebuchet MS" w:hAnsi="Trebuchet MS"/>
          <w:b/>
          <w:sz w:val="24"/>
          <w:szCs w:val="24"/>
          <w:lang w:val="en-AU"/>
        </w:rPr>
        <w:t>6</w:t>
      </w:r>
      <w:r w:rsidR="002309E8">
        <w:rPr>
          <w:rFonts w:ascii="Trebuchet MS" w:hAnsi="Trebuchet MS"/>
          <w:b/>
          <w:sz w:val="24"/>
          <w:szCs w:val="24"/>
          <w:vertAlign w:val="superscript"/>
          <w:lang w:val="en-AU"/>
        </w:rPr>
        <w:t>th</w:t>
      </w:r>
      <w:r w:rsidR="00834633">
        <w:rPr>
          <w:rFonts w:ascii="Trebuchet MS" w:hAnsi="Trebuchet MS"/>
          <w:b/>
          <w:sz w:val="24"/>
          <w:szCs w:val="24"/>
          <w:lang w:val="en-AU"/>
        </w:rPr>
        <w:t xml:space="preserve"> </w:t>
      </w:r>
      <w:r w:rsidR="003522FE">
        <w:rPr>
          <w:rFonts w:ascii="Trebuchet MS" w:hAnsi="Trebuchet MS"/>
          <w:b/>
          <w:sz w:val="24"/>
          <w:szCs w:val="24"/>
          <w:lang w:val="en-AU"/>
        </w:rPr>
        <w:t>January 2025</w:t>
      </w:r>
      <w:r w:rsidRPr="000332CD">
        <w:rPr>
          <w:rFonts w:ascii="Trebuchet MS" w:hAnsi="Trebuchet MS"/>
          <w:b/>
          <w:sz w:val="24"/>
          <w:szCs w:val="24"/>
          <w:lang w:val="en-AU"/>
        </w:rPr>
        <w:t xml:space="preserve"> - </w:t>
      </w:r>
      <w:hyperlink r:id="rId7" w:history="1">
        <w:r w:rsidR="00721691" w:rsidRPr="00721691">
          <w:rPr>
            <w:rStyle w:val="Hyperlink"/>
            <w:rFonts w:ascii="Trebuchet MS" w:hAnsi="Trebuchet MS"/>
            <w:color w:val="C3003F"/>
            <w:sz w:val="24"/>
            <w:szCs w:val="24"/>
            <w:lang w:val="en-AU"/>
          </w:rPr>
          <w:t>Niyama Private Islands Maldives</w:t>
        </w:r>
      </w:hyperlink>
      <w:r w:rsidR="00721691" w:rsidRPr="00721691">
        <w:rPr>
          <w:rFonts w:ascii="Trebuchet MS" w:hAnsi="Trebuchet MS"/>
          <w:bCs/>
          <w:sz w:val="24"/>
          <w:szCs w:val="24"/>
        </w:rPr>
        <w:t xml:space="preserve"> is proud to unveil another world first, with an exquisite new tasting menu at its underwater restaurant </w:t>
      </w:r>
      <w:proofErr w:type="spellStart"/>
      <w:r w:rsidR="00721691" w:rsidRPr="00721691">
        <w:rPr>
          <w:rFonts w:ascii="Trebuchet MS" w:hAnsi="Trebuchet MS"/>
          <w:bCs/>
          <w:sz w:val="24"/>
          <w:szCs w:val="24"/>
        </w:rPr>
        <w:t>Subsix</w:t>
      </w:r>
      <w:proofErr w:type="spellEnd"/>
      <w:r w:rsidR="00721691" w:rsidRPr="00721691">
        <w:rPr>
          <w:rFonts w:ascii="Trebuchet MS" w:hAnsi="Trebuchet MS"/>
          <w:bCs/>
          <w:sz w:val="24"/>
          <w:szCs w:val="24"/>
        </w:rPr>
        <w:t xml:space="preserve"> that brings the intrigue of Japanese-Peruvian haute cuisine to the Maldives</w:t>
      </w:r>
      <w:r w:rsidR="00721691" w:rsidRPr="00721691">
        <w:rPr>
          <w:rFonts w:ascii="Trebuchet MS" w:hAnsi="Trebuchet MS"/>
          <w:bCs/>
          <w:sz w:val="24"/>
          <w:szCs w:val="24"/>
          <w:lang w:val="en-AU"/>
        </w:rPr>
        <w:t>.</w:t>
      </w:r>
    </w:p>
    <w:p w14:paraId="61CFCE2A" w14:textId="77777777" w:rsidR="00721691" w:rsidRDefault="00721691" w:rsidP="002D6B05">
      <w:pPr>
        <w:jc w:val="both"/>
        <w:rPr>
          <w:rFonts w:ascii="Trebuchet MS" w:hAnsi="Trebuchet MS"/>
          <w:bCs/>
          <w:sz w:val="24"/>
          <w:szCs w:val="24"/>
        </w:rPr>
      </w:pPr>
      <w:hyperlink r:id="rId8" w:history="1">
        <w:proofErr w:type="spellStart"/>
        <w:r w:rsidRPr="00721691">
          <w:rPr>
            <w:rStyle w:val="Hyperlink"/>
            <w:rFonts w:ascii="Trebuchet MS" w:hAnsi="Trebuchet MS"/>
            <w:color w:val="C3003F"/>
            <w:sz w:val="24"/>
            <w:szCs w:val="24"/>
            <w:lang w:val="en-AU"/>
          </w:rPr>
          <w:t>Subsix</w:t>
        </w:r>
        <w:proofErr w:type="spellEnd"/>
      </w:hyperlink>
      <w:r w:rsidRPr="00721691">
        <w:rPr>
          <w:rFonts w:ascii="Trebuchet MS" w:hAnsi="Trebuchet MS"/>
          <w:bCs/>
          <w:sz w:val="24"/>
          <w:szCs w:val="24"/>
        </w:rPr>
        <w:t>, so named because of its spectacular setting half a kilometre out to sea and six metres below the surface, has been the setting of novel experiences, from champagne breakfasts to midnight glow parties, since its inception over a decade ago. Surrounded by a wall of glass, sun-dappled corals, a rainbow of anemone and butterfly fish, and the occasional reef shark swimming by, each minute underwater is magical, a truly once-in-a-lifetime experience.</w:t>
      </w:r>
    </w:p>
    <w:p w14:paraId="73A6935A" w14:textId="77777777" w:rsidR="00721691" w:rsidRDefault="00721691" w:rsidP="00EC579F">
      <w:pPr>
        <w:jc w:val="both"/>
        <w:rPr>
          <w:rFonts w:ascii="Trebuchet MS" w:hAnsi="Trebuchet MS"/>
          <w:bCs/>
          <w:sz w:val="24"/>
          <w:szCs w:val="24"/>
        </w:rPr>
      </w:pPr>
      <w:r w:rsidRPr="00721691">
        <w:rPr>
          <w:rFonts w:ascii="Trebuchet MS" w:hAnsi="Trebuchet MS"/>
          <w:bCs/>
          <w:sz w:val="24"/>
          <w:szCs w:val="24"/>
        </w:rPr>
        <w:t xml:space="preserve">Always innovating, always avant-garde, </w:t>
      </w:r>
      <w:proofErr w:type="spellStart"/>
      <w:r w:rsidRPr="00721691">
        <w:rPr>
          <w:rFonts w:ascii="Trebuchet MS" w:hAnsi="Trebuchet MS"/>
          <w:bCs/>
          <w:sz w:val="24"/>
          <w:szCs w:val="24"/>
        </w:rPr>
        <w:t>Subsix</w:t>
      </w:r>
      <w:proofErr w:type="spellEnd"/>
      <w:r w:rsidRPr="00721691">
        <w:rPr>
          <w:rFonts w:ascii="Trebuchet MS" w:hAnsi="Trebuchet MS"/>
          <w:bCs/>
          <w:sz w:val="24"/>
          <w:szCs w:val="24"/>
        </w:rPr>
        <w:t xml:space="preserve"> now launches a new Nikkei tasting menu that is as spectacular as the setting. Marrying Japanese tradition and precision with Peruvian boldness and artistry, the five courses showcase the riches of the surrounding Indian Ocean, with sustainably sourced ingredients presented in a modern, playful manner. Highlights include the scallop ceviche, the perfect balance of tang and sea salt; wahoo tartare, caught by local fishermen, with swirls of avocado and a hint of spice; and the buttery cod that melts in the mouth contrasted perfectly with crisp asparagus. To enhance this lavish feast, guests can elevate their experience with a curated selection of sake or fine wines, meticulously chosen by our Head Sommelier, Mayank Sharma.</w:t>
      </w:r>
    </w:p>
    <w:p w14:paraId="3F90C577" w14:textId="77777777" w:rsidR="00721691" w:rsidRDefault="00721691" w:rsidP="00924AF4">
      <w:pPr>
        <w:spacing w:after="0"/>
        <w:jc w:val="both"/>
        <w:rPr>
          <w:rFonts w:ascii="Trebuchet MS" w:hAnsi="Trebuchet MS"/>
          <w:bCs/>
          <w:sz w:val="24"/>
          <w:szCs w:val="24"/>
          <w:lang w:val="en-AU"/>
        </w:rPr>
      </w:pPr>
      <w:r w:rsidRPr="00721691">
        <w:rPr>
          <w:rFonts w:ascii="Trebuchet MS" w:hAnsi="Trebuchet MS"/>
          <w:bCs/>
          <w:sz w:val="24"/>
          <w:szCs w:val="24"/>
          <w:lang w:val="en-AU"/>
        </w:rPr>
        <w:t>Each dish has been conjured up by Executive Chef extraordinaire Thierry Vergnault. Trained in the classics at the Four Seasons Hotel George V in Paris, Chef Thierry has since expanded his repertoire with positions all over the world.</w:t>
      </w:r>
      <w:r w:rsidRPr="00721691">
        <w:rPr>
          <w:rFonts w:ascii="Trebuchet MS" w:hAnsi="Trebuchet MS"/>
          <w:bCs/>
          <w:sz w:val="24"/>
          <w:szCs w:val="24"/>
          <w:lang w:val="en-AU"/>
        </w:rPr>
        <w:t xml:space="preserve"> </w:t>
      </w:r>
    </w:p>
    <w:p w14:paraId="4795AC5C" w14:textId="77777777" w:rsidR="00721691" w:rsidRDefault="00721691" w:rsidP="00924AF4">
      <w:pPr>
        <w:spacing w:after="0"/>
        <w:jc w:val="both"/>
        <w:rPr>
          <w:rFonts w:ascii="Trebuchet MS" w:hAnsi="Trebuchet MS"/>
          <w:bCs/>
          <w:sz w:val="24"/>
          <w:szCs w:val="24"/>
          <w:lang w:val="en-AU"/>
        </w:rPr>
      </w:pPr>
    </w:p>
    <w:p w14:paraId="4E61FFCF" w14:textId="31A40A72" w:rsidR="00071DDB" w:rsidRDefault="00721691" w:rsidP="00924AF4">
      <w:pPr>
        <w:spacing w:after="0"/>
        <w:jc w:val="both"/>
        <w:rPr>
          <w:rFonts w:ascii="Trebuchet MS" w:hAnsi="Trebuchet MS" w:cs="Arial"/>
          <w:color w:val="222222"/>
          <w:sz w:val="24"/>
          <w:szCs w:val="24"/>
          <w:shd w:val="clear" w:color="auto" w:fill="FFFFFF"/>
        </w:rPr>
      </w:pPr>
      <w:r w:rsidRPr="00721691">
        <w:rPr>
          <w:rFonts w:ascii="Trebuchet MS" w:hAnsi="Trebuchet MS" w:cs="Arial"/>
          <w:color w:val="222222"/>
          <w:sz w:val="24"/>
          <w:szCs w:val="24"/>
          <w:shd w:val="clear" w:color="auto" w:fill="FFFFFF"/>
        </w:rPr>
        <w:t xml:space="preserve">“With a setting as extraordinary as </w:t>
      </w:r>
      <w:proofErr w:type="spellStart"/>
      <w:r w:rsidRPr="00721691">
        <w:rPr>
          <w:rFonts w:ascii="Trebuchet MS" w:hAnsi="Trebuchet MS" w:cs="Arial"/>
          <w:color w:val="222222"/>
          <w:sz w:val="24"/>
          <w:szCs w:val="24"/>
          <w:shd w:val="clear" w:color="auto" w:fill="FFFFFF"/>
        </w:rPr>
        <w:t>Subsix</w:t>
      </w:r>
      <w:proofErr w:type="spellEnd"/>
      <w:r w:rsidRPr="00721691">
        <w:rPr>
          <w:rFonts w:ascii="Trebuchet MS" w:hAnsi="Trebuchet MS" w:cs="Arial"/>
          <w:color w:val="222222"/>
          <w:sz w:val="24"/>
          <w:szCs w:val="24"/>
          <w:shd w:val="clear" w:color="auto" w:fill="FFFFFF"/>
        </w:rPr>
        <w:t>, nothing less than an extraordinary menu will do”, says Chef Thierry, “one that intrigues all five senses and excites the palate with every bite. And as with all our restaurants, we take great pride in showcasing fresh, quality ingredients straight from the beautiful waters that surround”.</w:t>
      </w:r>
    </w:p>
    <w:p w14:paraId="3AE14A13" w14:textId="77777777" w:rsidR="00721691" w:rsidRDefault="00721691" w:rsidP="00924AF4">
      <w:pPr>
        <w:spacing w:after="0"/>
        <w:jc w:val="both"/>
        <w:rPr>
          <w:rFonts w:ascii="Trebuchet MS" w:hAnsi="Trebuchet MS" w:cs="Arial"/>
          <w:color w:val="222222"/>
          <w:sz w:val="24"/>
          <w:szCs w:val="24"/>
          <w:shd w:val="clear" w:color="auto" w:fill="FFFFFF"/>
        </w:rPr>
      </w:pPr>
    </w:p>
    <w:p w14:paraId="1CE02D70" w14:textId="51692215" w:rsidR="00071DDB" w:rsidRDefault="00721691" w:rsidP="00924AF4">
      <w:pPr>
        <w:spacing w:after="0"/>
        <w:jc w:val="both"/>
        <w:rPr>
          <w:rFonts w:ascii="Trebuchet MS" w:hAnsi="Trebuchet MS" w:cs="Arial"/>
          <w:color w:val="222222"/>
          <w:sz w:val="24"/>
          <w:szCs w:val="24"/>
          <w:shd w:val="clear" w:color="auto" w:fill="FFFFFF"/>
        </w:rPr>
      </w:pPr>
      <w:r w:rsidRPr="00721691">
        <w:rPr>
          <w:rFonts w:ascii="Trebuchet MS" w:hAnsi="Trebuchet MS" w:cs="Arial"/>
          <w:color w:val="222222"/>
          <w:sz w:val="24"/>
          <w:szCs w:val="24"/>
          <w:shd w:val="clear" w:color="auto" w:fill="FFFFFF"/>
        </w:rPr>
        <w:t xml:space="preserve">There are nine restaurants and bars at Niyama under the purview of Chef Thierry, from newly relaunched Nest where Asian cuisine is served up in the treetops, to jungle Tribal with culinary exploration of South America and Africa, to Indian Ocean Edge, set out </w:t>
      </w:r>
      <w:proofErr w:type="gramStart"/>
      <w:r w:rsidRPr="00721691">
        <w:rPr>
          <w:rFonts w:ascii="Trebuchet MS" w:hAnsi="Trebuchet MS" w:cs="Arial"/>
          <w:color w:val="222222"/>
          <w:sz w:val="24"/>
          <w:szCs w:val="24"/>
          <w:shd w:val="clear" w:color="auto" w:fill="FFFFFF"/>
        </w:rPr>
        <w:t>in the midst of</w:t>
      </w:r>
      <w:proofErr w:type="gramEnd"/>
      <w:r w:rsidRPr="00721691">
        <w:rPr>
          <w:rFonts w:ascii="Trebuchet MS" w:hAnsi="Trebuchet MS" w:cs="Arial"/>
          <w:color w:val="222222"/>
          <w:sz w:val="24"/>
          <w:szCs w:val="24"/>
          <w:shd w:val="clear" w:color="auto" w:fill="FFFFFF"/>
        </w:rPr>
        <w:t xml:space="preserve"> the water.  </w:t>
      </w:r>
    </w:p>
    <w:p w14:paraId="118C8079" w14:textId="77777777" w:rsidR="00721691" w:rsidRDefault="00721691" w:rsidP="00924AF4">
      <w:pPr>
        <w:spacing w:after="0"/>
        <w:jc w:val="both"/>
        <w:rPr>
          <w:rFonts w:ascii="Trebuchet MS" w:hAnsi="Trebuchet MS" w:cs="Arial"/>
          <w:color w:val="222222"/>
          <w:sz w:val="24"/>
          <w:szCs w:val="24"/>
          <w:shd w:val="clear" w:color="auto" w:fill="FFFFFF"/>
        </w:rPr>
      </w:pPr>
    </w:p>
    <w:p w14:paraId="6B3113BD" w14:textId="01335C8A" w:rsidR="00071DDB" w:rsidRDefault="00721691" w:rsidP="00071DDB">
      <w:pPr>
        <w:spacing w:after="0"/>
        <w:jc w:val="both"/>
        <w:rPr>
          <w:rFonts w:ascii="Trebuchet MS" w:hAnsi="Trebuchet MS"/>
          <w:sz w:val="24"/>
          <w:szCs w:val="24"/>
          <w:lang w:val="en-AU"/>
        </w:rPr>
      </w:pPr>
      <w:r w:rsidRPr="00721691">
        <w:rPr>
          <w:rFonts w:ascii="Trebuchet MS" w:hAnsi="Trebuchet MS" w:cs="Arial"/>
          <w:color w:val="222222"/>
          <w:sz w:val="24"/>
          <w:szCs w:val="24"/>
          <w:shd w:val="clear" w:color="auto" w:fill="FFFFFF"/>
        </w:rPr>
        <w:t xml:space="preserve">The five-course Nikkei tasting menu is available at </w:t>
      </w:r>
      <w:proofErr w:type="spellStart"/>
      <w:r w:rsidRPr="00721691">
        <w:rPr>
          <w:rFonts w:ascii="Trebuchet MS" w:hAnsi="Trebuchet MS" w:cs="Arial"/>
          <w:color w:val="222222"/>
          <w:sz w:val="24"/>
          <w:szCs w:val="24"/>
          <w:shd w:val="clear" w:color="auto" w:fill="FFFFFF"/>
        </w:rPr>
        <w:t>Subsix</w:t>
      </w:r>
      <w:proofErr w:type="spellEnd"/>
      <w:r w:rsidRPr="00721691">
        <w:rPr>
          <w:rFonts w:ascii="Trebuchet MS" w:hAnsi="Trebuchet MS" w:cs="Arial"/>
          <w:color w:val="222222"/>
          <w:sz w:val="24"/>
          <w:szCs w:val="24"/>
          <w:shd w:val="clear" w:color="auto" w:fill="FFFFFF"/>
        </w:rPr>
        <w:t xml:space="preserve"> daily from 12:00 pm to 2:30 pm, priced at USD 250 nett per person. Reservations are highly recommended, as tables are limited. For more information, or to book, please call +960 664 4111, email </w:t>
      </w:r>
      <w:hyperlink r:id="rId9" w:history="1">
        <w:r w:rsidRPr="00721691">
          <w:rPr>
            <w:rStyle w:val="Hyperlink"/>
            <w:rFonts w:ascii="Trebuchet MS" w:hAnsi="Trebuchet MS"/>
            <w:color w:val="C3003F"/>
            <w:sz w:val="24"/>
            <w:szCs w:val="24"/>
            <w:lang w:val="en-AU"/>
          </w:rPr>
          <w:t>reservations@niyama.com</w:t>
        </w:r>
      </w:hyperlink>
      <w:r w:rsidRPr="00721691">
        <w:rPr>
          <w:rFonts w:ascii="Trebuchet MS" w:hAnsi="Trebuchet MS" w:cs="Arial"/>
          <w:color w:val="222222"/>
          <w:sz w:val="24"/>
          <w:szCs w:val="24"/>
          <w:shd w:val="clear" w:color="auto" w:fill="FFFFFF"/>
        </w:rPr>
        <w:t> or visit </w:t>
      </w:r>
      <w:hyperlink r:id="rId10" w:history="1">
        <w:r w:rsidRPr="00721691">
          <w:rPr>
            <w:rStyle w:val="Hyperlink"/>
            <w:rFonts w:ascii="Trebuchet MS" w:hAnsi="Trebuchet MS"/>
            <w:color w:val="C3003F"/>
            <w:sz w:val="24"/>
            <w:szCs w:val="24"/>
            <w:lang w:val="en-AU"/>
          </w:rPr>
          <w:t>niyama.com</w:t>
        </w:r>
      </w:hyperlink>
    </w:p>
    <w:p w14:paraId="4C064BB5" w14:textId="77777777" w:rsidR="00071DDB" w:rsidRPr="00071DDB" w:rsidRDefault="00071DDB" w:rsidP="00071DDB">
      <w:pPr>
        <w:spacing w:after="0"/>
        <w:jc w:val="both"/>
        <w:rPr>
          <w:rFonts w:ascii="Trebuchet MS" w:hAnsi="Trebuchet MS"/>
          <w:sz w:val="24"/>
          <w:szCs w:val="24"/>
          <w:lang w:val="en-AU"/>
        </w:rPr>
      </w:pPr>
    </w:p>
    <w:p w14:paraId="210061FE" w14:textId="11A399C5" w:rsidR="0009295E" w:rsidRPr="00932416" w:rsidRDefault="0009295E" w:rsidP="0009295E">
      <w:pPr>
        <w:autoSpaceDE w:val="0"/>
        <w:autoSpaceDN w:val="0"/>
        <w:spacing w:after="0" w:line="240" w:lineRule="auto"/>
        <w:rPr>
          <w:rFonts w:ascii="Trebuchet MS" w:hAnsi="Trebuchet MS"/>
          <w:b/>
          <w:bCs/>
          <w:sz w:val="24"/>
          <w:szCs w:val="24"/>
          <w:lang w:val="en-AU"/>
        </w:rPr>
      </w:pPr>
      <w:r w:rsidRPr="00932416">
        <w:rPr>
          <w:rFonts w:ascii="Trebuchet MS" w:hAnsi="Trebuchet MS"/>
          <w:b/>
          <w:bCs/>
          <w:sz w:val="24"/>
          <w:szCs w:val="24"/>
          <w:lang w:val="en-AU"/>
        </w:rPr>
        <w:t>For more information o</w:t>
      </w:r>
      <w:r w:rsidR="00D12FDE" w:rsidRPr="00932416">
        <w:rPr>
          <w:rFonts w:ascii="Trebuchet MS" w:hAnsi="Trebuchet MS"/>
          <w:b/>
          <w:bCs/>
          <w:sz w:val="24"/>
          <w:szCs w:val="24"/>
          <w:lang w:val="en-AU"/>
        </w:rPr>
        <w:t xml:space="preserve">n </w:t>
      </w:r>
      <w:r w:rsidRPr="00932416">
        <w:rPr>
          <w:rFonts w:ascii="Trebuchet MS" w:hAnsi="Trebuchet MS"/>
          <w:b/>
          <w:bCs/>
          <w:sz w:val="24"/>
          <w:szCs w:val="24"/>
          <w:lang w:val="en-AU"/>
        </w:rPr>
        <w:t>Niyama Private Islands Maldives</w:t>
      </w:r>
      <w:r w:rsidR="00D12FDE" w:rsidRPr="00932416">
        <w:rPr>
          <w:rFonts w:ascii="Trebuchet MS" w:hAnsi="Trebuchet MS"/>
          <w:b/>
          <w:bCs/>
          <w:sz w:val="24"/>
          <w:szCs w:val="24"/>
          <w:lang w:val="en-AU"/>
        </w:rPr>
        <w:t>,</w:t>
      </w:r>
      <w:r w:rsidRPr="00932416">
        <w:rPr>
          <w:rFonts w:ascii="Trebuchet MS" w:hAnsi="Trebuchet MS"/>
          <w:b/>
          <w:bCs/>
          <w:sz w:val="24"/>
          <w:szCs w:val="24"/>
          <w:lang w:val="en-AU"/>
        </w:rPr>
        <w:t xml:space="preserve"> please visit: </w:t>
      </w:r>
    </w:p>
    <w:p w14:paraId="5034AA38" w14:textId="77777777" w:rsidR="00D12FDE" w:rsidRPr="00932416" w:rsidRDefault="00D12FDE" w:rsidP="0009295E">
      <w:pPr>
        <w:autoSpaceDE w:val="0"/>
        <w:autoSpaceDN w:val="0"/>
        <w:spacing w:after="0" w:line="240" w:lineRule="auto"/>
        <w:rPr>
          <w:rFonts w:ascii="Trebuchet MS" w:hAnsi="Trebuchet MS"/>
          <w:sz w:val="24"/>
          <w:szCs w:val="24"/>
          <w:lang w:val="en-AU"/>
        </w:rPr>
      </w:pPr>
    </w:p>
    <w:p w14:paraId="26BC1E1F" w14:textId="77777777" w:rsidR="0009295E" w:rsidRPr="00932416" w:rsidRDefault="0009295E" w:rsidP="0009295E">
      <w:pPr>
        <w:autoSpaceDE w:val="0"/>
        <w:autoSpaceDN w:val="0"/>
        <w:spacing w:after="0" w:line="240" w:lineRule="auto"/>
        <w:rPr>
          <w:rStyle w:val="Hyperlink"/>
          <w:rFonts w:ascii="Trebuchet MS" w:hAnsi="Trebuchet MS"/>
          <w:color w:val="C3003F"/>
          <w:sz w:val="24"/>
          <w:szCs w:val="24"/>
          <w:u w:val="none"/>
          <w:lang w:val="en-AU"/>
        </w:rPr>
      </w:pPr>
      <w:hyperlink r:id="rId11" w:history="1">
        <w:r w:rsidRPr="00932416">
          <w:rPr>
            <w:rStyle w:val="Hyperlink"/>
            <w:rFonts w:ascii="Trebuchet MS" w:hAnsi="Trebuchet MS"/>
            <w:color w:val="C3003F"/>
            <w:sz w:val="24"/>
            <w:szCs w:val="24"/>
            <w:lang w:val="en-AU"/>
          </w:rPr>
          <w:t>www.niyama.com/en</w:t>
        </w:r>
      </w:hyperlink>
    </w:p>
    <w:p w14:paraId="19DC64BB" w14:textId="77777777" w:rsidR="0009295E" w:rsidRPr="00932416" w:rsidRDefault="0009295E" w:rsidP="0009295E">
      <w:pPr>
        <w:autoSpaceDE w:val="0"/>
        <w:autoSpaceDN w:val="0"/>
        <w:spacing w:after="0" w:line="240" w:lineRule="auto"/>
        <w:rPr>
          <w:rStyle w:val="Hyperlink"/>
          <w:rFonts w:ascii="Trebuchet MS" w:hAnsi="Trebuchet MS"/>
          <w:color w:val="C3003F"/>
          <w:sz w:val="24"/>
          <w:szCs w:val="24"/>
          <w:lang w:val="en-AU"/>
        </w:rPr>
      </w:pPr>
      <w:r w:rsidRPr="00932416">
        <w:rPr>
          <w:rFonts w:ascii="Trebuchet MS" w:hAnsi="Trebuchet MS"/>
          <w:sz w:val="24"/>
          <w:szCs w:val="24"/>
          <w:lang w:val="en-AU"/>
        </w:rPr>
        <w:t>Facebook</w:t>
      </w:r>
      <w:r w:rsidRPr="00932416">
        <w:rPr>
          <w:sz w:val="24"/>
          <w:szCs w:val="24"/>
        </w:rPr>
        <w:t xml:space="preserve">:  </w:t>
      </w:r>
      <w:hyperlink r:id="rId12" w:history="1">
        <w:r w:rsidRPr="00932416">
          <w:rPr>
            <w:rStyle w:val="Hyperlink"/>
            <w:rFonts w:ascii="Trebuchet MS" w:hAnsi="Trebuchet MS"/>
            <w:color w:val="C3003F"/>
            <w:sz w:val="24"/>
            <w:szCs w:val="24"/>
            <w:lang w:val="en-AU"/>
          </w:rPr>
          <w:t>www.facebook.com/NiyamaPrivateIslands</w:t>
        </w:r>
      </w:hyperlink>
    </w:p>
    <w:p w14:paraId="2380D71B" w14:textId="690C1A14" w:rsidR="0009295E" w:rsidRPr="00932416" w:rsidRDefault="0009295E" w:rsidP="0009295E">
      <w:pPr>
        <w:autoSpaceDE w:val="0"/>
        <w:autoSpaceDN w:val="0"/>
        <w:spacing w:after="0" w:line="240" w:lineRule="auto"/>
        <w:rPr>
          <w:sz w:val="24"/>
          <w:szCs w:val="24"/>
        </w:rPr>
      </w:pPr>
      <w:r w:rsidRPr="00932416">
        <w:rPr>
          <w:sz w:val="24"/>
          <w:szCs w:val="24"/>
        </w:rPr>
        <w:t xml:space="preserve">Instagram: </w:t>
      </w:r>
      <w:r w:rsidRPr="00932416">
        <w:rPr>
          <w:rStyle w:val="Hyperlink"/>
          <w:rFonts w:ascii="Trebuchet MS" w:hAnsi="Trebuchet MS"/>
          <w:color w:val="C3003F"/>
          <w:sz w:val="24"/>
          <w:szCs w:val="24"/>
          <w:lang w:val="en-AU"/>
        </w:rPr>
        <w:t>www.instagram.com/niyamamaldives</w:t>
      </w:r>
    </w:p>
    <w:p w14:paraId="1C2ECCE5" w14:textId="77777777" w:rsidR="00283BA1" w:rsidRPr="00932416" w:rsidRDefault="00283BA1" w:rsidP="00BB3055">
      <w:pPr>
        <w:rPr>
          <w:rFonts w:ascii="Trebuchet MS" w:hAnsi="Trebuchet MS"/>
          <w:b/>
          <w:sz w:val="24"/>
          <w:szCs w:val="24"/>
        </w:rPr>
      </w:pPr>
    </w:p>
    <w:p w14:paraId="7072F5FD" w14:textId="5C17D027" w:rsidR="00D741BB" w:rsidRPr="00932416" w:rsidRDefault="00D741BB" w:rsidP="00BB3055">
      <w:pPr>
        <w:rPr>
          <w:rFonts w:ascii="Trebuchet MS" w:hAnsi="Trebuchet MS"/>
          <w:b/>
          <w:bCs/>
          <w:sz w:val="24"/>
          <w:szCs w:val="24"/>
          <w:lang w:val="en-AU"/>
        </w:rPr>
      </w:pPr>
      <w:r w:rsidRPr="00932416">
        <w:rPr>
          <w:rFonts w:ascii="Trebuchet MS" w:hAnsi="Trebuchet MS"/>
          <w:b/>
          <w:sz w:val="24"/>
          <w:szCs w:val="24"/>
        </w:rPr>
        <w:t xml:space="preserve">Editor’s </w:t>
      </w:r>
      <w:r w:rsidR="00D12FDE" w:rsidRPr="00932416">
        <w:rPr>
          <w:rFonts w:ascii="Trebuchet MS" w:hAnsi="Trebuchet MS"/>
          <w:b/>
          <w:sz w:val="24"/>
          <w:szCs w:val="24"/>
        </w:rPr>
        <w:t>n</w:t>
      </w:r>
      <w:r w:rsidRPr="00932416">
        <w:rPr>
          <w:rFonts w:ascii="Trebuchet MS" w:hAnsi="Trebuchet MS"/>
          <w:b/>
          <w:sz w:val="24"/>
          <w:szCs w:val="24"/>
        </w:rPr>
        <w:t>ote:</w:t>
      </w:r>
    </w:p>
    <w:p w14:paraId="68A2A660" w14:textId="77777777" w:rsidR="002E11D5" w:rsidRPr="00932416" w:rsidRDefault="0009295E" w:rsidP="0009295E">
      <w:pPr>
        <w:shd w:val="clear" w:color="auto" w:fill="FFFFFF"/>
        <w:spacing w:before="100" w:beforeAutospacing="1" w:after="0" w:line="257" w:lineRule="atLeast"/>
        <w:jc w:val="both"/>
        <w:rPr>
          <w:rFonts w:ascii="Trebuchet MS" w:hAnsi="Trebuchet MS"/>
          <w:sz w:val="24"/>
          <w:szCs w:val="24"/>
          <w:lang w:val="en-AU"/>
        </w:rPr>
      </w:pPr>
      <w:r w:rsidRPr="00932416">
        <w:rPr>
          <w:rFonts w:ascii="Trebuchet MS" w:hAnsi="Trebuchet MS"/>
          <w:sz w:val="24"/>
          <w:szCs w:val="24"/>
          <w:lang w:val="en-AU"/>
        </w:rPr>
        <w:t>Niyama Private Islands Maldives offers more than a luxury retreat</w:t>
      </w:r>
      <w:r w:rsidR="002E11D5" w:rsidRPr="00932416">
        <w:rPr>
          <w:rFonts w:ascii="Trebuchet MS" w:hAnsi="Trebuchet MS"/>
          <w:sz w:val="24"/>
          <w:szCs w:val="24"/>
          <w:lang w:val="en-AU"/>
        </w:rPr>
        <w:t xml:space="preserve">. </w:t>
      </w:r>
      <w:r w:rsidRPr="00932416">
        <w:rPr>
          <w:rFonts w:ascii="Trebuchet MS" w:hAnsi="Trebuchet MS"/>
          <w:sz w:val="24"/>
          <w:szCs w:val="24"/>
          <w:lang w:val="en-AU"/>
        </w:rPr>
        <w:t xml:space="preserve">Going beyond conventional concepts of lavish accommodation, sumptuous cuisines, and personalised service, Niyama Private Islands Maldives presents every visitor with myriad opportunities to create their own exceptional island experience. </w:t>
      </w:r>
    </w:p>
    <w:p w14:paraId="0BCE8883" w14:textId="77777777" w:rsidR="004879F8" w:rsidRDefault="0009295E" w:rsidP="0009295E">
      <w:pPr>
        <w:shd w:val="clear" w:color="auto" w:fill="FFFFFF"/>
        <w:spacing w:before="100" w:beforeAutospacing="1" w:after="0" w:line="257" w:lineRule="atLeast"/>
        <w:jc w:val="both"/>
        <w:rPr>
          <w:rFonts w:ascii="Trebuchet MS" w:hAnsi="Trebuchet MS"/>
          <w:sz w:val="24"/>
          <w:szCs w:val="24"/>
          <w:lang w:val="en-AU"/>
        </w:rPr>
      </w:pPr>
      <w:r w:rsidRPr="00932416">
        <w:rPr>
          <w:rFonts w:ascii="Trebuchet MS" w:hAnsi="Trebuchet MS"/>
          <w:sz w:val="24"/>
          <w:szCs w:val="24"/>
          <w:lang w:val="en-AU"/>
        </w:rPr>
        <w:t>With twin islands Play and Chill, Niyama Private Islands Maldives offers guests the true luxury of choice. Chill is true to its name, offering new depths of relaxation at Drift Spa, entertainment under the stars at the outdoor cinema, fine dining experience</w:t>
      </w:r>
      <w:r w:rsidR="002E11D5" w:rsidRPr="00932416">
        <w:rPr>
          <w:rFonts w:ascii="Trebuchet MS" w:hAnsi="Trebuchet MS"/>
          <w:sz w:val="24"/>
          <w:szCs w:val="24"/>
          <w:lang w:val="en-AU"/>
        </w:rPr>
        <w:t>s</w:t>
      </w:r>
      <w:r w:rsidRPr="00932416">
        <w:rPr>
          <w:rFonts w:ascii="Trebuchet MS" w:hAnsi="Trebuchet MS"/>
          <w:sz w:val="24"/>
          <w:szCs w:val="24"/>
          <w:lang w:val="en-AU"/>
        </w:rPr>
        <w:t xml:space="preserve"> offshore at Edge</w:t>
      </w:r>
      <w:r w:rsidR="002E11D5" w:rsidRPr="00932416">
        <w:rPr>
          <w:rFonts w:ascii="Trebuchet MS" w:hAnsi="Trebuchet MS"/>
          <w:sz w:val="24"/>
          <w:szCs w:val="24"/>
          <w:lang w:val="en-AU"/>
        </w:rPr>
        <w:t>,</w:t>
      </w:r>
      <w:r w:rsidRPr="00932416">
        <w:rPr>
          <w:rFonts w:ascii="Trebuchet MS" w:hAnsi="Trebuchet MS"/>
          <w:sz w:val="24"/>
          <w:szCs w:val="24"/>
          <w:lang w:val="en-AU"/>
        </w:rPr>
        <w:t xml:space="preserve"> and so much more</w:t>
      </w:r>
      <w:r w:rsidR="002E11D5" w:rsidRPr="00932416">
        <w:rPr>
          <w:rFonts w:ascii="Trebuchet MS" w:hAnsi="Trebuchet MS"/>
          <w:sz w:val="24"/>
          <w:szCs w:val="24"/>
          <w:lang w:val="en-AU"/>
        </w:rPr>
        <w:t>, w</w:t>
      </w:r>
      <w:r w:rsidRPr="00932416">
        <w:rPr>
          <w:rFonts w:ascii="Trebuchet MS" w:hAnsi="Trebuchet MS"/>
          <w:sz w:val="24"/>
          <w:szCs w:val="24"/>
          <w:lang w:val="en-AU"/>
        </w:rPr>
        <w:t>hile Play provides delightful diversions for those looking for more active pursuits</w:t>
      </w:r>
      <w:r w:rsidR="002E11D5" w:rsidRPr="00932416">
        <w:rPr>
          <w:rFonts w:ascii="Trebuchet MS" w:hAnsi="Trebuchet MS"/>
          <w:sz w:val="24"/>
          <w:szCs w:val="24"/>
          <w:lang w:val="en-AU"/>
        </w:rPr>
        <w:t>, w</w:t>
      </w:r>
      <w:r w:rsidRPr="00932416">
        <w:rPr>
          <w:rFonts w:ascii="Trebuchet MS" w:hAnsi="Trebuchet MS"/>
          <w:sz w:val="24"/>
          <w:szCs w:val="24"/>
          <w:lang w:val="en-AU"/>
        </w:rPr>
        <w:t>hether it be feasting in the tree</w:t>
      </w:r>
      <w:r w:rsidR="00D405F2" w:rsidRPr="00932416">
        <w:rPr>
          <w:rFonts w:ascii="Trebuchet MS" w:hAnsi="Trebuchet MS"/>
          <w:sz w:val="24"/>
          <w:szCs w:val="24"/>
          <w:lang w:val="en-AU"/>
        </w:rPr>
        <w:t>s</w:t>
      </w:r>
      <w:r w:rsidRPr="00932416">
        <w:rPr>
          <w:rFonts w:ascii="Trebuchet MS" w:hAnsi="Trebuchet MS"/>
          <w:sz w:val="24"/>
          <w:szCs w:val="24"/>
          <w:lang w:val="en-AU"/>
        </w:rPr>
        <w:t xml:space="preserve">, kayaking around the </w:t>
      </w:r>
      <w:r w:rsidR="00DB54B6" w:rsidRPr="00932416">
        <w:rPr>
          <w:rFonts w:ascii="Trebuchet MS" w:hAnsi="Trebuchet MS"/>
          <w:sz w:val="24"/>
          <w:szCs w:val="24"/>
          <w:lang w:val="en-AU"/>
        </w:rPr>
        <w:t>islands,</w:t>
      </w:r>
      <w:r w:rsidRPr="00932416">
        <w:rPr>
          <w:rFonts w:ascii="Trebuchet MS" w:hAnsi="Trebuchet MS"/>
          <w:sz w:val="24"/>
          <w:szCs w:val="24"/>
          <w:lang w:val="en-AU"/>
        </w:rPr>
        <w:t xml:space="preserve"> or discovering why Niyama Private Islands Maldives is one of the</w:t>
      </w:r>
      <w:r w:rsidR="002E11D5" w:rsidRPr="00932416">
        <w:rPr>
          <w:rFonts w:ascii="Trebuchet MS" w:hAnsi="Trebuchet MS"/>
          <w:sz w:val="24"/>
          <w:szCs w:val="24"/>
          <w:lang w:val="en-AU"/>
        </w:rPr>
        <w:t xml:space="preserve"> most</w:t>
      </w:r>
      <w:r w:rsidRPr="00932416">
        <w:rPr>
          <w:rFonts w:ascii="Trebuchet MS" w:hAnsi="Trebuchet MS"/>
          <w:sz w:val="24"/>
          <w:szCs w:val="24"/>
          <w:lang w:val="en-AU"/>
        </w:rPr>
        <w:t xml:space="preserve"> luxurious surfing destinations</w:t>
      </w:r>
      <w:r w:rsidR="002E11D5" w:rsidRPr="00932416">
        <w:rPr>
          <w:rFonts w:ascii="Trebuchet MS" w:hAnsi="Trebuchet MS"/>
          <w:sz w:val="24"/>
          <w:szCs w:val="24"/>
          <w:lang w:val="en-AU"/>
        </w:rPr>
        <w:t xml:space="preserve">. </w:t>
      </w:r>
    </w:p>
    <w:p w14:paraId="727ADA8A" w14:textId="21E5E6A8" w:rsidR="0009295E" w:rsidRPr="00932416" w:rsidRDefault="0009295E" w:rsidP="0009295E">
      <w:pPr>
        <w:shd w:val="clear" w:color="auto" w:fill="FFFFFF"/>
        <w:spacing w:before="100" w:beforeAutospacing="1" w:after="0" w:line="257" w:lineRule="atLeast"/>
        <w:jc w:val="both"/>
        <w:rPr>
          <w:rFonts w:ascii="Trebuchet MS" w:hAnsi="Trebuchet MS"/>
          <w:sz w:val="24"/>
          <w:szCs w:val="24"/>
          <w:lang w:val="en-AU"/>
        </w:rPr>
      </w:pPr>
      <w:r w:rsidRPr="00932416">
        <w:rPr>
          <w:rFonts w:ascii="Trebuchet MS" w:hAnsi="Trebuchet MS"/>
          <w:sz w:val="24"/>
          <w:szCs w:val="24"/>
          <w:lang w:val="en-AU"/>
        </w:rPr>
        <w:t xml:space="preserve">Niyama Private Islands </w:t>
      </w:r>
      <w:r w:rsidR="002E11D5" w:rsidRPr="00932416">
        <w:rPr>
          <w:rFonts w:ascii="Trebuchet MS" w:hAnsi="Trebuchet MS"/>
          <w:sz w:val="24"/>
          <w:szCs w:val="24"/>
          <w:lang w:val="en-AU"/>
        </w:rPr>
        <w:t xml:space="preserve">Maldives </w:t>
      </w:r>
      <w:r w:rsidRPr="00932416">
        <w:rPr>
          <w:rFonts w:ascii="Trebuchet MS" w:hAnsi="Trebuchet MS"/>
          <w:sz w:val="24"/>
          <w:szCs w:val="24"/>
          <w:lang w:val="en-AU"/>
        </w:rPr>
        <w:t>has been named amongst the Top Resorts in the Indian Ocean every year since 2017 in the Condé Nast Traveler Readers’ Choice Awards.</w:t>
      </w:r>
    </w:p>
    <w:p w14:paraId="216930A1" w14:textId="77777777" w:rsidR="00D741BB" w:rsidRPr="00932416" w:rsidRDefault="00D741BB" w:rsidP="00E115A0">
      <w:pPr>
        <w:spacing w:after="0"/>
        <w:rPr>
          <w:rFonts w:ascii="Trebuchet MS" w:hAnsi="Trebuchet MS"/>
          <w:sz w:val="24"/>
          <w:szCs w:val="24"/>
          <w:lang w:val="en-AU"/>
        </w:rPr>
      </w:pPr>
    </w:p>
    <w:p w14:paraId="1812473E" w14:textId="77777777" w:rsidR="0009295E" w:rsidRPr="00932416" w:rsidRDefault="0009295E" w:rsidP="0009295E">
      <w:pPr>
        <w:shd w:val="clear" w:color="auto" w:fill="FFFFFF"/>
        <w:spacing w:after="0" w:line="240" w:lineRule="auto"/>
        <w:rPr>
          <w:rFonts w:ascii="Trebuchet MS" w:hAnsi="Trebuchet MS"/>
          <w:b/>
          <w:bCs/>
          <w:sz w:val="24"/>
          <w:szCs w:val="24"/>
        </w:rPr>
      </w:pPr>
      <w:r w:rsidRPr="00932416">
        <w:rPr>
          <w:rFonts w:ascii="Trebuchet MS" w:hAnsi="Trebuchet MS"/>
          <w:b/>
          <w:bCs/>
          <w:sz w:val="24"/>
          <w:szCs w:val="24"/>
        </w:rPr>
        <w:t xml:space="preserve">For media enquiries, please contact: </w:t>
      </w:r>
    </w:p>
    <w:p w14:paraId="1043D5F7" w14:textId="77777777" w:rsidR="0009295E" w:rsidRPr="00932416" w:rsidRDefault="0009295E" w:rsidP="0009295E">
      <w:pPr>
        <w:shd w:val="clear" w:color="auto" w:fill="FFFFFF"/>
        <w:spacing w:after="0" w:line="240" w:lineRule="auto"/>
        <w:rPr>
          <w:rFonts w:ascii="Trebuchet MS" w:hAnsi="Trebuchet MS"/>
          <w:sz w:val="24"/>
          <w:szCs w:val="24"/>
        </w:rPr>
      </w:pPr>
    </w:p>
    <w:p w14:paraId="1574204D" w14:textId="77777777" w:rsidR="0009295E" w:rsidRPr="00932416" w:rsidRDefault="0009295E" w:rsidP="0009295E">
      <w:pPr>
        <w:shd w:val="clear" w:color="auto" w:fill="FFFFFF"/>
        <w:spacing w:after="0" w:line="240" w:lineRule="auto"/>
        <w:rPr>
          <w:rFonts w:ascii="Trebuchet MS" w:hAnsi="Trebuchet MS"/>
          <w:sz w:val="24"/>
          <w:szCs w:val="24"/>
        </w:rPr>
      </w:pPr>
      <w:r w:rsidRPr="00932416">
        <w:rPr>
          <w:rFonts w:ascii="Trebuchet MS" w:hAnsi="Trebuchet MS"/>
          <w:sz w:val="24"/>
          <w:szCs w:val="24"/>
        </w:rPr>
        <w:t>Anjelee Dabydoyal</w:t>
      </w:r>
    </w:p>
    <w:p w14:paraId="2307ECF6" w14:textId="6C66CB34" w:rsidR="0009295E" w:rsidRPr="00932416" w:rsidRDefault="0009295E" w:rsidP="0009295E">
      <w:pPr>
        <w:shd w:val="clear" w:color="auto" w:fill="FFFFFF"/>
        <w:spacing w:after="0" w:line="240" w:lineRule="auto"/>
        <w:rPr>
          <w:rFonts w:ascii="Trebuchet MS" w:hAnsi="Trebuchet MS"/>
          <w:sz w:val="24"/>
          <w:szCs w:val="24"/>
        </w:rPr>
      </w:pPr>
      <w:r w:rsidRPr="00932416">
        <w:rPr>
          <w:rFonts w:ascii="Trebuchet MS" w:hAnsi="Trebuchet MS"/>
          <w:sz w:val="24"/>
          <w:szCs w:val="24"/>
        </w:rPr>
        <w:t>Marketing &amp; Communications Manager</w:t>
      </w:r>
    </w:p>
    <w:p w14:paraId="021A5BAF" w14:textId="77777777" w:rsidR="0009295E" w:rsidRPr="00932416" w:rsidRDefault="0009295E" w:rsidP="0009295E">
      <w:pPr>
        <w:shd w:val="clear" w:color="auto" w:fill="FFFFFF"/>
        <w:spacing w:after="0" w:line="240" w:lineRule="auto"/>
        <w:rPr>
          <w:rFonts w:ascii="Trebuchet MS" w:hAnsi="Trebuchet MS"/>
          <w:sz w:val="24"/>
          <w:szCs w:val="24"/>
        </w:rPr>
      </w:pPr>
      <w:r w:rsidRPr="00932416">
        <w:rPr>
          <w:rFonts w:ascii="Trebuchet MS" w:hAnsi="Trebuchet MS"/>
          <w:sz w:val="24"/>
          <w:szCs w:val="24"/>
        </w:rPr>
        <w:t xml:space="preserve">E: </w:t>
      </w:r>
      <w:hyperlink r:id="rId13" w:history="1">
        <w:r w:rsidRPr="00932416">
          <w:rPr>
            <w:rStyle w:val="Hyperlink"/>
            <w:rFonts w:ascii="Trebuchet MS" w:hAnsi="Trebuchet MS"/>
            <w:color w:val="C3003F"/>
            <w:sz w:val="24"/>
            <w:szCs w:val="24"/>
          </w:rPr>
          <w:t>adabydoyal@niyama.com</w:t>
        </w:r>
      </w:hyperlink>
      <w:r w:rsidRPr="00932416">
        <w:rPr>
          <w:rFonts w:ascii="Trebuchet MS" w:hAnsi="Trebuchet MS"/>
          <w:color w:val="C3003F"/>
          <w:sz w:val="24"/>
          <w:szCs w:val="24"/>
        </w:rPr>
        <w:t xml:space="preserve"> </w:t>
      </w:r>
    </w:p>
    <w:p w14:paraId="483BF289" w14:textId="77777777" w:rsidR="0009295E" w:rsidRPr="00932416" w:rsidRDefault="0009295E" w:rsidP="0009295E">
      <w:pPr>
        <w:shd w:val="clear" w:color="auto" w:fill="FFFFFF"/>
        <w:spacing w:after="0" w:line="240" w:lineRule="auto"/>
        <w:rPr>
          <w:rFonts w:ascii="Trebuchet MS" w:hAnsi="Trebuchet MS"/>
          <w:sz w:val="24"/>
          <w:szCs w:val="24"/>
        </w:rPr>
      </w:pPr>
    </w:p>
    <w:p w14:paraId="637975BB" w14:textId="77777777" w:rsidR="00031385" w:rsidRPr="00932416" w:rsidRDefault="00031385" w:rsidP="00B0215D">
      <w:pPr>
        <w:spacing w:after="0"/>
        <w:rPr>
          <w:rFonts w:ascii="Trebuchet MS" w:hAnsi="Trebuchet MS"/>
          <w:szCs w:val="22"/>
        </w:rPr>
      </w:pPr>
    </w:p>
    <w:p w14:paraId="5FBC3DD5" w14:textId="71EDFF8F" w:rsidR="00526EEB" w:rsidRDefault="00526EEB" w:rsidP="00B0215D">
      <w:pPr>
        <w:spacing w:after="0"/>
        <w:rPr>
          <w:rFonts w:ascii="Trebuchet MS" w:hAnsi="Trebuchet MS"/>
          <w:sz w:val="24"/>
          <w:szCs w:val="24"/>
        </w:rPr>
      </w:pPr>
    </w:p>
    <w:p w14:paraId="03EA9EF5" w14:textId="77777777" w:rsidR="00E60EE8" w:rsidRDefault="00E60EE8" w:rsidP="00B0215D">
      <w:pPr>
        <w:spacing w:after="0"/>
        <w:rPr>
          <w:rFonts w:ascii="Trebuchet MS" w:hAnsi="Trebuchet MS"/>
          <w:sz w:val="24"/>
          <w:szCs w:val="24"/>
        </w:rPr>
      </w:pPr>
    </w:p>
    <w:p w14:paraId="10188F24" w14:textId="77777777" w:rsidR="00674B68" w:rsidRDefault="00674B68" w:rsidP="00B0215D">
      <w:pPr>
        <w:spacing w:after="0"/>
        <w:rPr>
          <w:rFonts w:ascii="Trebuchet MS" w:hAnsi="Trebuchet MS"/>
          <w:sz w:val="24"/>
          <w:szCs w:val="24"/>
        </w:rPr>
      </w:pPr>
    </w:p>
    <w:p w14:paraId="1947D3EB" w14:textId="77777777" w:rsidR="00674B68" w:rsidRDefault="00674B68" w:rsidP="00B0215D">
      <w:pPr>
        <w:spacing w:after="0"/>
        <w:rPr>
          <w:rFonts w:ascii="Trebuchet MS" w:hAnsi="Trebuchet MS"/>
          <w:sz w:val="24"/>
          <w:szCs w:val="24"/>
        </w:rPr>
      </w:pPr>
    </w:p>
    <w:p w14:paraId="6A1A6E59" w14:textId="77777777" w:rsidR="00674B68" w:rsidRDefault="00674B68" w:rsidP="00B0215D">
      <w:pPr>
        <w:spacing w:after="0"/>
        <w:rPr>
          <w:rFonts w:ascii="Trebuchet MS" w:hAnsi="Trebuchet MS"/>
          <w:sz w:val="24"/>
          <w:szCs w:val="24"/>
        </w:rPr>
      </w:pPr>
    </w:p>
    <w:p w14:paraId="3F81400C" w14:textId="77777777" w:rsidR="00674B68" w:rsidRDefault="00674B68" w:rsidP="00B0215D">
      <w:pPr>
        <w:spacing w:after="0"/>
        <w:rPr>
          <w:rFonts w:ascii="Trebuchet MS" w:hAnsi="Trebuchet MS"/>
          <w:sz w:val="24"/>
          <w:szCs w:val="24"/>
        </w:rPr>
      </w:pPr>
    </w:p>
    <w:p w14:paraId="46136E25" w14:textId="77777777" w:rsidR="00932416" w:rsidRDefault="00932416" w:rsidP="00B0215D">
      <w:pPr>
        <w:spacing w:after="0"/>
        <w:rPr>
          <w:rFonts w:ascii="Trebuchet MS" w:hAnsi="Trebuchet MS"/>
          <w:sz w:val="24"/>
          <w:szCs w:val="24"/>
        </w:rPr>
      </w:pPr>
    </w:p>
    <w:p w14:paraId="5DBCB85A" w14:textId="77777777" w:rsidR="0052735E" w:rsidRPr="00B0215D" w:rsidRDefault="0052735E" w:rsidP="00E60EE8">
      <w:pPr>
        <w:spacing w:after="0"/>
        <w:rPr>
          <w:rFonts w:ascii="Trebuchet MS" w:hAnsi="Trebuchet MS"/>
          <w:sz w:val="24"/>
          <w:szCs w:val="24"/>
        </w:rPr>
      </w:pPr>
    </w:p>
    <w:sectPr w:rsidR="0052735E" w:rsidRPr="00B0215D" w:rsidSect="004B2F7D">
      <w:headerReference w:type="default" r:id="rId14"/>
      <w:pgSz w:w="11907" w:h="16839" w:code="9"/>
      <w:pgMar w:top="241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A9CA" w14:textId="77777777" w:rsidR="00CD2891" w:rsidRDefault="00CD2891" w:rsidP="00085580">
      <w:pPr>
        <w:spacing w:after="0" w:line="240" w:lineRule="auto"/>
      </w:pPr>
      <w:r>
        <w:separator/>
      </w:r>
    </w:p>
  </w:endnote>
  <w:endnote w:type="continuationSeparator" w:id="0">
    <w:p w14:paraId="1E5908F0" w14:textId="77777777" w:rsidR="00CD2891" w:rsidRDefault="00CD2891" w:rsidP="0008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013C" w14:textId="77777777" w:rsidR="00CD2891" w:rsidRDefault="00CD2891" w:rsidP="00085580">
      <w:pPr>
        <w:spacing w:after="0" w:line="240" w:lineRule="auto"/>
      </w:pPr>
      <w:r>
        <w:separator/>
      </w:r>
    </w:p>
  </w:footnote>
  <w:footnote w:type="continuationSeparator" w:id="0">
    <w:p w14:paraId="2F20930F" w14:textId="77777777" w:rsidR="00CD2891" w:rsidRDefault="00CD2891" w:rsidP="0008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F2B" w14:textId="077FBA8C" w:rsidR="00085580" w:rsidRDefault="00085580" w:rsidP="00FD1027">
    <w:pPr>
      <w:pStyle w:val="Header"/>
      <w:tabs>
        <w:tab w:val="clear" w:pos="4680"/>
        <w:tab w:val="clear" w:pos="9360"/>
        <w:tab w:val="left" w:pos="8436"/>
      </w:tabs>
    </w:pPr>
    <w:r>
      <w:rPr>
        <w:noProof/>
        <w:lang w:val="en-US" w:eastAsia="en-US" w:bidi="ar-SA"/>
      </w:rPr>
      <w:drawing>
        <wp:anchor distT="0" distB="0" distL="114300" distR="114300" simplePos="0" relativeHeight="251658240" behindDoc="1" locked="0" layoutInCell="1" allowOverlap="1" wp14:anchorId="62D9F4C1" wp14:editId="423CC87D">
          <wp:simplePos x="0" y="0"/>
          <wp:positionH relativeFrom="column">
            <wp:posOffset>-905246</wp:posOffset>
          </wp:positionH>
          <wp:positionV relativeFrom="paragraph">
            <wp:posOffset>-562610</wp:posOffset>
          </wp:positionV>
          <wp:extent cx="7582619" cy="1072951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inthit_te\Desktop\2_Letterhead-FA-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2619" cy="10729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0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9044C"/>
    <w:multiLevelType w:val="hybridMultilevel"/>
    <w:tmpl w:val="DDA459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05400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80"/>
    <w:rsid w:val="0000341A"/>
    <w:rsid w:val="00005EE7"/>
    <w:rsid w:val="0001223A"/>
    <w:rsid w:val="00012972"/>
    <w:rsid w:val="00016DD7"/>
    <w:rsid w:val="00017E03"/>
    <w:rsid w:val="00024B5F"/>
    <w:rsid w:val="00030551"/>
    <w:rsid w:val="00031385"/>
    <w:rsid w:val="000332CD"/>
    <w:rsid w:val="00035398"/>
    <w:rsid w:val="00037CF3"/>
    <w:rsid w:val="00071DDB"/>
    <w:rsid w:val="00081993"/>
    <w:rsid w:val="00085580"/>
    <w:rsid w:val="0009295E"/>
    <w:rsid w:val="00092DA7"/>
    <w:rsid w:val="000950DD"/>
    <w:rsid w:val="00097267"/>
    <w:rsid w:val="000A1EBA"/>
    <w:rsid w:val="000A6527"/>
    <w:rsid w:val="000B0A77"/>
    <w:rsid w:val="000B25F8"/>
    <w:rsid w:val="000C71B4"/>
    <w:rsid w:val="000D3ACD"/>
    <w:rsid w:val="000D3EDB"/>
    <w:rsid w:val="000E0C93"/>
    <w:rsid w:val="000E3E7A"/>
    <w:rsid w:val="000E4D04"/>
    <w:rsid w:val="000F27E6"/>
    <w:rsid w:val="00101E29"/>
    <w:rsid w:val="00120097"/>
    <w:rsid w:val="00125F6F"/>
    <w:rsid w:val="00160F2F"/>
    <w:rsid w:val="00167E2E"/>
    <w:rsid w:val="001723FA"/>
    <w:rsid w:val="001852D7"/>
    <w:rsid w:val="00192323"/>
    <w:rsid w:val="00192B85"/>
    <w:rsid w:val="001972DB"/>
    <w:rsid w:val="001B1271"/>
    <w:rsid w:val="001C56FE"/>
    <w:rsid w:val="001C62C4"/>
    <w:rsid w:val="001D26D3"/>
    <w:rsid w:val="001E6D10"/>
    <w:rsid w:val="001E71A2"/>
    <w:rsid w:val="002063BB"/>
    <w:rsid w:val="00215337"/>
    <w:rsid w:val="0022463A"/>
    <w:rsid w:val="002303B3"/>
    <w:rsid w:val="002308E6"/>
    <w:rsid w:val="002309E8"/>
    <w:rsid w:val="0023133E"/>
    <w:rsid w:val="00242F82"/>
    <w:rsid w:val="00243FA2"/>
    <w:rsid w:val="0026004E"/>
    <w:rsid w:val="0027750A"/>
    <w:rsid w:val="00283BA1"/>
    <w:rsid w:val="00297D56"/>
    <w:rsid w:val="002D6B05"/>
    <w:rsid w:val="002E11D5"/>
    <w:rsid w:val="002F10EE"/>
    <w:rsid w:val="003230CB"/>
    <w:rsid w:val="003522FE"/>
    <w:rsid w:val="00371D22"/>
    <w:rsid w:val="00385518"/>
    <w:rsid w:val="00390828"/>
    <w:rsid w:val="00393AD0"/>
    <w:rsid w:val="003C33FB"/>
    <w:rsid w:val="0040676C"/>
    <w:rsid w:val="00406C23"/>
    <w:rsid w:val="00406D77"/>
    <w:rsid w:val="00443A7A"/>
    <w:rsid w:val="004555F1"/>
    <w:rsid w:val="00471D74"/>
    <w:rsid w:val="00486A73"/>
    <w:rsid w:val="004879F8"/>
    <w:rsid w:val="00490131"/>
    <w:rsid w:val="004907CC"/>
    <w:rsid w:val="004974E3"/>
    <w:rsid w:val="004B2F7D"/>
    <w:rsid w:val="004D46B4"/>
    <w:rsid w:val="004F3AF0"/>
    <w:rsid w:val="00502766"/>
    <w:rsid w:val="00514810"/>
    <w:rsid w:val="00526EEB"/>
    <w:rsid w:val="0052735E"/>
    <w:rsid w:val="00533F7C"/>
    <w:rsid w:val="005459B0"/>
    <w:rsid w:val="005473A2"/>
    <w:rsid w:val="00547F75"/>
    <w:rsid w:val="005513BA"/>
    <w:rsid w:val="00565240"/>
    <w:rsid w:val="0056560F"/>
    <w:rsid w:val="00567493"/>
    <w:rsid w:val="00581689"/>
    <w:rsid w:val="00591A92"/>
    <w:rsid w:val="005A0292"/>
    <w:rsid w:val="005C09E7"/>
    <w:rsid w:val="005C6682"/>
    <w:rsid w:val="005E076B"/>
    <w:rsid w:val="005E1EB6"/>
    <w:rsid w:val="005E622F"/>
    <w:rsid w:val="005F456F"/>
    <w:rsid w:val="00607779"/>
    <w:rsid w:val="00613430"/>
    <w:rsid w:val="0061492A"/>
    <w:rsid w:val="006232C0"/>
    <w:rsid w:val="006245F4"/>
    <w:rsid w:val="0063009A"/>
    <w:rsid w:val="00630E78"/>
    <w:rsid w:val="006314D2"/>
    <w:rsid w:val="0063611A"/>
    <w:rsid w:val="00662764"/>
    <w:rsid w:val="0066492F"/>
    <w:rsid w:val="00671039"/>
    <w:rsid w:val="00674B68"/>
    <w:rsid w:val="0067701E"/>
    <w:rsid w:val="00692E1E"/>
    <w:rsid w:val="006B0E78"/>
    <w:rsid w:val="006C7BD6"/>
    <w:rsid w:val="006D4304"/>
    <w:rsid w:val="006F4A0D"/>
    <w:rsid w:val="00701514"/>
    <w:rsid w:val="00704F5F"/>
    <w:rsid w:val="00721691"/>
    <w:rsid w:val="00727027"/>
    <w:rsid w:val="00754F9A"/>
    <w:rsid w:val="00760248"/>
    <w:rsid w:val="007621BA"/>
    <w:rsid w:val="00771901"/>
    <w:rsid w:val="00771CA0"/>
    <w:rsid w:val="00782B8E"/>
    <w:rsid w:val="007B54EB"/>
    <w:rsid w:val="007D24F7"/>
    <w:rsid w:val="007E0FFA"/>
    <w:rsid w:val="007E12E2"/>
    <w:rsid w:val="007E158B"/>
    <w:rsid w:val="007E452C"/>
    <w:rsid w:val="007F4263"/>
    <w:rsid w:val="007F572F"/>
    <w:rsid w:val="008114C6"/>
    <w:rsid w:val="0082095B"/>
    <w:rsid w:val="00822456"/>
    <w:rsid w:val="00834633"/>
    <w:rsid w:val="00836882"/>
    <w:rsid w:val="008368BE"/>
    <w:rsid w:val="00837EDB"/>
    <w:rsid w:val="00851B57"/>
    <w:rsid w:val="00861E19"/>
    <w:rsid w:val="00863CF3"/>
    <w:rsid w:val="00866C30"/>
    <w:rsid w:val="0087255E"/>
    <w:rsid w:val="008978EF"/>
    <w:rsid w:val="008A09A4"/>
    <w:rsid w:val="008A1FA1"/>
    <w:rsid w:val="008B2590"/>
    <w:rsid w:val="008C5A95"/>
    <w:rsid w:val="008C5C19"/>
    <w:rsid w:val="008D0969"/>
    <w:rsid w:val="008E1E35"/>
    <w:rsid w:val="008F28A9"/>
    <w:rsid w:val="008F31BA"/>
    <w:rsid w:val="008F644D"/>
    <w:rsid w:val="00924AF4"/>
    <w:rsid w:val="00930AA4"/>
    <w:rsid w:val="00932416"/>
    <w:rsid w:val="009331E9"/>
    <w:rsid w:val="00933B2C"/>
    <w:rsid w:val="00935CC5"/>
    <w:rsid w:val="009403BF"/>
    <w:rsid w:val="00956B01"/>
    <w:rsid w:val="00977AE5"/>
    <w:rsid w:val="009823C6"/>
    <w:rsid w:val="00986CBD"/>
    <w:rsid w:val="00990CCB"/>
    <w:rsid w:val="009A6605"/>
    <w:rsid w:val="009A733F"/>
    <w:rsid w:val="009C0044"/>
    <w:rsid w:val="009C1F34"/>
    <w:rsid w:val="009C2188"/>
    <w:rsid w:val="009C5E95"/>
    <w:rsid w:val="009D32EB"/>
    <w:rsid w:val="009D35CE"/>
    <w:rsid w:val="009E7EE7"/>
    <w:rsid w:val="00A10BDA"/>
    <w:rsid w:val="00A1118D"/>
    <w:rsid w:val="00A201F9"/>
    <w:rsid w:val="00A3135C"/>
    <w:rsid w:val="00A3162E"/>
    <w:rsid w:val="00A3626D"/>
    <w:rsid w:val="00A45305"/>
    <w:rsid w:val="00A50D1B"/>
    <w:rsid w:val="00A7157D"/>
    <w:rsid w:val="00A73E4D"/>
    <w:rsid w:val="00A76044"/>
    <w:rsid w:val="00A92C1A"/>
    <w:rsid w:val="00AB3902"/>
    <w:rsid w:val="00AB49B4"/>
    <w:rsid w:val="00AB683E"/>
    <w:rsid w:val="00AC09C2"/>
    <w:rsid w:val="00AC0D8F"/>
    <w:rsid w:val="00AC6C44"/>
    <w:rsid w:val="00AE1422"/>
    <w:rsid w:val="00AE374D"/>
    <w:rsid w:val="00B0215D"/>
    <w:rsid w:val="00B07ABF"/>
    <w:rsid w:val="00B61F7D"/>
    <w:rsid w:val="00B71B69"/>
    <w:rsid w:val="00B7225E"/>
    <w:rsid w:val="00B94B9B"/>
    <w:rsid w:val="00BA0559"/>
    <w:rsid w:val="00BB2738"/>
    <w:rsid w:val="00BB3055"/>
    <w:rsid w:val="00BC22FA"/>
    <w:rsid w:val="00BC5936"/>
    <w:rsid w:val="00BC68AE"/>
    <w:rsid w:val="00BD3635"/>
    <w:rsid w:val="00BD396C"/>
    <w:rsid w:val="00BD6159"/>
    <w:rsid w:val="00BE0704"/>
    <w:rsid w:val="00BE3472"/>
    <w:rsid w:val="00BE4137"/>
    <w:rsid w:val="00BE4AA1"/>
    <w:rsid w:val="00BF4F6E"/>
    <w:rsid w:val="00C0711B"/>
    <w:rsid w:val="00C13C6A"/>
    <w:rsid w:val="00C14EB4"/>
    <w:rsid w:val="00C42349"/>
    <w:rsid w:val="00C44B7B"/>
    <w:rsid w:val="00C509FC"/>
    <w:rsid w:val="00C56633"/>
    <w:rsid w:val="00C61EE1"/>
    <w:rsid w:val="00C70016"/>
    <w:rsid w:val="00C84C88"/>
    <w:rsid w:val="00CA1D3F"/>
    <w:rsid w:val="00CA4126"/>
    <w:rsid w:val="00CB129D"/>
    <w:rsid w:val="00CB416A"/>
    <w:rsid w:val="00CC0EDC"/>
    <w:rsid w:val="00CC3B70"/>
    <w:rsid w:val="00CD2891"/>
    <w:rsid w:val="00CE7BA8"/>
    <w:rsid w:val="00CF1250"/>
    <w:rsid w:val="00CF1AC0"/>
    <w:rsid w:val="00CF38B8"/>
    <w:rsid w:val="00D12FDE"/>
    <w:rsid w:val="00D20A07"/>
    <w:rsid w:val="00D356CF"/>
    <w:rsid w:val="00D405F2"/>
    <w:rsid w:val="00D731FA"/>
    <w:rsid w:val="00D741BB"/>
    <w:rsid w:val="00D7489B"/>
    <w:rsid w:val="00D74ED0"/>
    <w:rsid w:val="00D81691"/>
    <w:rsid w:val="00D90804"/>
    <w:rsid w:val="00D97872"/>
    <w:rsid w:val="00D97EC1"/>
    <w:rsid w:val="00DA7F10"/>
    <w:rsid w:val="00DB2106"/>
    <w:rsid w:val="00DB54B6"/>
    <w:rsid w:val="00DE4A6A"/>
    <w:rsid w:val="00E016DD"/>
    <w:rsid w:val="00E11535"/>
    <w:rsid w:val="00E115A0"/>
    <w:rsid w:val="00E231C8"/>
    <w:rsid w:val="00E26FA5"/>
    <w:rsid w:val="00E37231"/>
    <w:rsid w:val="00E428F8"/>
    <w:rsid w:val="00E5334E"/>
    <w:rsid w:val="00E60EE8"/>
    <w:rsid w:val="00E63362"/>
    <w:rsid w:val="00E66974"/>
    <w:rsid w:val="00E714A8"/>
    <w:rsid w:val="00E715E6"/>
    <w:rsid w:val="00E82C21"/>
    <w:rsid w:val="00E84169"/>
    <w:rsid w:val="00E84564"/>
    <w:rsid w:val="00E85C99"/>
    <w:rsid w:val="00EC251B"/>
    <w:rsid w:val="00EC579F"/>
    <w:rsid w:val="00EF1F63"/>
    <w:rsid w:val="00F244A5"/>
    <w:rsid w:val="00F31FF2"/>
    <w:rsid w:val="00F32E7F"/>
    <w:rsid w:val="00F3675D"/>
    <w:rsid w:val="00F40C22"/>
    <w:rsid w:val="00F5065C"/>
    <w:rsid w:val="00F53F1B"/>
    <w:rsid w:val="00F62A1F"/>
    <w:rsid w:val="00F70040"/>
    <w:rsid w:val="00F94B49"/>
    <w:rsid w:val="00FC37C4"/>
    <w:rsid w:val="00FD1027"/>
    <w:rsid w:val="00FD1FC3"/>
    <w:rsid w:val="00FF77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1CBA"/>
  <w15:docId w15:val="{8A228805-9390-48BF-96EE-F68F362E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BB"/>
    <w:rPr>
      <w:rFonts w:eastAsia="Times New Roman" w:hAnsi="Times New Roman" w:cs="Angsana New"/>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80"/>
  </w:style>
  <w:style w:type="paragraph" w:styleId="Footer">
    <w:name w:val="footer"/>
    <w:basedOn w:val="Normal"/>
    <w:link w:val="FooterChar"/>
    <w:uiPriority w:val="99"/>
    <w:unhideWhenUsed/>
    <w:rsid w:val="0008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80"/>
  </w:style>
  <w:style w:type="character" w:styleId="Hyperlink">
    <w:name w:val="Hyperlink"/>
    <w:basedOn w:val="DefaultParagraphFont"/>
    <w:uiPriority w:val="99"/>
    <w:unhideWhenUsed/>
    <w:rsid w:val="00CC3B70"/>
    <w:rPr>
      <w:color w:val="0563C1" w:themeColor="hyperlink"/>
      <w:u w:val="single"/>
    </w:rPr>
  </w:style>
  <w:style w:type="paragraph" w:customStyle="1" w:styleId="Default">
    <w:name w:val="Default"/>
    <w:rsid w:val="000E4D04"/>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0D3EDB"/>
    <w:pPr>
      <w:spacing w:after="0" w:line="240" w:lineRule="auto"/>
    </w:pPr>
    <w:rPr>
      <w:rFonts w:ascii="Segoe UI" w:hAnsi="Segoe UI"/>
      <w:sz w:val="18"/>
      <w:szCs w:val="22"/>
    </w:rPr>
  </w:style>
  <w:style w:type="character" w:customStyle="1" w:styleId="BalloonTextChar">
    <w:name w:val="Balloon Text Char"/>
    <w:basedOn w:val="DefaultParagraphFont"/>
    <w:link w:val="BalloonText"/>
    <w:uiPriority w:val="99"/>
    <w:semiHidden/>
    <w:rsid w:val="000D3EDB"/>
    <w:rPr>
      <w:rFonts w:ascii="Segoe UI" w:hAnsi="Segoe UI" w:cs="Angsana New"/>
      <w:sz w:val="18"/>
      <w:szCs w:val="22"/>
    </w:rPr>
  </w:style>
  <w:style w:type="paragraph" w:styleId="NormalWeb">
    <w:name w:val="Normal (Web)"/>
    <w:basedOn w:val="Normal"/>
    <w:uiPriority w:val="99"/>
    <w:unhideWhenUsed/>
    <w:rsid w:val="00390828"/>
    <w:pPr>
      <w:spacing w:before="100" w:beforeAutospacing="1" w:after="100" w:afterAutospacing="1" w:line="240" w:lineRule="auto"/>
    </w:pPr>
    <w:rPr>
      <w:rFonts w:ascii="Tahoma" w:hAnsi="Tahoma" w:cs="Tahoma"/>
      <w:sz w:val="24"/>
      <w:szCs w:val="24"/>
    </w:rPr>
  </w:style>
  <w:style w:type="character" w:styleId="FollowedHyperlink">
    <w:name w:val="FollowedHyperlink"/>
    <w:basedOn w:val="DefaultParagraphFont"/>
    <w:uiPriority w:val="99"/>
    <w:semiHidden/>
    <w:unhideWhenUsed/>
    <w:rsid w:val="00F94B49"/>
    <w:rPr>
      <w:color w:val="954F72" w:themeColor="followedHyperlink"/>
      <w:u w:val="single"/>
    </w:rPr>
  </w:style>
  <w:style w:type="character" w:styleId="CommentReference">
    <w:name w:val="annotation reference"/>
    <w:basedOn w:val="DefaultParagraphFont"/>
    <w:uiPriority w:val="99"/>
    <w:semiHidden/>
    <w:unhideWhenUsed/>
    <w:rsid w:val="00BE3472"/>
    <w:rPr>
      <w:sz w:val="18"/>
      <w:szCs w:val="18"/>
    </w:rPr>
  </w:style>
  <w:style w:type="paragraph" w:styleId="CommentText">
    <w:name w:val="annotation text"/>
    <w:basedOn w:val="Normal"/>
    <w:link w:val="CommentTextChar"/>
    <w:uiPriority w:val="99"/>
    <w:unhideWhenUsed/>
    <w:rsid w:val="00BE3472"/>
    <w:pPr>
      <w:spacing w:line="240" w:lineRule="auto"/>
    </w:pPr>
    <w:rPr>
      <w:sz w:val="24"/>
      <w:szCs w:val="30"/>
    </w:rPr>
  </w:style>
  <w:style w:type="character" w:customStyle="1" w:styleId="CommentTextChar">
    <w:name w:val="Comment Text Char"/>
    <w:basedOn w:val="DefaultParagraphFont"/>
    <w:link w:val="CommentText"/>
    <w:uiPriority w:val="99"/>
    <w:rsid w:val="00BE3472"/>
    <w:rPr>
      <w:rFonts w:eastAsia="Times New Roman" w:hAnsi="Times New Roman" w:cs="Angsana New"/>
      <w:sz w:val="24"/>
      <w:szCs w:val="30"/>
      <w:lang w:val="en-GB" w:eastAsia="en-GB"/>
    </w:rPr>
  </w:style>
  <w:style w:type="paragraph" w:styleId="CommentSubject">
    <w:name w:val="annotation subject"/>
    <w:basedOn w:val="CommentText"/>
    <w:next w:val="CommentText"/>
    <w:link w:val="CommentSubjectChar"/>
    <w:uiPriority w:val="99"/>
    <w:semiHidden/>
    <w:unhideWhenUsed/>
    <w:rsid w:val="00BE3472"/>
    <w:rPr>
      <w:b/>
      <w:bCs/>
      <w:sz w:val="20"/>
      <w:szCs w:val="25"/>
    </w:rPr>
  </w:style>
  <w:style w:type="character" w:customStyle="1" w:styleId="CommentSubjectChar">
    <w:name w:val="Comment Subject Char"/>
    <w:basedOn w:val="CommentTextChar"/>
    <w:link w:val="CommentSubject"/>
    <w:uiPriority w:val="99"/>
    <w:semiHidden/>
    <w:rsid w:val="00BE3472"/>
    <w:rPr>
      <w:rFonts w:eastAsia="Times New Roman" w:hAnsi="Times New Roman" w:cs="Angsana New"/>
      <w:b/>
      <w:bCs/>
      <w:sz w:val="20"/>
      <w:szCs w:val="25"/>
      <w:lang w:val="en-GB" w:eastAsia="en-GB"/>
    </w:rPr>
  </w:style>
  <w:style w:type="character" w:customStyle="1" w:styleId="oypena">
    <w:name w:val="oypena"/>
    <w:basedOn w:val="DefaultParagraphFont"/>
    <w:rsid w:val="0067701E"/>
  </w:style>
  <w:style w:type="paragraph" w:styleId="ListParagraph">
    <w:name w:val="List Paragraph"/>
    <w:basedOn w:val="Normal"/>
    <w:uiPriority w:val="34"/>
    <w:qFormat/>
    <w:rsid w:val="0067701E"/>
    <w:pPr>
      <w:spacing w:after="0" w:line="240" w:lineRule="auto"/>
      <w:ind w:left="720"/>
    </w:pPr>
    <w:rPr>
      <w:rFonts w:ascii="Calibri" w:eastAsiaTheme="minorHAnsi" w:hAnsi="Calibri" w:cs="Calibri"/>
      <w:szCs w:val="22"/>
      <w:lang w:bidi="ar-SA"/>
    </w:rPr>
  </w:style>
  <w:style w:type="character" w:styleId="UnresolvedMention">
    <w:name w:val="Unresolved Mention"/>
    <w:basedOn w:val="DefaultParagraphFont"/>
    <w:uiPriority w:val="99"/>
    <w:rsid w:val="0072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236">
      <w:bodyDiv w:val="1"/>
      <w:marLeft w:val="0"/>
      <w:marRight w:val="0"/>
      <w:marTop w:val="0"/>
      <w:marBottom w:val="0"/>
      <w:divBdr>
        <w:top w:val="none" w:sz="0" w:space="0" w:color="auto"/>
        <w:left w:val="none" w:sz="0" w:space="0" w:color="auto"/>
        <w:bottom w:val="none" w:sz="0" w:space="0" w:color="auto"/>
        <w:right w:val="none" w:sz="0" w:space="0" w:color="auto"/>
      </w:divBdr>
    </w:div>
    <w:div w:id="405297774">
      <w:bodyDiv w:val="1"/>
      <w:marLeft w:val="0"/>
      <w:marRight w:val="0"/>
      <w:marTop w:val="0"/>
      <w:marBottom w:val="0"/>
      <w:divBdr>
        <w:top w:val="none" w:sz="0" w:space="0" w:color="auto"/>
        <w:left w:val="none" w:sz="0" w:space="0" w:color="auto"/>
        <w:bottom w:val="none" w:sz="0" w:space="0" w:color="auto"/>
        <w:right w:val="none" w:sz="0" w:space="0" w:color="auto"/>
      </w:divBdr>
    </w:div>
    <w:div w:id="463354012">
      <w:bodyDiv w:val="1"/>
      <w:marLeft w:val="0"/>
      <w:marRight w:val="0"/>
      <w:marTop w:val="0"/>
      <w:marBottom w:val="0"/>
      <w:divBdr>
        <w:top w:val="none" w:sz="0" w:space="0" w:color="auto"/>
        <w:left w:val="none" w:sz="0" w:space="0" w:color="auto"/>
        <w:bottom w:val="none" w:sz="0" w:space="0" w:color="auto"/>
        <w:right w:val="none" w:sz="0" w:space="0" w:color="auto"/>
      </w:divBdr>
    </w:div>
    <w:div w:id="534540391">
      <w:bodyDiv w:val="1"/>
      <w:marLeft w:val="0"/>
      <w:marRight w:val="0"/>
      <w:marTop w:val="0"/>
      <w:marBottom w:val="0"/>
      <w:divBdr>
        <w:top w:val="none" w:sz="0" w:space="0" w:color="auto"/>
        <w:left w:val="none" w:sz="0" w:space="0" w:color="auto"/>
        <w:bottom w:val="none" w:sz="0" w:space="0" w:color="auto"/>
        <w:right w:val="none" w:sz="0" w:space="0" w:color="auto"/>
      </w:divBdr>
    </w:div>
    <w:div w:id="693306030">
      <w:bodyDiv w:val="1"/>
      <w:marLeft w:val="0"/>
      <w:marRight w:val="0"/>
      <w:marTop w:val="0"/>
      <w:marBottom w:val="0"/>
      <w:divBdr>
        <w:top w:val="none" w:sz="0" w:space="0" w:color="auto"/>
        <w:left w:val="none" w:sz="0" w:space="0" w:color="auto"/>
        <w:bottom w:val="none" w:sz="0" w:space="0" w:color="auto"/>
        <w:right w:val="none" w:sz="0" w:space="0" w:color="auto"/>
      </w:divBdr>
    </w:div>
    <w:div w:id="890455396">
      <w:bodyDiv w:val="1"/>
      <w:marLeft w:val="0"/>
      <w:marRight w:val="0"/>
      <w:marTop w:val="0"/>
      <w:marBottom w:val="0"/>
      <w:divBdr>
        <w:top w:val="none" w:sz="0" w:space="0" w:color="auto"/>
        <w:left w:val="none" w:sz="0" w:space="0" w:color="auto"/>
        <w:bottom w:val="none" w:sz="0" w:space="0" w:color="auto"/>
        <w:right w:val="none" w:sz="0" w:space="0" w:color="auto"/>
      </w:divBdr>
    </w:div>
    <w:div w:id="957876905">
      <w:bodyDiv w:val="1"/>
      <w:marLeft w:val="0"/>
      <w:marRight w:val="0"/>
      <w:marTop w:val="0"/>
      <w:marBottom w:val="0"/>
      <w:divBdr>
        <w:top w:val="none" w:sz="0" w:space="0" w:color="auto"/>
        <w:left w:val="none" w:sz="0" w:space="0" w:color="auto"/>
        <w:bottom w:val="none" w:sz="0" w:space="0" w:color="auto"/>
        <w:right w:val="none" w:sz="0" w:space="0" w:color="auto"/>
      </w:divBdr>
    </w:div>
    <w:div w:id="1071272829">
      <w:bodyDiv w:val="1"/>
      <w:marLeft w:val="0"/>
      <w:marRight w:val="0"/>
      <w:marTop w:val="0"/>
      <w:marBottom w:val="0"/>
      <w:divBdr>
        <w:top w:val="none" w:sz="0" w:space="0" w:color="auto"/>
        <w:left w:val="none" w:sz="0" w:space="0" w:color="auto"/>
        <w:bottom w:val="none" w:sz="0" w:space="0" w:color="auto"/>
        <w:right w:val="none" w:sz="0" w:space="0" w:color="auto"/>
      </w:divBdr>
    </w:div>
    <w:div w:id="1139609683">
      <w:bodyDiv w:val="1"/>
      <w:marLeft w:val="0"/>
      <w:marRight w:val="0"/>
      <w:marTop w:val="0"/>
      <w:marBottom w:val="0"/>
      <w:divBdr>
        <w:top w:val="none" w:sz="0" w:space="0" w:color="auto"/>
        <w:left w:val="none" w:sz="0" w:space="0" w:color="auto"/>
        <w:bottom w:val="none" w:sz="0" w:space="0" w:color="auto"/>
        <w:right w:val="none" w:sz="0" w:space="0" w:color="auto"/>
      </w:divBdr>
    </w:div>
    <w:div w:id="1209604947">
      <w:bodyDiv w:val="1"/>
      <w:marLeft w:val="0"/>
      <w:marRight w:val="0"/>
      <w:marTop w:val="0"/>
      <w:marBottom w:val="0"/>
      <w:divBdr>
        <w:top w:val="none" w:sz="0" w:space="0" w:color="auto"/>
        <w:left w:val="none" w:sz="0" w:space="0" w:color="auto"/>
        <w:bottom w:val="none" w:sz="0" w:space="0" w:color="auto"/>
        <w:right w:val="none" w:sz="0" w:space="0" w:color="auto"/>
      </w:divBdr>
    </w:div>
    <w:div w:id="1240869610">
      <w:bodyDiv w:val="1"/>
      <w:marLeft w:val="0"/>
      <w:marRight w:val="0"/>
      <w:marTop w:val="0"/>
      <w:marBottom w:val="0"/>
      <w:divBdr>
        <w:top w:val="none" w:sz="0" w:space="0" w:color="auto"/>
        <w:left w:val="none" w:sz="0" w:space="0" w:color="auto"/>
        <w:bottom w:val="none" w:sz="0" w:space="0" w:color="auto"/>
        <w:right w:val="none" w:sz="0" w:space="0" w:color="auto"/>
      </w:divBdr>
    </w:div>
    <w:div w:id="1295327291">
      <w:bodyDiv w:val="1"/>
      <w:marLeft w:val="0"/>
      <w:marRight w:val="0"/>
      <w:marTop w:val="0"/>
      <w:marBottom w:val="0"/>
      <w:divBdr>
        <w:top w:val="none" w:sz="0" w:space="0" w:color="auto"/>
        <w:left w:val="none" w:sz="0" w:space="0" w:color="auto"/>
        <w:bottom w:val="none" w:sz="0" w:space="0" w:color="auto"/>
        <w:right w:val="none" w:sz="0" w:space="0" w:color="auto"/>
      </w:divBdr>
    </w:div>
    <w:div w:id="1373309905">
      <w:bodyDiv w:val="1"/>
      <w:marLeft w:val="0"/>
      <w:marRight w:val="0"/>
      <w:marTop w:val="0"/>
      <w:marBottom w:val="0"/>
      <w:divBdr>
        <w:top w:val="none" w:sz="0" w:space="0" w:color="auto"/>
        <w:left w:val="none" w:sz="0" w:space="0" w:color="auto"/>
        <w:bottom w:val="none" w:sz="0" w:space="0" w:color="auto"/>
        <w:right w:val="none" w:sz="0" w:space="0" w:color="auto"/>
      </w:divBdr>
    </w:div>
    <w:div w:id="1409884270">
      <w:bodyDiv w:val="1"/>
      <w:marLeft w:val="0"/>
      <w:marRight w:val="0"/>
      <w:marTop w:val="0"/>
      <w:marBottom w:val="0"/>
      <w:divBdr>
        <w:top w:val="none" w:sz="0" w:space="0" w:color="auto"/>
        <w:left w:val="none" w:sz="0" w:space="0" w:color="auto"/>
        <w:bottom w:val="none" w:sz="0" w:space="0" w:color="auto"/>
        <w:right w:val="none" w:sz="0" w:space="0" w:color="auto"/>
      </w:divBdr>
    </w:div>
    <w:div w:id="1557818117">
      <w:bodyDiv w:val="1"/>
      <w:marLeft w:val="0"/>
      <w:marRight w:val="0"/>
      <w:marTop w:val="0"/>
      <w:marBottom w:val="0"/>
      <w:divBdr>
        <w:top w:val="none" w:sz="0" w:space="0" w:color="auto"/>
        <w:left w:val="none" w:sz="0" w:space="0" w:color="auto"/>
        <w:bottom w:val="none" w:sz="0" w:space="0" w:color="auto"/>
        <w:right w:val="none" w:sz="0" w:space="0" w:color="auto"/>
      </w:divBdr>
    </w:div>
    <w:div w:id="17563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yama.com/en/culinary/subsix" TargetMode="External"/><Relationship Id="rId13" Type="http://schemas.openxmlformats.org/officeDocument/2006/relationships/hyperlink" Target="mailto:adabydoyal@niyama.com" TargetMode="External"/><Relationship Id="rId3" Type="http://schemas.openxmlformats.org/officeDocument/2006/relationships/settings" Target="settings.xml"/><Relationship Id="rId7" Type="http://schemas.openxmlformats.org/officeDocument/2006/relationships/hyperlink" Target="https://www.niyama.com/en?_gl=1*1r61v9w*_gcl_aw*R0NMLjE3MzQzMzE4MjcuRUFJYUlRb2JDaE1Jc0pPbXM5YXJpZ01WWkF1REF4MzdNamExRUFBWUFTQUFFZ0pRSFBEX0J3RQ..*_gcl_dc*R0NMLjE3MzQzMzE4MjcuRUFJYUlRb2JDaE1Jc0pPbXM5YXJpZ01WWkF1REF4MzdNamExRUFBWUFTQUFFZ0pRSFBEX0J3RQ..*_gcl_au*MTQwMzIxNTcyOC4xNzMyNzc2Mjgy*_ga*MjA2MjQwNTkyNi4xNzIzNjkyMTA5*_ga_3YQC39M8ZK*MTczNjI0NzQ5NC4xNTYuMC4xNzM2MjQ3NDk0LjYwLjAuMA..*_ga_CHEMP4PX52*MTczNjI0NzQ5NS44My4wLjE3MzYyNDc0OTUuNjAuMC4w" TargetMode="External"/><Relationship Id="rId12" Type="http://schemas.openxmlformats.org/officeDocument/2006/relationships/hyperlink" Target="http://www.facebook.com/NiyamaPrivateIslan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yama.com/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yama.com/en/offers/fitness-and-wellness-week-with-shaun-stafford" TargetMode="External"/><Relationship Id="rId4" Type="http://schemas.openxmlformats.org/officeDocument/2006/relationships/webSettings" Target="webSettings.xml"/><Relationship Id="rId9" Type="http://schemas.openxmlformats.org/officeDocument/2006/relationships/hyperlink" Target="mailto:reservations@niyam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4137</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2017-09-24T11:10:00Z</cp:lastPrinted>
  <dcterms:created xsi:type="dcterms:W3CDTF">2025-11-17T10:40:00Z</dcterms:created>
  <dcterms:modified xsi:type="dcterms:W3CDTF">2025-11-17T10:40:00Z</dcterms:modified>
</cp:coreProperties>
</file>