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B004" w14:textId="1E8759BC" w:rsidR="00A95F11" w:rsidRDefault="00A95F11" w:rsidP="006C7F4E">
      <w:pPr>
        <w:spacing w:after="0" w:line="240" w:lineRule="auto"/>
        <w:rPr>
          <w:szCs w:val="22"/>
        </w:rPr>
      </w:pPr>
    </w:p>
    <w:p w14:paraId="42096A21" w14:textId="77777777" w:rsidR="00B02AC6" w:rsidRDefault="00B02AC6" w:rsidP="006C7F4E">
      <w:pPr>
        <w:spacing w:after="0" w:line="240" w:lineRule="auto"/>
        <w:rPr>
          <w:szCs w:val="22"/>
        </w:rPr>
      </w:pPr>
    </w:p>
    <w:p w14:paraId="13088536" w14:textId="77777777" w:rsidR="00B02AC6" w:rsidRDefault="00B02AC6" w:rsidP="006C7F4E">
      <w:pPr>
        <w:spacing w:after="0" w:line="240" w:lineRule="auto"/>
        <w:rPr>
          <w:rFonts w:ascii="Arial" w:eastAsia="+mn-ea" w:hAnsi="Arial" w:cs="Arial"/>
          <w:b/>
          <w:bCs/>
          <w:color w:val="A69448"/>
          <w:kern w:val="24"/>
          <w:szCs w:val="22"/>
          <w:lang w:val="en-GB"/>
        </w:rPr>
      </w:pPr>
    </w:p>
    <w:p w14:paraId="4FEB947B" w14:textId="77777777" w:rsidR="006C7F4E" w:rsidRDefault="006C7F4E" w:rsidP="006C7F4E">
      <w:pPr>
        <w:spacing w:after="0" w:line="240" w:lineRule="auto"/>
        <w:rPr>
          <w:rFonts w:ascii="Arial" w:eastAsia="+mn-ea" w:hAnsi="Arial" w:cs="Arial"/>
          <w:b/>
          <w:bCs/>
          <w:color w:val="A69448"/>
          <w:kern w:val="24"/>
          <w:szCs w:val="22"/>
          <w:lang w:val="en-GB"/>
        </w:rPr>
      </w:pPr>
    </w:p>
    <w:p w14:paraId="32DF1D0D" w14:textId="77777777" w:rsidR="006C7F4E" w:rsidRDefault="006C7F4E" w:rsidP="006C7F4E">
      <w:pPr>
        <w:spacing w:after="0" w:line="240" w:lineRule="auto"/>
        <w:rPr>
          <w:rFonts w:ascii="Arial" w:eastAsia="+mn-ea" w:hAnsi="Arial" w:cs="Arial"/>
          <w:b/>
          <w:bCs/>
          <w:color w:val="A69448"/>
          <w:kern w:val="24"/>
          <w:szCs w:val="22"/>
          <w:lang w:val="en-GB"/>
        </w:rPr>
      </w:pPr>
    </w:p>
    <w:p w14:paraId="48EB1679" w14:textId="1BAC0F99" w:rsidR="00B02AC6" w:rsidRDefault="00B02AC6" w:rsidP="006C7F4E">
      <w:pPr>
        <w:spacing w:after="0" w:line="240" w:lineRule="auto"/>
        <w:rPr>
          <w:rFonts w:ascii="Arial" w:eastAsia="+mn-ea" w:hAnsi="Arial" w:cs="Arial"/>
          <w:b/>
          <w:bCs/>
          <w:color w:val="A69448"/>
          <w:kern w:val="24"/>
          <w:szCs w:val="22"/>
          <w:lang w:val="en-GB"/>
        </w:rPr>
      </w:pPr>
      <w:r w:rsidRPr="002E28DD">
        <w:rPr>
          <w:rFonts w:ascii="Arial" w:eastAsia="+mn-ea" w:hAnsi="Arial" w:cs="Arial"/>
          <w:b/>
          <w:bCs/>
          <w:color w:val="A69448"/>
          <w:kern w:val="24"/>
          <w:szCs w:val="22"/>
          <w:lang w:val="en-GB"/>
        </w:rPr>
        <w:t>PRESS RELEASE</w:t>
      </w:r>
    </w:p>
    <w:p w14:paraId="7F3C2B42" w14:textId="77777777" w:rsidR="009917FB" w:rsidRDefault="009917FB" w:rsidP="006C7F4E">
      <w:pPr>
        <w:spacing w:after="0" w:line="240" w:lineRule="auto"/>
        <w:rPr>
          <w:rFonts w:ascii="Arial" w:eastAsia="+mn-ea" w:hAnsi="Arial" w:cs="Arial"/>
          <w:b/>
          <w:bCs/>
          <w:color w:val="A69448"/>
          <w:kern w:val="24"/>
          <w:szCs w:val="22"/>
          <w:lang w:val="en-GB"/>
        </w:rPr>
      </w:pPr>
    </w:p>
    <w:p w14:paraId="55973B60" w14:textId="77777777" w:rsidR="009917FB" w:rsidRPr="00317B80" w:rsidRDefault="009917FB" w:rsidP="009917FB">
      <w:pPr>
        <w:pStyle w:val="NormalWeb"/>
        <w:jc w:val="center"/>
        <w:rPr>
          <w:rFonts w:ascii="Calibri" w:hAnsi="Calibri" w:cs="Calibri"/>
          <w:sz w:val="28"/>
          <w:szCs w:val="28"/>
          <w:lang w:val="en-GB"/>
        </w:rPr>
      </w:pPr>
      <w:r w:rsidRPr="00317B80">
        <w:rPr>
          <w:rStyle w:val="Strong"/>
          <w:rFonts w:ascii="Calibri" w:eastAsiaTheme="majorEastAsia" w:hAnsi="Calibri" w:cs="Calibri"/>
          <w:sz w:val="28"/>
          <w:szCs w:val="28"/>
          <w:lang w:val="en-GB"/>
        </w:rPr>
        <w:t xml:space="preserve">Where Three Countries Meet, Adventure Begins: Anantara Golden Triangle Elephant Camp &amp; Resort Introduces </w:t>
      </w:r>
      <w:r w:rsidRPr="00317B80">
        <w:rPr>
          <w:rFonts w:ascii="Calibri" w:hAnsi="Calibri" w:cs="Calibri"/>
          <w:b/>
          <w:bCs/>
          <w:sz w:val="28"/>
          <w:szCs w:val="28"/>
          <w:lang w:val="en-GB"/>
        </w:rPr>
        <w:t>Mekong</w:t>
      </w:r>
      <w:r w:rsidRPr="00317B80">
        <w:rPr>
          <w:rFonts w:ascii="Calibri" w:hAnsi="Calibri" w:cs="Calibri"/>
          <w:lang w:val="en-GB"/>
        </w:rPr>
        <w:t xml:space="preserve"> </w:t>
      </w:r>
      <w:r w:rsidRPr="00317B80">
        <w:rPr>
          <w:rStyle w:val="Strong"/>
          <w:rFonts w:ascii="Calibri" w:eastAsiaTheme="majorEastAsia" w:hAnsi="Calibri" w:cs="Calibri"/>
          <w:sz w:val="28"/>
          <w:szCs w:val="28"/>
          <w:lang w:val="en-GB"/>
        </w:rPr>
        <w:t>Explorer Pool Suites</w:t>
      </w:r>
    </w:p>
    <w:p w14:paraId="25CDC3FE" w14:textId="2A7B2439" w:rsidR="009917FB" w:rsidRPr="00317B80" w:rsidRDefault="009917FB" w:rsidP="009917FB">
      <w:pPr>
        <w:pStyle w:val="NormalWeb"/>
        <w:jc w:val="both"/>
        <w:rPr>
          <w:rFonts w:ascii="Calibri" w:hAnsi="Calibri" w:cs="Calibri"/>
          <w:lang w:val="en-GB"/>
        </w:rPr>
      </w:pPr>
      <w:r w:rsidRPr="00910CAC">
        <w:rPr>
          <w:rFonts w:ascii="Calibri" w:hAnsi="Calibri" w:cs="Calibri"/>
          <w:b/>
          <w:bCs/>
          <w:lang w:val="en-GB"/>
        </w:rPr>
        <w:t>November 3</w:t>
      </w:r>
      <w:r w:rsidRPr="00910CAC">
        <w:rPr>
          <w:rFonts w:ascii="Calibri" w:hAnsi="Calibri" w:cs="Calibri"/>
          <w:b/>
          <w:bCs/>
          <w:vertAlign w:val="superscript"/>
          <w:lang w:val="en-GB"/>
        </w:rPr>
        <w:t>rd</w:t>
      </w:r>
      <w:r w:rsidRPr="00910CAC">
        <w:rPr>
          <w:rFonts w:ascii="Calibri" w:hAnsi="Calibri" w:cs="Calibri"/>
          <w:b/>
          <w:bCs/>
          <w:lang w:val="en-GB"/>
        </w:rPr>
        <w:t>, 2025 Chiang Rai, Thailand</w:t>
      </w:r>
      <w:r w:rsidRPr="00317B80">
        <w:rPr>
          <w:rFonts w:ascii="Calibri" w:hAnsi="Calibri" w:cs="Calibri"/>
          <w:lang w:val="en-GB"/>
        </w:rPr>
        <w:t>: High above the confluence of Thailand, Laos and Myanmar, where mist rolls over jungle-cloaked hills and elephants roam freely through bamboo groves</w:t>
      </w:r>
      <w:hyperlink r:id="rId8" w:history="1">
        <w:r w:rsidRPr="00317B80">
          <w:rPr>
            <w:rStyle w:val="Hyperlink"/>
            <w:rFonts w:ascii="Calibri" w:hAnsi="Calibri" w:cs="Calibri"/>
            <w:lang w:val="en-GB"/>
          </w:rPr>
          <w:t>, Anantara Golden Triangle Elephant Camp &amp; Resort</w:t>
        </w:r>
      </w:hyperlink>
      <w:r w:rsidRPr="00317B80">
        <w:rPr>
          <w:rFonts w:ascii="Calibri" w:hAnsi="Calibri" w:cs="Calibri"/>
          <w:lang w:val="en-GB"/>
        </w:rPr>
        <w:t xml:space="preserve"> invites travellers to embrace the spirit of adventure with the launch of its new Mekong Explorer Pool </w:t>
      </w:r>
      <w:r w:rsidR="00707A9D" w:rsidRPr="0068653D">
        <w:rPr>
          <w:rFonts w:ascii="Calibri" w:hAnsi="Calibri" w:cs="Calibri"/>
          <w:lang w:val="en-GB"/>
        </w:rPr>
        <w:t xml:space="preserve">&amp; Mekong Explorer Family </w:t>
      </w:r>
      <w:r w:rsidRPr="0068653D">
        <w:rPr>
          <w:rFonts w:ascii="Calibri" w:hAnsi="Calibri" w:cs="Calibri"/>
          <w:lang w:val="en-GB"/>
        </w:rPr>
        <w:t>Suites</w:t>
      </w:r>
      <w:r w:rsidRPr="00317B80">
        <w:rPr>
          <w:rFonts w:ascii="Calibri" w:hAnsi="Calibri" w:cs="Calibri"/>
          <w:lang w:val="en-GB"/>
        </w:rPr>
        <w:t>. Available for bookings starting from November 1</w:t>
      </w:r>
      <w:r w:rsidRPr="00317B80">
        <w:rPr>
          <w:rFonts w:ascii="Calibri" w:hAnsi="Calibri" w:cs="Calibri"/>
          <w:vertAlign w:val="superscript"/>
          <w:lang w:val="en-GB"/>
        </w:rPr>
        <w:t>st</w:t>
      </w:r>
      <w:r w:rsidRPr="00317B80">
        <w:rPr>
          <w:rFonts w:ascii="Calibri" w:hAnsi="Calibri" w:cs="Calibri"/>
          <w:lang w:val="en-GB"/>
        </w:rPr>
        <w:t>, the four reimagined sanctuaries offer a fresh perspective on jungle luxury, inspired by the legacy of adventurers who once charted the Mekong River’s winding course.</w:t>
      </w:r>
    </w:p>
    <w:p w14:paraId="61E4B340" w14:textId="77777777" w:rsidR="009917FB" w:rsidRPr="00317B80" w:rsidRDefault="009917FB" w:rsidP="009917FB">
      <w:pPr>
        <w:pStyle w:val="NormalWeb"/>
        <w:jc w:val="both"/>
        <w:rPr>
          <w:rFonts w:ascii="Calibri" w:hAnsi="Calibri" w:cs="Calibri"/>
          <w:lang w:val="en-GB"/>
        </w:rPr>
      </w:pPr>
      <w:r w:rsidRPr="00317B80">
        <w:rPr>
          <w:rFonts w:ascii="Calibri" w:hAnsi="Calibri" w:cs="Calibri"/>
          <w:lang w:val="en-GB"/>
        </w:rPr>
        <w:t xml:space="preserve">The new suites mark the latest chapter in the resort’s portfolio of nature-immersive accommodations, which also includes the transparent </w:t>
      </w:r>
      <w:hyperlink r:id="rId9" w:history="1">
        <w:r w:rsidRPr="00317B80">
          <w:rPr>
            <w:rStyle w:val="Hyperlink"/>
            <w:rFonts w:ascii="Calibri" w:hAnsi="Calibri" w:cs="Calibri"/>
            <w:lang w:val="en-GB"/>
          </w:rPr>
          <w:t>Jungle Bubbles</w:t>
        </w:r>
      </w:hyperlink>
      <w:r w:rsidRPr="00317B80">
        <w:rPr>
          <w:rFonts w:ascii="Calibri" w:hAnsi="Calibri" w:cs="Calibri"/>
          <w:lang w:val="en-GB"/>
        </w:rPr>
        <w:t xml:space="preserve"> and the safari-style Mekong Explorer Tent, each designed to awaken a sense of discovery. With 160 acres of forested highlands unfolding in every direction, mornings at the resort begin with the distant trumpet of rescued elephants at the neighbouring sanctuary. </w:t>
      </w:r>
    </w:p>
    <w:p w14:paraId="1DBD7F22" w14:textId="6FC7C5F0" w:rsidR="009917FB" w:rsidRPr="00317B80" w:rsidRDefault="009917FB" w:rsidP="009917FB">
      <w:pPr>
        <w:pStyle w:val="NormalWeb"/>
        <w:jc w:val="both"/>
        <w:rPr>
          <w:rFonts w:ascii="Calibri" w:hAnsi="Calibri" w:cs="Calibri"/>
          <w:lang w:val="en-GB"/>
        </w:rPr>
      </w:pPr>
      <w:r w:rsidRPr="00317B80">
        <w:rPr>
          <w:rFonts w:ascii="Calibri" w:hAnsi="Calibri" w:cs="Calibri"/>
          <w:lang w:val="en-GB"/>
        </w:rPr>
        <w:t>Stepping out onto the spacious pool decks, guests at the</w:t>
      </w:r>
      <w:r w:rsidR="00707A9D">
        <w:rPr>
          <w:rFonts w:ascii="Calibri" w:hAnsi="Calibri" w:cs="Calibri"/>
          <w:lang w:val="en-GB"/>
        </w:rPr>
        <w:t xml:space="preserve"> </w:t>
      </w:r>
      <w:r w:rsidR="00707A9D" w:rsidRPr="0068653D">
        <w:rPr>
          <w:rFonts w:ascii="Calibri" w:hAnsi="Calibri" w:cs="Calibri"/>
          <w:lang w:val="en-GB"/>
        </w:rPr>
        <w:t>Mekong</w:t>
      </w:r>
      <w:r w:rsidRPr="0068653D">
        <w:rPr>
          <w:rFonts w:ascii="Calibri" w:hAnsi="Calibri" w:cs="Calibri"/>
          <w:lang w:val="en-GB"/>
        </w:rPr>
        <w:t xml:space="preserve"> Explorer</w:t>
      </w:r>
      <w:r w:rsidR="00707A9D" w:rsidRPr="0068653D">
        <w:rPr>
          <w:rFonts w:ascii="Calibri" w:hAnsi="Calibri" w:cs="Calibri"/>
          <w:lang w:val="en-GB"/>
        </w:rPr>
        <w:t xml:space="preserve"> Pool</w:t>
      </w:r>
      <w:r w:rsidRPr="0068653D">
        <w:rPr>
          <w:rFonts w:ascii="Calibri" w:hAnsi="Calibri" w:cs="Calibri"/>
          <w:lang w:val="en-GB"/>
        </w:rPr>
        <w:t xml:space="preserve"> Suites are</w:t>
      </w:r>
      <w:r w:rsidRPr="00317B80">
        <w:rPr>
          <w:rFonts w:ascii="Calibri" w:hAnsi="Calibri" w:cs="Calibri"/>
          <w:lang w:val="en-GB"/>
        </w:rPr>
        <w:t xml:space="preserve"> greeted by swirling monsoon mists or, in other seasons, brilliant sunshine and birdsong drifting through the trees. Come afternoon, the full-sized swimming pool welcomes returning adventurers with a refreshing dip or a romantic twilight swim, as the Mekong rushes below and the sun melts behind the peaks.</w:t>
      </w:r>
    </w:p>
    <w:p w14:paraId="09C30FE0" w14:textId="4D7533E5" w:rsidR="009917FB" w:rsidRPr="00707A9D" w:rsidRDefault="009917FB" w:rsidP="009917FB">
      <w:pPr>
        <w:pStyle w:val="NormalWeb"/>
        <w:jc w:val="both"/>
        <w:rPr>
          <w:rFonts w:ascii="Calibri" w:hAnsi="Calibri" w:cs="Calibri"/>
          <w:color w:val="FF0000"/>
          <w:lang w:val="en-GB"/>
        </w:rPr>
      </w:pPr>
      <w:r w:rsidRPr="00317B80">
        <w:rPr>
          <w:rFonts w:ascii="Calibri" w:hAnsi="Calibri" w:cs="Calibri"/>
          <w:lang w:val="en-GB"/>
        </w:rPr>
        <w:t xml:space="preserve">Inside, dark wood panelling, elephant motifs and vintage travel trunks conjure the romance of old-world expeditions. Above each headboard, curated artworks reflect the character of the Mekong’s diverse regions, adding a sense of place to every corner. </w:t>
      </w:r>
    </w:p>
    <w:p w14:paraId="1B44B3A8" w14:textId="77777777" w:rsidR="009917FB" w:rsidRPr="00317B80" w:rsidRDefault="009917FB" w:rsidP="009917FB">
      <w:pPr>
        <w:pStyle w:val="NormalWeb"/>
        <w:jc w:val="both"/>
        <w:rPr>
          <w:rFonts w:ascii="Calibri" w:hAnsi="Calibri" w:cs="Calibri"/>
          <w:lang w:val="en-GB"/>
        </w:rPr>
      </w:pPr>
      <w:r w:rsidRPr="00317B80">
        <w:rPr>
          <w:rFonts w:ascii="Calibri" w:hAnsi="Calibri" w:cs="Calibri"/>
          <w:lang w:val="en-GB"/>
        </w:rPr>
        <w:t>Multigenerational travellers can stretch out across 96 square metres of the Mekong Explorer Family Pool Suite, where interconnected rooms offer comfortable sleeping arrangements and generous living spaces invite play, connection and relaxation. Meanwhile, the 64-square-metre Mekong Explorer Pool Suite is perfectly suited to couples and young families, with a clever split-level layout that creates a sense of space and intimacy in equal measure.</w:t>
      </w:r>
    </w:p>
    <w:p w14:paraId="43538E3B" w14:textId="77777777" w:rsidR="003842A1" w:rsidRDefault="003842A1" w:rsidP="009917FB">
      <w:pPr>
        <w:pStyle w:val="NormalWeb"/>
        <w:jc w:val="both"/>
        <w:rPr>
          <w:rFonts w:ascii="Calibri" w:hAnsi="Calibri" w:cs="Calibri"/>
          <w:sz w:val="22"/>
          <w:szCs w:val="22"/>
          <w:lang w:val="en-GB"/>
        </w:rPr>
      </w:pPr>
    </w:p>
    <w:p w14:paraId="26D4CF71" w14:textId="77777777" w:rsidR="003842A1" w:rsidRDefault="003842A1" w:rsidP="009917FB">
      <w:pPr>
        <w:pStyle w:val="NormalWeb"/>
        <w:jc w:val="both"/>
        <w:rPr>
          <w:rFonts w:ascii="Calibri" w:hAnsi="Calibri" w:cs="Calibri"/>
          <w:sz w:val="22"/>
          <w:szCs w:val="22"/>
          <w:lang w:val="en-GB"/>
        </w:rPr>
      </w:pPr>
    </w:p>
    <w:p w14:paraId="69F67E61" w14:textId="77777777" w:rsidR="003842A1" w:rsidRDefault="003842A1" w:rsidP="009917FB">
      <w:pPr>
        <w:pStyle w:val="NormalWeb"/>
        <w:jc w:val="both"/>
        <w:rPr>
          <w:rFonts w:ascii="Calibri" w:hAnsi="Calibri" w:cs="Calibri"/>
          <w:sz w:val="22"/>
          <w:szCs w:val="22"/>
          <w:lang w:val="en-GB"/>
        </w:rPr>
      </w:pPr>
    </w:p>
    <w:p w14:paraId="38208973" w14:textId="77777777" w:rsidR="003842A1" w:rsidRDefault="003842A1" w:rsidP="009917FB">
      <w:pPr>
        <w:pStyle w:val="NormalWeb"/>
        <w:jc w:val="both"/>
        <w:rPr>
          <w:rFonts w:ascii="Calibri" w:hAnsi="Calibri" w:cs="Calibri"/>
          <w:sz w:val="22"/>
          <w:szCs w:val="22"/>
          <w:lang w:val="en-GB"/>
        </w:rPr>
      </w:pPr>
    </w:p>
    <w:p w14:paraId="3A146EBE" w14:textId="77777777" w:rsidR="003842A1" w:rsidRDefault="003842A1" w:rsidP="009917FB">
      <w:pPr>
        <w:pStyle w:val="NormalWeb"/>
        <w:jc w:val="both"/>
        <w:rPr>
          <w:rFonts w:ascii="Calibri" w:hAnsi="Calibri" w:cs="Calibri"/>
          <w:sz w:val="22"/>
          <w:szCs w:val="22"/>
          <w:lang w:val="en-GB"/>
        </w:rPr>
      </w:pPr>
    </w:p>
    <w:p w14:paraId="5558B74E" w14:textId="77777777" w:rsidR="0068653D" w:rsidRDefault="0068653D" w:rsidP="009917FB">
      <w:pPr>
        <w:pStyle w:val="NormalWeb"/>
        <w:jc w:val="both"/>
        <w:rPr>
          <w:rFonts w:ascii="Calibri" w:hAnsi="Calibri" w:cs="Calibri"/>
          <w:sz w:val="22"/>
          <w:szCs w:val="22"/>
          <w:lang w:val="en-GB"/>
        </w:rPr>
      </w:pPr>
    </w:p>
    <w:p w14:paraId="091689A1" w14:textId="77777777" w:rsidR="0068653D" w:rsidRDefault="0068653D" w:rsidP="009917FB">
      <w:pPr>
        <w:pStyle w:val="NormalWeb"/>
        <w:jc w:val="both"/>
        <w:rPr>
          <w:rFonts w:ascii="Calibri" w:hAnsi="Calibri" w:cs="Calibri"/>
          <w:sz w:val="22"/>
          <w:szCs w:val="22"/>
          <w:lang w:val="en-GB"/>
        </w:rPr>
      </w:pPr>
    </w:p>
    <w:p w14:paraId="35ACFF1C" w14:textId="5228FA48" w:rsidR="009917FB" w:rsidRDefault="009917FB" w:rsidP="009917FB">
      <w:pPr>
        <w:pStyle w:val="NormalWeb"/>
        <w:jc w:val="both"/>
        <w:rPr>
          <w:rFonts w:ascii="Calibri" w:hAnsi="Calibri" w:cs="Calibri"/>
          <w:color w:val="000000"/>
          <w:sz w:val="22"/>
          <w:szCs w:val="22"/>
          <w:shd w:val="clear" w:color="auto" w:fill="FFFFFF"/>
        </w:rPr>
      </w:pPr>
      <w:r w:rsidRPr="00317B80">
        <w:rPr>
          <w:rFonts w:ascii="Calibri" w:hAnsi="Calibri" w:cs="Calibri"/>
          <w:sz w:val="22"/>
          <w:szCs w:val="22"/>
          <w:lang w:val="en-GB"/>
        </w:rPr>
        <w:t xml:space="preserve">Nightly rates start from USD </w:t>
      </w:r>
      <w:r w:rsidR="004E1A40">
        <w:rPr>
          <w:rFonts w:ascii="Calibri" w:hAnsi="Calibri" w:cs="Calibri"/>
          <w:sz w:val="22"/>
          <w:szCs w:val="22"/>
          <w:lang w:val="en-GB"/>
        </w:rPr>
        <w:t>$</w:t>
      </w:r>
      <w:r w:rsidRPr="00317B80">
        <w:rPr>
          <w:rFonts w:ascii="Calibri" w:hAnsi="Calibri" w:cs="Calibri"/>
          <w:sz w:val="22"/>
          <w:szCs w:val="22"/>
          <w:lang w:val="en-GB"/>
        </w:rPr>
        <w:t xml:space="preserve">1,949 at Mekong Explorer Pool Suite, including exclusive experiences such as dinner at </w:t>
      </w:r>
      <w:proofErr w:type="spellStart"/>
      <w:r w:rsidRPr="00317B80">
        <w:rPr>
          <w:rFonts w:ascii="Calibri" w:hAnsi="Calibri" w:cs="Calibri"/>
          <w:sz w:val="22"/>
          <w:szCs w:val="22"/>
          <w:lang w:val="en-GB"/>
        </w:rPr>
        <w:t>SamSarn</w:t>
      </w:r>
      <w:proofErr w:type="spellEnd"/>
      <w:r w:rsidRPr="00317B80">
        <w:rPr>
          <w:rFonts w:ascii="Calibri" w:hAnsi="Calibri" w:cs="Calibri"/>
          <w:sz w:val="22"/>
          <w:szCs w:val="22"/>
          <w:lang w:val="en-GB"/>
        </w:rPr>
        <w:t xml:space="preserve">, the resort’s regional cuisine restaurant, and the Sky Bike adventure </w:t>
      </w:r>
      <w:r>
        <w:rPr>
          <w:rFonts w:ascii="Calibri" w:hAnsi="Calibri" w:cs="Calibri"/>
          <w:color w:val="000000"/>
          <w:sz w:val="22"/>
          <w:szCs w:val="22"/>
          <w:shd w:val="clear" w:color="auto" w:fill="FFFFFF"/>
        </w:rPr>
        <w:t>s</w:t>
      </w:r>
      <w:r w:rsidRPr="00317B80">
        <w:rPr>
          <w:rFonts w:ascii="Calibri" w:hAnsi="Calibri" w:cs="Calibri"/>
          <w:color w:val="000000"/>
          <w:sz w:val="22"/>
          <w:szCs w:val="22"/>
          <w:shd w:val="clear" w:color="auto" w:fill="FFFFFF"/>
        </w:rPr>
        <w:t>oar</w:t>
      </w:r>
      <w:r>
        <w:rPr>
          <w:rFonts w:ascii="Calibri" w:hAnsi="Calibri" w:cs="Calibri"/>
          <w:color w:val="000000"/>
          <w:sz w:val="22"/>
          <w:szCs w:val="22"/>
          <w:shd w:val="clear" w:color="auto" w:fill="FFFFFF"/>
        </w:rPr>
        <w:t>ing</w:t>
      </w:r>
      <w:r w:rsidRPr="00317B80">
        <w:rPr>
          <w:rFonts w:ascii="Calibri" w:hAnsi="Calibri" w:cs="Calibri"/>
          <w:color w:val="000000"/>
          <w:sz w:val="22"/>
          <w:szCs w:val="22"/>
          <w:shd w:val="clear" w:color="auto" w:fill="FFFFFF"/>
        </w:rPr>
        <w:t xml:space="preserve"> above Anantara Golden Triangle with breathtaking views of the Jungle Bubble, rice paddies, grasslands, and the meeting point of three countries. </w:t>
      </w:r>
    </w:p>
    <w:p w14:paraId="16239782" w14:textId="77777777" w:rsidR="009917FB" w:rsidRPr="004E1A40" w:rsidRDefault="009917FB" w:rsidP="009917FB">
      <w:pPr>
        <w:pStyle w:val="NormalWeb"/>
        <w:jc w:val="both"/>
        <w:rPr>
          <w:rFonts w:ascii="Calibri" w:hAnsi="Calibri" w:cs="Calibri"/>
          <w:sz w:val="22"/>
          <w:szCs w:val="22"/>
          <w:lang w:val="en-GB"/>
        </w:rPr>
      </w:pPr>
      <w:r w:rsidRPr="004E1A40">
        <w:rPr>
          <w:rFonts w:ascii="Calibri" w:hAnsi="Calibri" w:cs="Calibri"/>
          <w:sz w:val="22"/>
          <w:szCs w:val="22"/>
          <w:lang w:val="en-GB"/>
        </w:rPr>
        <w:t>For those seeking a fully immersive escape, the suites can be booked as part of the “Golden Triangle Luxury Explorer” package, which includes return luxury airport transfers, full board dining with in-room options, unlimited non-alcoholic beverages, minibar access and admission to the Hall of Opium Museum. Guests also enjoy one signature activity per night stayed, from elephant encounters and cooking classes to spa treatments and private yoga or Pilates sessions.</w:t>
      </w:r>
    </w:p>
    <w:p w14:paraId="6E780102" w14:textId="77777777" w:rsidR="009917FB" w:rsidRPr="004E1A40" w:rsidRDefault="009917FB" w:rsidP="009917FB">
      <w:pPr>
        <w:pStyle w:val="NormalWeb"/>
        <w:jc w:val="both"/>
        <w:rPr>
          <w:rFonts w:ascii="Calibri" w:hAnsi="Calibri" w:cs="Calibri"/>
          <w:sz w:val="22"/>
          <w:szCs w:val="22"/>
          <w:lang w:val="en-GB"/>
        </w:rPr>
      </w:pPr>
      <w:r w:rsidRPr="004E1A40">
        <w:rPr>
          <w:rFonts w:ascii="Calibri" w:hAnsi="Calibri" w:cs="Calibri"/>
          <w:color w:val="111111"/>
          <w:sz w:val="22"/>
          <w:szCs w:val="22"/>
          <w:lang w:val="en-GB"/>
        </w:rPr>
        <w:t>For more information, please visit </w:t>
      </w:r>
      <w:hyperlink r:id="rId10" w:history="1">
        <w:r w:rsidRPr="004E1A40">
          <w:rPr>
            <w:rFonts w:ascii="Calibri" w:hAnsi="Calibri" w:cs="Calibri"/>
            <w:color w:val="0000FF"/>
            <w:sz w:val="22"/>
            <w:szCs w:val="22"/>
            <w:u w:val="single"/>
            <w:lang w:val="en-GB"/>
          </w:rPr>
          <w:t>anantara.com/en/golden-triangle-chiang-rai</w:t>
        </w:r>
      </w:hyperlink>
      <w:r w:rsidRPr="004E1A40">
        <w:rPr>
          <w:rFonts w:ascii="Calibri" w:hAnsi="Calibri" w:cs="Calibri"/>
          <w:color w:val="111111"/>
          <w:sz w:val="22"/>
          <w:szCs w:val="22"/>
          <w:lang w:val="en-GB"/>
        </w:rPr>
        <w:t>, email at </w:t>
      </w:r>
      <w:hyperlink r:id="rId11" w:history="1">
        <w:r w:rsidRPr="004E1A40">
          <w:rPr>
            <w:rFonts w:ascii="Calibri" w:hAnsi="Calibri" w:cs="Calibri"/>
            <w:color w:val="0000FF"/>
            <w:sz w:val="22"/>
            <w:szCs w:val="22"/>
            <w:u w:val="single"/>
            <w:lang w:val="en-GB"/>
          </w:rPr>
          <w:t>goldentriangle.ccc@contact.anantara.com</w:t>
        </w:r>
      </w:hyperlink>
      <w:r w:rsidRPr="004E1A40">
        <w:rPr>
          <w:rFonts w:ascii="Calibri" w:hAnsi="Calibri" w:cs="Calibri"/>
          <w:color w:val="111111"/>
          <w:sz w:val="22"/>
          <w:szCs w:val="22"/>
          <w:lang w:val="en-GB"/>
        </w:rPr>
        <w:t xml:space="preserve"> or call on </w:t>
      </w:r>
      <w:hyperlink r:id="rId12" w:history="1">
        <w:r w:rsidRPr="004E1A40">
          <w:rPr>
            <w:rFonts w:ascii="Calibri" w:hAnsi="Calibri" w:cs="Calibri"/>
            <w:color w:val="0000FF"/>
            <w:sz w:val="22"/>
            <w:szCs w:val="22"/>
            <w:u w:val="single"/>
            <w:lang w:val="en-GB"/>
          </w:rPr>
          <w:t>+66 53 784 084</w:t>
        </w:r>
      </w:hyperlink>
      <w:r w:rsidRPr="004E1A40">
        <w:rPr>
          <w:rFonts w:ascii="Calibri" w:hAnsi="Calibri" w:cs="Calibri"/>
          <w:color w:val="111111"/>
          <w:sz w:val="22"/>
          <w:szCs w:val="22"/>
          <w:lang w:val="en-GB"/>
        </w:rPr>
        <w:t>. For the latest news, follow the resort on Instagram </w:t>
      </w:r>
      <w:hyperlink r:id="rId13" w:history="1">
        <w:r w:rsidRPr="004E1A40">
          <w:rPr>
            <w:rFonts w:ascii="Calibri" w:hAnsi="Calibri" w:cs="Calibri"/>
            <w:color w:val="0000FF"/>
            <w:sz w:val="22"/>
            <w:szCs w:val="22"/>
            <w:u w:val="single"/>
            <w:lang w:val="en-GB"/>
          </w:rPr>
          <w:t>@anantara_goldentriangle</w:t>
        </w:r>
      </w:hyperlink>
      <w:r w:rsidRPr="004E1A40">
        <w:rPr>
          <w:rFonts w:ascii="Calibri" w:hAnsi="Calibri" w:cs="Calibri"/>
          <w:color w:val="111111"/>
          <w:sz w:val="22"/>
          <w:szCs w:val="22"/>
          <w:lang w:val="en-GB"/>
        </w:rPr>
        <w:t>.</w:t>
      </w:r>
    </w:p>
    <w:p w14:paraId="0CCB9F11" w14:textId="77777777" w:rsidR="009917FB" w:rsidRPr="00317B80" w:rsidRDefault="009917FB" w:rsidP="009917FB">
      <w:pPr>
        <w:pStyle w:val="ListParagraph"/>
        <w:numPr>
          <w:ilvl w:val="0"/>
          <w:numId w:val="4"/>
        </w:numPr>
        <w:spacing w:after="160" w:line="259" w:lineRule="auto"/>
        <w:jc w:val="center"/>
        <w:rPr>
          <w:rFonts w:ascii="Calibri" w:hAnsi="Calibri" w:cs="Calibri"/>
          <w:color w:val="111111"/>
          <w:shd w:val="clear" w:color="auto" w:fill="FFFFFF"/>
        </w:rPr>
      </w:pPr>
      <w:r w:rsidRPr="00317B80">
        <w:rPr>
          <w:rFonts w:ascii="Calibri" w:hAnsi="Calibri" w:cs="Calibri"/>
          <w:color w:val="111111"/>
          <w:shd w:val="clear" w:color="auto" w:fill="FFFFFF"/>
        </w:rPr>
        <w:t>Ends -</w:t>
      </w:r>
    </w:p>
    <w:p w14:paraId="7AA21408" w14:textId="77777777" w:rsidR="009917FB" w:rsidRPr="00317B80" w:rsidRDefault="009917FB" w:rsidP="009917FB">
      <w:pPr>
        <w:shd w:val="clear" w:color="auto" w:fill="FFFFFF"/>
        <w:spacing w:before="360" w:after="120" w:line="240" w:lineRule="auto"/>
        <w:outlineLvl w:val="2"/>
        <w:rPr>
          <w:rFonts w:ascii="Calibri" w:eastAsia="Times New Roman" w:hAnsi="Calibri" w:cs="Calibri"/>
          <w:b/>
          <w:bCs/>
          <w:color w:val="111111"/>
          <w:sz w:val="18"/>
          <w:szCs w:val="18"/>
        </w:rPr>
      </w:pPr>
      <w:r w:rsidRPr="00317B80">
        <w:rPr>
          <w:rFonts w:ascii="Calibri" w:eastAsia="Times New Roman" w:hAnsi="Calibri" w:cs="Calibri"/>
          <w:b/>
          <w:bCs/>
          <w:color w:val="111111"/>
          <w:sz w:val="18"/>
          <w:szCs w:val="18"/>
        </w:rPr>
        <w:t>About Anantara Hotels &amp; Resorts</w:t>
      </w:r>
    </w:p>
    <w:p w14:paraId="36E77456" w14:textId="77777777" w:rsidR="009917FB" w:rsidRPr="00317B80" w:rsidRDefault="009917FB" w:rsidP="009917FB">
      <w:pPr>
        <w:shd w:val="clear" w:color="auto" w:fill="FFFFFF"/>
        <w:spacing w:after="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6866E3C7" w14:textId="77777777" w:rsidR="009917FB" w:rsidRPr="00317B80" w:rsidRDefault="009917FB" w:rsidP="009917FB">
      <w:pPr>
        <w:shd w:val="clear" w:color="auto" w:fill="FFFFFF"/>
        <w:spacing w:after="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Anantara Hotels &amp; Resorts is a </w:t>
      </w:r>
      <w:hyperlink r:id="rId14" w:history="1">
        <w:r w:rsidRPr="00317B80">
          <w:rPr>
            <w:rFonts w:ascii="Calibri" w:eastAsia="Times New Roman" w:hAnsi="Calibri" w:cs="Calibri"/>
            <w:color w:val="0000FF"/>
            <w:sz w:val="18"/>
            <w:szCs w:val="18"/>
            <w:u w:val="single"/>
          </w:rPr>
          <w:t>Minor Hotels</w:t>
        </w:r>
      </w:hyperlink>
      <w:r w:rsidRPr="00317B80">
        <w:rPr>
          <w:rFonts w:ascii="Calibri" w:eastAsia="Times New Roman" w:hAnsi="Calibri" w:cs="Calibri"/>
          <w:color w:val="111111"/>
          <w:sz w:val="18"/>
          <w:szCs w:val="18"/>
        </w:rPr>
        <w:t xml:space="preserve"> brand and </w:t>
      </w:r>
      <w:proofErr w:type="spellStart"/>
      <w:r w:rsidRPr="00317B80">
        <w:rPr>
          <w:rFonts w:ascii="Calibri" w:eastAsia="Times New Roman" w:hAnsi="Calibri" w:cs="Calibri"/>
          <w:color w:val="111111"/>
          <w:sz w:val="18"/>
          <w:szCs w:val="18"/>
        </w:rPr>
        <w:t>recognises</w:t>
      </w:r>
      <w:proofErr w:type="spellEnd"/>
      <w:r w:rsidRPr="00317B80">
        <w:rPr>
          <w:rFonts w:ascii="Calibri" w:eastAsia="Times New Roman" w:hAnsi="Calibri" w:cs="Calibri"/>
          <w:color w:val="111111"/>
          <w:sz w:val="18"/>
          <w:szCs w:val="18"/>
        </w:rPr>
        <w:t xml:space="preserve"> its guests through one unified loyalty </w:t>
      </w:r>
      <w:proofErr w:type="spellStart"/>
      <w:r w:rsidRPr="00317B80">
        <w:rPr>
          <w:rFonts w:ascii="Calibri" w:eastAsia="Times New Roman" w:hAnsi="Calibri" w:cs="Calibri"/>
          <w:color w:val="111111"/>
          <w:sz w:val="18"/>
          <w:szCs w:val="18"/>
        </w:rPr>
        <w:t>programme</w:t>
      </w:r>
      <w:proofErr w:type="spellEnd"/>
      <w:r w:rsidRPr="00317B80">
        <w:rPr>
          <w:rFonts w:ascii="Calibri" w:eastAsia="Times New Roman" w:hAnsi="Calibri" w:cs="Calibri"/>
          <w:color w:val="111111"/>
          <w:sz w:val="18"/>
          <w:szCs w:val="18"/>
        </w:rPr>
        <w:t>, </w:t>
      </w:r>
      <w:hyperlink r:id="rId15" w:history="1">
        <w:r w:rsidRPr="00317B80">
          <w:rPr>
            <w:rFonts w:ascii="Calibri" w:eastAsia="Times New Roman" w:hAnsi="Calibri" w:cs="Calibri"/>
            <w:color w:val="0000FF"/>
            <w:sz w:val="18"/>
            <w:szCs w:val="18"/>
            <w:u w:val="single"/>
          </w:rPr>
          <w:t>Minor DISCOVERY</w:t>
        </w:r>
      </w:hyperlink>
      <w:r w:rsidRPr="00317B80">
        <w:rPr>
          <w:rFonts w:ascii="Calibri" w:eastAsia="Times New Roman" w:hAnsi="Calibri" w:cs="Calibri"/>
          <w:color w:val="111111"/>
          <w:sz w:val="18"/>
          <w:szCs w:val="18"/>
        </w:rPr>
        <w:t>, part of GHA DISCOVERY.</w:t>
      </w:r>
    </w:p>
    <w:p w14:paraId="4E3D2FA5" w14:textId="77777777" w:rsidR="009917FB" w:rsidRPr="00317B80" w:rsidRDefault="009917FB" w:rsidP="009917FB">
      <w:pPr>
        <w:shd w:val="clear" w:color="auto" w:fill="FFFFFF"/>
        <w:spacing w:after="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Visit </w:t>
      </w:r>
      <w:hyperlink r:id="rId16" w:history="1">
        <w:r w:rsidRPr="00317B80">
          <w:rPr>
            <w:rFonts w:ascii="Calibri" w:eastAsia="Times New Roman" w:hAnsi="Calibri" w:cs="Calibri"/>
            <w:color w:val="0000FF"/>
            <w:sz w:val="18"/>
            <w:szCs w:val="18"/>
            <w:u w:val="single"/>
          </w:rPr>
          <w:t>anantara.com</w:t>
        </w:r>
      </w:hyperlink>
      <w:r w:rsidRPr="00317B80">
        <w:rPr>
          <w:rFonts w:ascii="Calibri" w:eastAsia="Times New Roman" w:hAnsi="Calibri" w:cs="Calibri"/>
          <w:color w:val="111111"/>
          <w:sz w:val="18"/>
          <w:szCs w:val="18"/>
        </w:rPr>
        <w:t> for more information, and connect with Anantara on </w:t>
      </w:r>
      <w:hyperlink r:id="rId17" w:history="1">
        <w:r w:rsidRPr="00317B80">
          <w:rPr>
            <w:rFonts w:ascii="Calibri" w:eastAsia="Times New Roman" w:hAnsi="Calibri" w:cs="Calibri"/>
            <w:color w:val="0000FF"/>
            <w:sz w:val="18"/>
            <w:szCs w:val="18"/>
            <w:u w:val="single"/>
          </w:rPr>
          <w:t>Facebook</w:t>
        </w:r>
      </w:hyperlink>
      <w:r w:rsidRPr="00317B80">
        <w:rPr>
          <w:rFonts w:ascii="Calibri" w:eastAsia="Times New Roman" w:hAnsi="Calibri" w:cs="Calibri"/>
          <w:color w:val="111111"/>
          <w:sz w:val="18"/>
          <w:szCs w:val="18"/>
        </w:rPr>
        <w:t>, </w:t>
      </w:r>
      <w:hyperlink r:id="rId18" w:history="1">
        <w:r w:rsidRPr="00317B80">
          <w:rPr>
            <w:rFonts w:ascii="Calibri" w:eastAsia="Times New Roman" w:hAnsi="Calibri" w:cs="Calibri"/>
            <w:color w:val="0000FF"/>
            <w:sz w:val="18"/>
            <w:szCs w:val="18"/>
            <w:u w:val="single"/>
          </w:rPr>
          <w:t>Instagram</w:t>
        </w:r>
      </w:hyperlink>
      <w:r w:rsidRPr="00317B80">
        <w:rPr>
          <w:rFonts w:ascii="Calibri" w:eastAsia="Times New Roman" w:hAnsi="Calibri" w:cs="Calibri"/>
          <w:color w:val="111111"/>
          <w:sz w:val="18"/>
          <w:szCs w:val="18"/>
        </w:rPr>
        <w:t>, </w:t>
      </w:r>
      <w:hyperlink r:id="rId19" w:history="1">
        <w:r w:rsidRPr="00317B80">
          <w:rPr>
            <w:rFonts w:ascii="Calibri" w:eastAsia="Times New Roman" w:hAnsi="Calibri" w:cs="Calibri"/>
            <w:color w:val="0000FF"/>
            <w:sz w:val="18"/>
            <w:szCs w:val="18"/>
            <w:u w:val="single"/>
          </w:rPr>
          <w:t>TikTok</w:t>
        </w:r>
      </w:hyperlink>
      <w:r w:rsidRPr="00317B80">
        <w:rPr>
          <w:rFonts w:ascii="Calibri" w:eastAsia="Times New Roman" w:hAnsi="Calibri" w:cs="Calibri"/>
          <w:color w:val="111111"/>
          <w:sz w:val="18"/>
          <w:szCs w:val="18"/>
        </w:rPr>
        <w:t>, </w:t>
      </w:r>
      <w:hyperlink r:id="rId20" w:history="1">
        <w:r w:rsidRPr="00317B80">
          <w:rPr>
            <w:rFonts w:ascii="Calibri" w:eastAsia="Times New Roman" w:hAnsi="Calibri" w:cs="Calibri"/>
            <w:color w:val="0000FF"/>
            <w:sz w:val="18"/>
            <w:szCs w:val="18"/>
            <w:u w:val="single"/>
          </w:rPr>
          <w:t>X</w:t>
        </w:r>
      </w:hyperlink>
      <w:r w:rsidRPr="00317B80">
        <w:rPr>
          <w:rFonts w:ascii="Calibri" w:eastAsia="Times New Roman" w:hAnsi="Calibri" w:cs="Calibri"/>
          <w:color w:val="111111"/>
          <w:sz w:val="18"/>
          <w:szCs w:val="18"/>
        </w:rPr>
        <w:t> and </w:t>
      </w:r>
      <w:hyperlink r:id="rId21" w:history="1">
        <w:r w:rsidRPr="00317B80">
          <w:rPr>
            <w:rFonts w:ascii="Calibri" w:eastAsia="Times New Roman" w:hAnsi="Calibri" w:cs="Calibri"/>
            <w:color w:val="0000FF"/>
            <w:sz w:val="18"/>
            <w:szCs w:val="18"/>
            <w:u w:val="single"/>
          </w:rPr>
          <w:t>YouTube</w:t>
        </w:r>
      </w:hyperlink>
      <w:r w:rsidRPr="00317B80">
        <w:rPr>
          <w:rFonts w:ascii="Calibri" w:eastAsia="Times New Roman" w:hAnsi="Calibri" w:cs="Calibri"/>
          <w:color w:val="111111"/>
          <w:sz w:val="18"/>
          <w:szCs w:val="18"/>
        </w:rPr>
        <w:t>.</w:t>
      </w:r>
    </w:p>
    <w:p w14:paraId="1C59AB6E" w14:textId="77777777" w:rsidR="009917FB" w:rsidRPr="00317B80" w:rsidRDefault="009917FB" w:rsidP="009917FB">
      <w:pPr>
        <w:rPr>
          <w:rFonts w:ascii="Calibri" w:hAnsi="Calibri" w:cs="Calibri"/>
          <w:sz w:val="18"/>
          <w:szCs w:val="18"/>
        </w:rPr>
      </w:pPr>
    </w:p>
    <w:p w14:paraId="37125050" w14:textId="77777777" w:rsidR="009917FB" w:rsidRPr="00317B80" w:rsidRDefault="009917FB" w:rsidP="009917FB">
      <w:pPr>
        <w:shd w:val="clear" w:color="auto" w:fill="FFFFFF"/>
        <w:spacing w:after="210" w:line="240" w:lineRule="auto"/>
        <w:outlineLvl w:val="3"/>
        <w:rPr>
          <w:rFonts w:ascii="Calibri" w:eastAsia="Times New Roman" w:hAnsi="Calibri" w:cs="Calibri"/>
          <w:b/>
          <w:bCs/>
          <w:color w:val="111111"/>
          <w:sz w:val="18"/>
          <w:szCs w:val="18"/>
        </w:rPr>
      </w:pPr>
      <w:r w:rsidRPr="00317B80">
        <w:rPr>
          <w:rFonts w:ascii="Calibri" w:eastAsia="Times New Roman" w:hAnsi="Calibri" w:cs="Calibri"/>
          <w:b/>
          <w:bCs/>
          <w:color w:val="111111"/>
          <w:sz w:val="18"/>
          <w:szCs w:val="18"/>
        </w:rPr>
        <w:t>About Minor Hotels</w:t>
      </w:r>
    </w:p>
    <w:p w14:paraId="549FCD20"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 xml:space="preserve">Minor Hotels is a global leader in the hospitality industry with over 640* hotels, resorts and branded residences across 59 countries. The group crafts innovative and insightful experiences through its hotel brands including Anantara, </w:t>
      </w:r>
      <w:proofErr w:type="spellStart"/>
      <w:r w:rsidRPr="00317B80">
        <w:rPr>
          <w:rFonts w:ascii="Calibri" w:eastAsia="Times New Roman" w:hAnsi="Calibri" w:cs="Calibri"/>
          <w:color w:val="111111"/>
          <w:sz w:val="18"/>
          <w:szCs w:val="18"/>
        </w:rPr>
        <w:t>Elewana</w:t>
      </w:r>
      <w:proofErr w:type="spellEnd"/>
      <w:r w:rsidRPr="00317B80">
        <w:rPr>
          <w:rFonts w:ascii="Calibri" w:eastAsia="Times New Roman" w:hAnsi="Calibri" w:cs="Calibri"/>
          <w:color w:val="111111"/>
          <w:sz w:val="18"/>
          <w:szCs w:val="18"/>
        </w:rPr>
        <w:t xml:space="preserve"> Collection, The Wolseley Hotels, Tivoli, Minor Reserve Collection, NH Collection, </w:t>
      </w:r>
      <w:proofErr w:type="spellStart"/>
      <w:r w:rsidRPr="00317B80">
        <w:rPr>
          <w:rFonts w:ascii="Calibri" w:eastAsia="Times New Roman" w:hAnsi="Calibri" w:cs="Calibri"/>
          <w:color w:val="111111"/>
          <w:sz w:val="18"/>
          <w:szCs w:val="18"/>
        </w:rPr>
        <w:t>nhow</w:t>
      </w:r>
      <w:proofErr w:type="spellEnd"/>
      <w:r w:rsidRPr="00317B80">
        <w:rPr>
          <w:rFonts w:ascii="Calibri" w:eastAsia="Times New Roman" w:hAnsi="Calibri" w:cs="Calibri"/>
          <w:color w:val="111111"/>
          <w:sz w:val="18"/>
          <w:szCs w:val="18"/>
        </w:rPr>
        <w:t xml:space="preserve">, Avani, Colbert Collection, NH, Oaks, and </w:t>
      </w:r>
      <w:proofErr w:type="spellStart"/>
      <w:r w:rsidRPr="00317B80">
        <w:rPr>
          <w:rFonts w:ascii="Calibri" w:eastAsia="Times New Roman" w:hAnsi="Calibri" w:cs="Calibri"/>
          <w:color w:val="111111"/>
          <w:sz w:val="18"/>
          <w:szCs w:val="18"/>
        </w:rPr>
        <w:t>iStay</w:t>
      </w:r>
      <w:proofErr w:type="spellEnd"/>
      <w:r w:rsidRPr="00317B80">
        <w:rPr>
          <w:rFonts w:ascii="Calibri" w:eastAsia="Times New Roman" w:hAnsi="Calibri" w:cs="Calibri"/>
          <w:color w:val="111111"/>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18D2A15"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Minor Hotels is a proud member of the </w:t>
      </w:r>
      <w:hyperlink r:id="rId22" w:history="1">
        <w:r w:rsidRPr="00317B80">
          <w:rPr>
            <w:rFonts w:ascii="Calibri" w:eastAsia="Times New Roman" w:hAnsi="Calibri" w:cs="Calibri"/>
            <w:color w:val="0000FF"/>
            <w:sz w:val="18"/>
            <w:szCs w:val="18"/>
            <w:u w:val="single"/>
          </w:rPr>
          <w:t>Global Hotel Alliance (GHA)</w:t>
        </w:r>
      </w:hyperlink>
      <w:r w:rsidRPr="00317B80">
        <w:rPr>
          <w:rFonts w:ascii="Calibri" w:eastAsia="Times New Roman" w:hAnsi="Calibri" w:cs="Calibri"/>
          <w:color w:val="111111"/>
          <w:sz w:val="18"/>
          <w:szCs w:val="18"/>
        </w:rPr>
        <w:t xml:space="preserve"> and </w:t>
      </w:r>
      <w:proofErr w:type="spellStart"/>
      <w:r w:rsidRPr="00317B80">
        <w:rPr>
          <w:rFonts w:ascii="Calibri" w:eastAsia="Times New Roman" w:hAnsi="Calibri" w:cs="Calibri"/>
          <w:color w:val="111111"/>
          <w:sz w:val="18"/>
          <w:szCs w:val="18"/>
        </w:rPr>
        <w:t>recognises</w:t>
      </w:r>
      <w:proofErr w:type="spellEnd"/>
      <w:r w:rsidRPr="00317B80">
        <w:rPr>
          <w:rFonts w:ascii="Calibri" w:eastAsia="Times New Roman" w:hAnsi="Calibri" w:cs="Calibri"/>
          <w:color w:val="111111"/>
          <w:sz w:val="18"/>
          <w:szCs w:val="18"/>
        </w:rPr>
        <w:t xml:space="preserve"> its guests through one unified loyalty </w:t>
      </w:r>
      <w:proofErr w:type="spellStart"/>
      <w:r w:rsidRPr="00317B80">
        <w:rPr>
          <w:rFonts w:ascii="Calibri" w:eastAsia="Times New Roman" w:hAnsi="Calibri" w:cs="Calibri"/>
          <w:color w:val="111111"/>
          <w:sz w:val="18"/>
          <w:szCs w:val="18"/>
        </w:rPr>
        <w:t>programme</w:t>
      </w:r>
      <w:proofErr w:type="spellEnd"/>
      <w:r w:rsidRPr="00317B80">
        <w:rPr>
          <w:rFonts w:ascii="Calibri" w:eastAsia="Times New Roman" w:hAnsi="Calibri" w:cs="Calibri"/>
          <w:color w:val="111111"/>
          <w:sz w:val="18"/>
          <w:szCs w:val="18"/>
        </w:rPr>
        <w:t>, </w:t>
      </w:r>
      <w:hyperlink r:id="rId23" w:history="1">
        <w:r w:rsidRPr="00317B80">
          <w:rPr>
            <w:rFonts w:ascii="Calibri" w:eastAsia="Times New Roman" w:hAnsi="Calibri" w:cs="Calibri"/>
            <w:color w:val="0000FF"/>
            <w:sz w:val="18"/>
            <w:szCs w:val="18"/>
            <w:u w:val="single"/>
          </w:rPr>
          <w:t>Minor DISCOVERY</w:t>
        </w:r>
      </w:hyperlink>
      <w:r w:rsidRPr="00317B80">
        <w:rPr>
          <w:rFonts w:ascii="Calibri" w:eastAsia="Times New Roman" w:hAnsi="Calibri" w:cs="Calibri"/>
          <w:color w:val="111111"/>
          <w:sz w:val="18"/>
          <w:szCs w:val="18"/>
        </w:rPr>
        <w:t>, part of GHA DISCOVERY.</w:t>
      </w:r>
    </w:p>
    <w:p w14:paraId="6F9418DB"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Discover our world at </w:t>
      </w:r>
      <w:hyperlink r:id="rId24" w:history="1">
        <w:r w:rsidRPr="00317B80">
          <w:rPr>
            <w:rFonts w:ascii="Calibri" w:eastAsia="Times New Roman" w:hAnsi="Calibri" w:cs="Calibri"/>
            <w:color w:val="0000FF"/>
            <w:sz w:val="18"/>
            <w:szCs w:val="18"/>
            <w:u w:val="single"/>
          </w:rPr>
          <w:t>minorhotels.com</w:t>
        </w:r>
      </w:hyperlink>
      <w:r w:rsidRPr="00317B80">
        <w:rPr>
          <w:rFonts w:ascii="Calibri" w:eastAsia="Times New Roman" w:hAnsi="Calibri" w:cs="Calibri"/>
          <w:color w:val="111111"/>
          <w:sz w:val="18"/>
          <w:szCs w:val="18"/>
        </w:rPr>
        <w:t> and connect with Minor Hotels on </w:t>
      </w:r>
      <w:hyperlink r:id="rId25" w:history="1">
        <w:r w:rsidRPr="00317B80">
          <w:rPr>
            <w:rFonts w:ascii="Calibri" w:eastAsia="Times New Roman" w:hAnsi="Calibri" w:cs="Calibri"/>
            <w:color w:val="0000FF"/>
            <w:sz w:val="18"/>
            <w:szCs w:val="18"/>
            <w:u w:val="single"/>
          </w:rPr>
          <w:t>Facebook</w:t>
        </w:r>
      </w:hyperlink>
      <w:r w:rsidRPr="00317B80">
        <w:rPr>
          <w:rFonts w:ascii="Calibri" w:eastAsia="Times New Roman" w:hAnsi="Calibri" w:cs="Calibri"/>
          <w:color w:val="111111"/>
          <w:sz w:val="18"/>
          <w:szCs w:val="18"/>
        </w:rPr>
        <w:t>, </w:t>
      </w:r>
      <w:hyperlink r:id="rId26" w:history="1">
        <w:r w:rsidRPr="00317B80">
          <w:rPr>
            <w:rFonts w:ascii="Calibri" w:eastAsia="Times New Roman" w:hAnsi="Calibri" w:cs="Calibri"/>
            <w:color w:val="0000FF"/>
            <w:sz w:val="18"/>
            <w:szCs w:val="18"/>
            <w:u w:val="single"/>
          </w:rPr>
          <w:t>Instagram</w:t>
        </w:r>
      </w:hyperlink>
      <w:r w:rsidRPr="00317B80">
        <w:rPr>
          <w:rFonts w:ascii="Calibri" w:eastAsia="Times New Roman" w:hAnsi="Calibri" w:cs="Calibri"/>
          <w:color w:val="111111"/>
          <w:sz w:val="18"/>
          <w:szCs w:val="18"/>
        </w:rPr>
        <w:t>, </w:t>
      </w:r>
      <w:hyperlink r:id="rId27" w:history="1">
        <w:r w:rsidRPr="00317B80">
          <w:rPr>
            <w:rFonts w:ascii="Calibri" w:eastAsia="Times New Roman" w:hAnsi="Calibri" w:cs="Calibri"/>
            <w:color w:val="0000FF"/>
            <w:sz w:val="18"/>
            <w:szCs w:val="18"/>
            <w:u w:val="single"/>
          </w:rPr>
          <w:t>LinkedIn</w:t>
        </w:r>
      </w:hyperlink>
      <w:r w:rsidRPr="00317B80">
        <w:rPr>
          <w:rFonts w:ascii="Calibri" w:eastAsia="Times New Roman" w:hAnsi="Calibri" w:cs="Calibri"/>
          <w:color w:val="111111"/>
          <w:sz w:val="18"/>
          <w:szCs w:val="18"/>
        </w:rPr>
        <w:t>, </w:t>
      </w:r>
      <w:hyperlink r:id="rId28" w:history="1">
        <w:r w:rsidRPr="00317B80">
          <w:rPr>
            <w:rFonts w:ascii="Calibri" w:eastAsia="Times New Roman" w:hAnsi="Calibri" w:cs="Calibri"/>
            <w:color w:val="0000FF"/>
            <w:sz w:val="18"/>
            <w:szCs w:val="18"/>
            <w:u w:val="single"/>
          </w:rPr>
          <w:t>TikTok</w:t>
        </w:r>
      </w:hyperlink>
      <w:r w:rsidRPr="00317B80">
        <w:rPr>
          <w:rFonts w:ascii="Calibri" w:eastAsia="Times New Roman" w:hAnsi="Calibri" w:cs="Calibri"/>
          <w:color w:val="111111"/>
          <w:sz w:val="18"/>
          <w:szCs w:val="18"/>
        </w:rPr>
        <w:t> and </w:t>
      </w:r>
      <w:hyperlink r:id="rId29" w:history="1">
        <w:r w:rsidRPr="00317B80">
          <w:rPr>
            <w:rFonts w:ascii="Calibri" w:eastAsia="Times New Roman" w:hAnsi="Calibri" w:cs="Calibri"/>
            <w:color w:val="0000FF"/>
            <w:sz w:val="18"/>
            <w:szCs w:val="18"/>
            <w:u w:val="single"/>
          </w:rPr>
          <w:t>YouTube</w:t>
        </w:r>
      </w:hyperlink>
      <w:r w:rsidRPr="00317B80">
        <w:rPr>
          <w:rFonts w:ascii="Calibri" w:eastAsia="Times New Roman" w:hAnsi="Calibri" w:cs="Calibri"/>
          <w:color w:val="111111"/>
          <w:sz w:val="18"/>
          <w:szCs w:val="18"/>
        </w:rPr>
        <w:t>.</w:t>
      </w:r>
    </w:p>
    <w:p w14:paraId="1F8A705D" w14:textId="77777777" w:rsidR="009917FB" w:rsidRPr="00317B80" w:rsidRDefault="009917FB" w:rsidP="009917FB">
      <w:pPr>
        <w:shd w:val="clear" w:color="auto" w:fill="FFFFFF"/>
        <w:spacing w:after="240" w:line="240" w:lineRule="auto"/>
        <w:rPr>
          <w:rFonts w:ascii="Calibri" w:eastAsia="Times New Roman" w:hAnsi="Calibri" w:cs="Calibri"/>
          <w:color w:val="111111"/>
          <w:sz w:val="18"/>
          <w:szCs w:val="18"/>
        </w:rPr>
      </w:pPr>
      <w:r w:rsidRPr="00317B80">
        <w:rPr>
          <w:rFonts w:ascii="Calibri" w:eastAsia="Times New Roman" w:hAnsi="Calibri" w:cs="Calibri"/>
          <w:color w:val="111111"/>
          <w:sz w:val="18"/>
          <w:szCs w:val="18"/>
        </w:rPr>
        <w:t>*</w:t>
      </w:r>
      <w:r w:rsidRPr="00317B80">
        <w:rPr>
          <w:rFonts w:ascii="Calibri" w:eastAsia="Times New Roman" w:hAnsi="Calibri" w:cs="Calibri"/>
          <w:i/>
          <w:iCs/>
          <w:color w:val="111111"/>
          <w:sz w:val="18"/>
          <w:szCs w:val="18"/>
        </w:rPr>
        <w:t>Property count includes operating properties as well as committed developments through ownership, joint ventures, signed leases and management agreements.</w:t>
      </w:r>
    </w:p>
    <w:p w14:paraId="3EAC73DF" w14:textId="77777777" w:rsidR="009917FB" w:rsidRPr="009917FB" w:rsidRDefault="009917FB" w:rsidP="006C7F4E">
      <w:pPr>
        <w:spacing w:after="0" w:line="240" w:lineRule="auto"/>
        <w:rPr>
          <w:rFonts w:ascii="Arial" w:eastAsia="+mn-ea" w:hAnsi="Arial" w:cs="Arial"/>
          <w:b/>
          <w:bCs/>
          <w:color w:val="A69448"/>
          <w:kern w:val="24"/>
          <w:szCs w:val="22"/>
        </w:rPr>
      </w:pPr>
    </w:p>
    <w:p w14:paraId="5F9F6661" w14:textId="77777777" w:rsidR="00B02AC6" w:rsidRDefault="00B02AC6" w:rsidP="006C7F4E">
      <w:pPr>
        <w:pStyle w:val="NormalWeb"/>
        <w:spacing w:before="0" w:beforeAutospacing="0" w:after="0" w:afterAutospacing="0"/>
        <w:jc w:val="center"/>
        <w:rPr>
          <w:rStyle w:val="Strong"/>
          <w:rFonts w:ascii="Arial" w:hAnsi="Arial" w:cs="Arial"/>
          <w:color w:val="000000"/>
          <w:lang w:val="en-GB"/>
        </w:rPr>
      </w:pPr>
    </w:p>
    <w:p w14:paraId="0847FABD" w14:textId="555F4E06" w:rsidR="00231608" w:rsidRPr="00191B63" w:rsidRDefault="00231608" w:rsidP="006C7F4E">
      <w:pPr>
        <w:spacing w:after="0" w:line="240" w:lineRule="auto"/>
        <w:jc w:val="thaiDistribute"/>
        <w:rPr>
          <w:rFonts w:ascii="Arial" w:hAnsi="Arial" w:cs="Arial"/>
          <w:sz w:val="20"/>
          <w:szCs w:val="20"/>
        </w:rPr>
      </w:pPr>
    </w:p>
    <w:p w14:paraId="5A351A8B" w14:textId="77777777" w:rsidR="00231608" w:rsidRPr="00191B63" w:rsidRDefault="00231608" w:rsidP="006C7F4E">
      <w:pPr>
        <w:autoSpaceDE w:val="0"/>
        <w:autoSpaceDN w:val="0"/>
        <w:spacing w:after="0" w:line="240" w:lineRule="auto"/>
        <w:jc w:val="both"/>
        <w:rPr>
          <w:rFonts w:ascii="Arial" w:hAnsi="Arial" w:cs="Arial"/>
          <w:b/>
          <w:bCs/>
          <w:sz w:val="20"/>
          <w:szCs w:val="20"/>
        </w:rPr>
      </w:pPr>
    </w:p>
    <w:p w14:paraId="1000C752" w14:textId="77777777" w:rsidR="005C0B5A" w:rsidRDefault="005C0B5A" w:rsidP="006C7F4E">
      <w:pPr>
        <w:autoSpaceDE w:val="0"/>
        <w:autoSpaceDN w:val="0"/>
        <w:spacing w:after="0" w:line="240" w:lineRule="auto"/>
        <w:jc w:val="both"/>
        <w:rPr>
          <w:rFonts w:cstheme="minorHAnsi"/>
          <w:b/>
          <w:bCs/>
          <w:sz w:val="18"/>
          <w:szCs w:val="18"/>
          <w:lang w:val="en-GB"/>
        </w:rPr>
      </w:pPr>
    </w:p>
    <w:p w14:paraId="44D5CF29" w14:textId="77777777" w:rsidR="005C0B5A" w:rsidRDefault="005C0B5A" w:rsidP="006C7F4E">
      <w:pPr>
        <w:autoSpaceDE w:val="0"/>
        <w:autoSpaceDN w:val="0"/>
        <w:spacing w:after="0" w:line="240" w:lineRule="auto"/>
        <w:jc w:val="both"/>
        <w:rPr>
          <w:rFonts w:cstheme="minorHAnsi"/>
          <w:b/>
          <w:bCs/>
          <w:sz w:val="18"/>
          <w:szCs w:val="18"/>
        </w:rPr>
      </w:pPr>
    </w:p>
    <w:p w14:paraId="52BDAFD2" w14:textId="08EB457F" w:rsidR="00B02AC6" w:rsidRPr="003842A1" w:rsidRDefault="00B02AC6" w:rsidP="006C7F4E">
      <w:pPr>
        <w:autoSpaceDE w:val="0"/>
        <w:autoSpaceDN w:val="0"/>
        <w:spacing w:after="0" w:line="240" w:lineRule="auto"/>
        <w:jc w:val="both"/>
        <w:rPr>
          <w:rFonts w:cstheme="minorHAnsi"/>
          <w:b/>
          <w:bCs/>
          <w:sz w:val="18"/>
          <w:szCs w:val="18"/>
          <w:lang w:val="en-GB"/>
        </w:rPr>
      </w:pPr>
      <w:r w:rsidRPr="003842A1">
        <w:rPr>
          <w:rFonts w:cstheme="minorHAnsi"/>
          <w:b/>
          <w:bCs/>
          <w:sz w:val="18"/>
          <w:szCs w:val="18"/>
          <w:lang w:val="en-GB"/>
        </w:rPr>
        <w:t xml:space="preserve">For media enquiries, please contact: </w:t>
      </w:r>
    </w:p>
    <w:p w14:paraId="1E826FC2" w14:textId="77777777" w:rsidR="005C0B5A" w:rsidRDefault="005C0B5A" w:rsidP="006C7F4E">
      <w:pPr>
        <w:autoSpaceDE w:val="0"/>
        <w:autoSpaceDN w:val="0"/>
        <w:spacing w:after="0" w:line="240" w:lineRule="auto"/>
        <w:jc w:val="both"/>
        <w:rPr>
          <w:rFonts w:cstheme="minorHAnsi"/>
          <w:sz w:val="18"/>
          <w:szCs w:val="18"/>
          <w:lang w:val="en-GB"/>
        </w:rPr>
      </w:pPr>
    </w:p>
    <w:p w14:paraId="04F4A148" w14:textId="5979304F" w:rsidR="00D62143" w:rsidRPr="003842A1" w:rsidRDefault="00AA4DE3" w:rsidP="006C7F4E">
      <w:pPr>
        <w:autoSpaceDE w:val="0"/>
        <w:autoSpaceDN w:val="0"/>
        <w:spacing w:after="0" w:line="240" w:lineRule="auto"/>
        <w:jc w:val="both"/>
        <w:rPr>
          <w:rFonts w:cstheme="minorHAnsi"/>
          <w:sz w:val="18"/>
          <w:szCs w:val="18"/>
          <w:lang w:val="en-GB"/>
        </w:rPr>
      </w:pPr>
      <w:r w:rsidRPr="003842A1">
        <w:rPr>
          <w:rFonts w:cstheme="minorHAnsi"/>
          <w:sz w:val="18"/>
          <w:szCs w:val="18"/>
          <w:lang w:val="en-GB"/>
        </w:rPr>
        <w:t>Mark Thomson</w:t>
      </w:r>
    </w:p>
    <w:p w14:paraId="428725CE" w14:textId="77777777" w:rsidR="005C0B5A" w:rsidRDefault="00AA4DE3" w:rsidP="006C7F4E">
      <w:pPr>
        <w:autoSpaceDE w:val="0"/>
        <w:autoSpaceDN w:val="0"/>
        <w:spacing w:after="0" w:line="240" w:lineRule="auto"/>
        <w:jc w:val="both"/>
        <w:rPr>
          <w:rFonts w:cstheme="minorHAnsi"/>
          <w:sz w:val="18"/>
          <w:szCs w:val="18"/>
          <w:lang w:val="en-GB"/>
        </w:rPr>
      </w:pPr>
      <w:r w:rsidRPr="003842A1">
        <w:rPr>
          <w:rFonts w:cstheme="minorHAnsi"/>
          <w:sz w:val="18"/>
          <w:szCs w:val="18"/>
          <w:lang w:val="en-GB"/>
        </w:rPr>
        <w:t>Group Director of Public Relations</w:t>
      </w:r>
      <w:r w:rsidR="007D40DB" w:rsidRPr="003842A1">
        <w:rPr>
          <w:rFonts w:cstheme="minorHAnsi"/>
          <w:sz w:val="18"/>
          <w:szCs w:val="18"/>
          <w:lang w:val="en-GB"/>
        </w:rPr>
        <w:t xml:space="preserve"> and Communications</w:t>
      </w:r>
    </w:p>
    <w:p w14:paraId="6EBB74A8" w14:textId="7075AE4A" w:rsidR="00AA4DE3" w:rsidRDefault="000A1A1B" w:rsidP="006C7F4E">
      <w:pPr>
        <w:autoSpaceDE w:val="0"/>
        <w:autoSpaceDN w:val="0"/>
        <w:spacing w:after="0" w:line="240" w:lineRule="auto"/>
        <w:jc w:val="both"/>
        <w:rPr>
          <w:rFonts w:cstheme="minorHAnsi"/>
          <w:sz w:val="18"/>
          <w:szCs w:val="18"/>
          <w:lang w:val="en-GB"/>
        </w:rPr>
      </w:pPr>
      <w:hyperlink r:id="rId30" w:history="1">
        <w:r w:rsidRPr="003842A1">
          <w:rPr>
            <w:rStyle w:val="Hyperlink"/>
            <w:rFonts w:cstheme="minorHAnsi"/>
            <w:sz w:val="18"/>
            <w:szCs w:val="18"/>
            <w:lang w:val="en-GB"/>
          </w:rPr>
          <w:t>mthomson@minor.com</w:t>
        </w:r>
      </w:hyperlink>
      <w:r w:rsidRPr="003842A1">
        <w:rPr>
          <w:rFonts w:cstheme="minorHAnsi"/>
          <w:sz w:val="18"/>
          <w:szCs w:val="18"/>
          <w:lang w:val="en-GB"/>
        </w:rPr>
        <w:t xml:space="preserve"> </w:t>
      </w:r>
    </w:p>
    <w:p w14:paraId="27BE8990" w14:textId="77777777" w:rsidR="005C0B5A" w:rsidRDefault="005C0B5A" w:rsidP="006C7F4E">
      <w:pPr>
        <w:autoSpaceDE w:val="0"/>
        <w:autoSpaceDN w:val="0"/>
        <w:spacing w:after="0" w:line="240" w:lineRule="auto"/>
        <w:jc w:val="both"/>
        <w:rPr>
          <w:rFonts w:cstheme="minorHAnsi"/>
          <w:sz w:val="18"/>
          <w:szCs w:val="18"/>
          <w:lang w:val="en-GB"/>
        </w:rPr>
      </w:pPr>
    </w:p>
    <w:p w14:paraId="26D8912C" w14:textId="258CA187" w:rsidR="005C0B5A" w:rsidRDefault="00E747D9" w:rsidP="006C7F4E">
      <w:pPr>
        <w:autoSpaceDE w:val="0"/>
        <w:autoSpaceDN w:val="0"/>
        <w:spacing w:after="0" w:line="240" w:lineRule="auto"/>
        <w:jc w:val="both"/>
        <w:rPr>
          <w:rFonts w:cstheme="minorHAnsi"/>
          <w:sz w:val="18"/>
          <w:szCs w:val="18"/>
          <w:lang w:val="en-GB"/>
        </w:rPr>
      </w:pPr>
      <w:r w:rsidRPr="00E747D9">
        <w:rPr>
          <w:rFonts w:cstheme="minorHAnsi"/>
          <w:sz w:val="18"/>
          <w:szCs w:val="18"/>
          <w:lang w:val="en-GB"/>
        </w:rPr>
        <w:t>Vorapipat Dabbaransi</w:t>
      </w:r>
    </w:p>
    <w:p w14:paraId="76533A6C" w14:textId="4DB378E0" w:rsidR="003842A1" w:rsidRDefault="004F08E5" w:rsidP="006C7F4E">
      <w:pPr>
        <w:autoSpaceDE w:val="0"/>
        <w:autoSpaceDN w:val="0"/>
        <w:spacing w:after="0" w:line="240" w:lineRule="auto"/>
        <w:jc w:val="both"/>
        <w:rPr>
          <w:rFonts w:cstheme="minorHAnsi"/>
          <w:sz w:val="18"/>
          <w:szCs w:val="18"/>
        </w:rPr>
      </w:pPr>
      <w:r w:rsidRPr="004F08E5">
        <w:rPr>
          <w:rFonts w:cstheme="minorHAnsi"/>
          <w:sz w:val="18"/>
          <w:szCs w:val="18"/>
        </w:rPr>
        <w:t>Director of Marketing Communication</w:t>
      </w:r>
    </w:p>
    <w:p w14:paraId="677AB07B" w14:textId="37776306" w:rsidR="004F08E5" w:rsidRDefault="00C739C7" w:rsidP="006C7F4E">
      <w:pPr>
        <w:autoSpaceDE w:val="0"/>
        <w:autoSpaceDN w:val="0"/>
        <w:spacing w:after="0" w:line="240" w:lineRule="auto"/>
        <w:jc w:val="both"/>
        <w:rPr>
          <w:rFonts w:cstheme="minorHAnsi"/>
          <w:sz w:val="18"/>
          <w:szCs w:val="18"/>
        </w:rPr>
      </w:pPr>
      <w:hyperlink r:id="rId31" w:history="1">
        <w:r w:rsidRPr="00014171">
          <w:rPr>
            <w:rStyle w:val="Hyperlink"/>
            <w:rFonts w:cstheme="minorHAnsi"/>
            <w:sz w:val="18"/>
            <w:szCs w:val="18"/>
          </w:rPr>
          <w:t>vorapipat_da@anantara.com</w:t>
        </w:r>
      </w:hyperlink>
    </w:p>
    <w:p w14:paraId="006A1FCB" w14:textId="77777777" w:rsidR="00C739C7" w:rsidRPr="004F08E5" w:rsidRDefault="00C739C7" w:rsidP="006C7F4E">
      <w:pPr>
        <w:autoSpaceDE w:val="0"/>
        <w:autoSpaceDN w:val="0"/>
        <w:spacing w:after="0" w:line="240" w:lineRule="auto"/>
        <w:jc w:val="both"/>
        <w:rPr>
          <w:rFonts w:cstheme="minorHAnsi"/>
          <w:sz w:val="18"/>
          <w:szCs w:val="18"/>
        </w:rPr>
      </w:pPr>
    </w:p>
    <w:p w14:paraId="659D7CE2" w14:textId="77777777" w:rsidR="003842A1" w:rsidRPr="003842A1" w:rsidRDefault="003842A1" w:rsidP="006C7F4E">
      <w:pPr>
        <w:autoSpaceDE w:val="0"/>
        <w:autoSpaceDN w:val="0"/>
        <w:spacing w:after="0" w:line="240" w:lineRule="auto"/>
        <w:jc w:val="both"/>
        <w:rPr>
          <w:rFonts w:cstheme="minorHAnsi"/>
          <w:sz w:val="18"/>
          <w:szCs w:val="18"/>
          <w:lang w:val="en-GB"/>
        </w:rPr>
      </w:pPr>
    </w:p>
    <w:p w14:paraId="0CD75238" w14:textId="77777777" w:rsidR="000A1A1B" w:rsidRPr="00191B63" w:rsidRDefault="000A1A1B" w:rsidP="006C7F4E">
      <w:pPr>
        <w:autoSpaceDE w:val="0"/>
        <w:autoSpaceDN w:val="0"/>
        <w:spacing w:after="0" w:line="240" w:lineRule="auto"/>
        <w:jc w:val="both"/>
        <w:rPr>
          <w:rFonts w:ascii="Arial" w:hAnsi="Arial" w:cs="Arial"/>
          <w:sz w:val="20"/>
          <w:szCs w:val="20"/>
          <w:lang w:val="en-GB"/>
        </w:rPr>
      </w:pPr>
    </w:p>
    <w:p w14:paraId="520EF670" w14:textId="77777777" w:rsidR="00B02AC6" w:rsidRPr="00191B63" w:rsidRDefault="00B02AC6" w:rsidP="006C7F4E">
      <w:pPr>
        <w:spacing w:after="0" w:line="240" w:lineRule="auto"/>
        <w:jc w:val="both"/>
        <w:rPr>
          <w:rFonts w:ascii="Arial" w:hAnsi="Arial" w:cs="Arial"/>
          <w:color w:val="000000" w:themeColor="text1"/>
          <w:sz w:val="20"/>
          <w:szCs w:val="20"/>
          <w:lang w:val="en-GB"/>
        </w:rPr>
      </w:pPr>
    </w:p>
    <w:p w14:paraId="2310F6CA" w14:textId="77777777" w:rsidR="00B02AC6" w:rsidRPr="002E28DD" w:rsidRDefault="00B02AC6" w:rsidP="006C7F4E">
      <w:pPr>
        <w:spacing w:after="0" w:line="240" w:lineRule="auto"/>
        <w:jc w:val="both"/>
        <w:rPr>
          <w:rFonts w:ascii="Arial" w:hAnsi="Arial" w:cs="Arial"/>
          <w:color w:val="000000" w:themeColor="text1"/>
          <w:szCs w:val="22"/>
          <w:lang w:val="en-GB"/>
        </w:rPr>
      </w:pPr>
    </w:p>
    <w:p w14:paraId="5CD85D87" w14:textId="77777777" w:rsidR="00B02AC6" w:rsidRPr="002E28DD" w:rsidRDefault="00B02AC6" w:rsidP="006C7F4E">
      <w:pPr>
        <w:spacing w:after="0" w:line="240" w:lineRule="auto"/>
        <w:jc w:val="both"/>
        <w:rPr>
          <w:rFonts w:ascii="Arial" w:hAnsi="Arial" w:cs="Arial"/>
          <w:color w:val="000000" w:themeColor="text1"/>
          <w:szCs w:val="22"/>
          <w:lang w:val="en-GB"/>
        </w:rPr>
      </w:pPr>
      <w:r w:rsidRPr="002E28DD">
        <w:rPr>
          <w:rFonts w:ascii="Arial" w:hAnsi="Arial" w:cs="Arial"/>
          <w:color w:val="000000" w:themeColor="text1"/>
          <w:szCs w:val="22"/>
          <w:lang w:val="en-GB"/>
        </w:rPr>
        <w:t xml:space="preserve"> </w:t>
      </w:r>
    </w:p>
    <w:p w14:paraId="7388DC15" w14:textId="77777777" w:rsidR="00B02AC6" w:rsidRPr="002E28DD" w:rsidRDefault="00B02AC6" w:rsidP="006C7F4E">
      <w:pPr>
        <w:spacing w:after="0" w:line="240" w:lineRule="auto"/>
        <w:rPr>
          <w:rFonts w:ascii="Arial" w:hAnsi="Arial" w:cs="Arial"/>
          <w:szCs w:val="22"/>
          <w:lang w:val="en-GB"/>
        </w:rPr>
      </w:pPr>
    </w:p>
    <w:p w14:paraId="413CF120" w14:textId="77777777" w:rsidR="00B02AC6" w:rsidRPr="00B02AC6" w:rsidRDefault="00B02AC6" w:rsidP="006C7F4E">
      <w:pPr>
        <w:spacing w:after="0" w:line="240" w:lineRule="auto"/>
        <w:rPr>
          <w:szCs w:val="22"/>
          <w:cs/>
          <w:lang w:val="en-GB"/>
        </w:rPr>
      </w:pPr>
    </w:p>
    <w:sectPr w:rsidR="00B02AC6" w:rsidRPr="00B02AC6" w:rsidSect="008229DA">
      <w:headerReference w:type="even" r:id="rId32"/>
      <w:headerReference w:type="default" r:id="rId33"/>
      <w:footerReference w:type="even" r:id="rId34"/>
      <w:footerReference w:type="default" r:id="rId35"/>
      <w:headerReference w:type="first" r:id="rId36"/>
      <w:footerReference w:type="firs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F58A" w14:textId="77777777" w:rsidR="00AA3E71" w:rsidRDefault="00AA3E71" w:rsidP="008C6F15">
      <w:pPr>
        <w:spacing w:after="0" w:line="240" w:lineRule="auto"/>
      </w:pPr>
      <w:r>
        <w:separator/>
      </w:r>
    </w:p>
  </w:endnote>
  <w:endnote w:type="continuationSeparator" w:id="0">
    <w:p w14:paraId="7DC9A735" w14:textId="77777777" w:rsidR="00AA3E71" w:rsidRDefault="00AA3E71" w:rsidP="008C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mn-e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B6A2" w14:textId="77777777" w:rsidR="008C6F15" w:rsidRDefault="008C6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7C8C" w14:textId="77777777" w:rsidR="008C6F15" w:rsidRDefault="008C6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5F15" w14:textId="77777777" w:rsidR="008C6F15" w:rsidRDefault="008C6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68CE" w14:textId="77777777" w:rsidR="00AA3E71" w:rsidRDefault="00AA3E71" w:rsidP="008C6F15">
      <w:pPr>
        <w:spacing w:after="0" w:line="240" w:lineRule="auto"/>
      </w:pPr>
      <w:r>
        <w:separator/>
      </w:r>
    </w:p>
  </w:footnote>
  <w:footnote w:type="continuationSeparator" w:id="0">
    <w:p w14:paraId="15DA09A5" w14:textId="77777777" w:rsidR="00AA3E71" w:rsidRDefault="00AA3E71" w:rsidP="008C6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2A2F" w14:textId="77777777" w:rsidR="008C6F15" w:rsidRDefault="0068653D">
    <w:pPr>
      <w:pStyle w:val="Header"/>
    </w:pPr>
    <w:r>
      <w:rPr>
        <w:noProof/>
      </w:rPr>
      <w:pict w14:anchorId="7B463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1179" o:spid="_x0000_s1038" type="#_x0000_t75" style="position:absolute;margin-left:0;margin-top:0;width:595.2pt;height:841.9pt;z-index:-251657216;mso-position-horizontal:center;mso-position-horizontal-relative:margin;mso-position-vertical:center;mso-position-vertical-relative:margin" o:allowincell="f">
          <v:imagedata r:id="rId1" o:title="Letter Head Watermark -_Anantara Golden Triangle Elephant Camp &amp; Res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C8D4" w14:textId="77777777" w:rsidR="008C6F15" w:rsidRDefault="0068653D">
    <w:pPr>
      <w:pStyle w:val="Header"/>
    </w:pPr>
    <w:r>
      <w:rPr>
        <w:noProof/>
      </w:rPr>
      <w:pict w14:anchorId="1C35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1180" o:spid="_x0000_s1039" type="#_x0000_t75" style="position:absolute;margin-left:0;margin-top:0;width:595.2pt;height:841.9pt;z-index:-251656192;mso-position-horizontal:center;mso-position-horizontal-relative:margin;mso-position-vertical:center;mso-position-vertical-relative:margin" o:allowincell="f">
          <v:imagedata r:id="rId1" o:title="Letter Head Watermark -_Anantara Golden Triangle Elephant Camp &amp; Reso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2F4A" w14:textId="77777777" w:rsidR="008C6F15" w:rsidRDefault="0068653D">
    <w:pPr>
      <w:pStyle w:val="Header"/>
    </w:pPr>
    <w:r>
      <w:rPr>
        <w:noProof/>
      </w:rPr>
      <w:pict w14:anchorId="19EA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1178" o:spid="_x0000_s1037" type="#_x0000_t75" style="position:absolute;margin-left:0;margin-top:0;width:595.2pt;height:841.9pt;z-index:-251658240;mso-position-horizontal:center;mso-position-horizontal-relative:margin;mso-position-vertical:center;mso-position-vertical-relative:margin" o:allowincell="f">
          <v:imagedata r:id="rId1" o:title="Letter Head Watermark -_Anantara Golden Triangle Elephant Camp &amp; Res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C25BD"/>
    <w:multiLevelType w:val="hybridMultilevel"/>
    <w:tmpl w:val="D010A8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52FAC"/>
    <w:multiLevelType w:val="hybridMultilevel"/>
    <w:tmpl w:val="F6F48EF0"/>
    <w:lvl w:ilvl="0" w:tplc="D1262B5C">
      <w:start w:val="2026"/>
      <w:numFmt w:val="bullet"/>
      <w:lvlText w:val="-"/>
      <w:lvlJc w:val="left"/>
      <w:pPr>
        <w:ind w:left="720" w:hanging="360"/>
      </w:pPr>
      <w:rPr>
        <w:rFonts w:ascii="Sitka Banner" w:eastAsiaTheme="minorHAnsi" w:hAnsi="Sitka Banne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C46D1"/>
    <w:multiLevelType w:val="hybridMultilevel"/>
    <w:tmpl w:val="D010A8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81323"/>
    <w:multiLevelType w:val="hybridMultilevel"/>
    <w:tmpl w:val="A2DC4C1A"/>
    <w:lvl w:ilvl="0" w:tplc="B1383BC0">
      <w:start w:val="700"/>
      <w:numFmt w:val="bullet"/>
      <w:lvlText w:val="-"/>
      <w:lvlJc w:val="left"/>
      <w:pPr>
        <w:ind w:left="720" w:hanging="360"/>
      </w:pPr>
      <w:rPr>
        <w:rFonts w:ascii="Arial" w:eastAsiaTheme="minorHAnsi"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887020">
    <w:abstractNumId w:val="2"/>
  </w:num>
  <w:num w:numId="2" w16cid:durableId="1920559534">
    <w:abstractNumId w:val="0"/>
  </w:num>
  <w:num w:numId="3" w16cid:durableId="1240290998">
    <w:abstractNumId w:val="3"/>
  </w:num>
  <w:num w:numId="4" w16cid:durableId="211428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15"/>
    <w:rsid w:val="00012CEF"/>
    <w:rsid w:val="000514D0"/>
    <w:rsid w:val="00062723"/>
    <w:rsid w:val="000A1A1B"/>
    <w:rsid w:val="00112C17"/>
    <w:rsid w:val="00130B23"/>
    <w:rsid w:val="00143323"/>
    <w:rsid w:val="00146243"/>
    <w:rsid w:val="0016340A"/>
    <w:rsid w:val="00191B63"/>
    <w:rsid w:val="00231608"/>
    <w:rsid w:val="00241CBE"/>
    <w:rsid w:val="002567DF"/>
    <w:rsid w:val="002A5652"/>
    <w:rsid w:val="002B25F4"/>
    <w:rsid w:val="00301D24"/>
    <w:rsid w:val="003529DE"/>
    <w:rsid w:val="00367F11"/>
    <w:rsid w:val="003842A1"/>
    <w:rsid w:val="003C2ACE"/>
    <w:rsid w:val="003F42EA"/>
    <w:rsid w:val="0043506C"/>
    <w:rsid w:val="00474487"/>
    <w:rsid w:val="004D1BD9"/>
    <w:rsid w:val="004D6901"/>
    <w:rsid w:val="004E1A40"/>
    <w:rsid w:val="004E1BDD"/>
    <w:rsid w:val="004F08E5"/>
    <w:rsid w:val="005365E9"/>
    <w:rsid w:val="005724A7"/>
    <w:rsid w:val="005C0B5A"/>
    <w:rsid w:val="005C0B66"/>
    <w:rsid w:val="00630548"/>
    <w:rsid w:val="00682F51"/>
    <w:rsid w:val="0068653D"/>
    <w:rsid w:val="006873B2"/>
    <w:rsid w:val="006A1033"/>
    <w:rsid w:val="006C7F4E"/>
    <w:rsid w:val="007039AE"/>
    <w:rsid w:val="00707A9D"/>
    <w:rsid w:val="00731CF9"/>
    <w:rsid w:val="00760BEF"/>
    <w:rsid w:val="00791B03"/>
    <w:rsid w:val="007A0D2B"/>
    <w:rsid w:val="007C3391"/>
    <w:rsid w:val="007D40DB"/>
    <w:rsid w:val="007E38B5"/>
    <w:rsid w:val="007F38B5"/>
    <w:rsid w:val="007F4203"/>
    <w:rsid w:val="007F5C56"/>
    <w:rsid w:val="008229DA"/>
    <w:rsid w:val="00843CB8"/>
    <w:rsid w:val="00862F3C"/>
    <w:rsid w:val="0088596B"/>
    <w:rsid w:val="00896C81"/>
    <w:rsid w:val="008C395D"/>
    <w:rsid w:val="008C6F15"/>
    <w:rsid w:val="00901C2A"/>
    <w:rsid w:val="009269B3"/>
    <w:rsid w:val="00934BD3"/>
    <w:rsid w:val="00941520"/>
    <w:rsid w:val="009649C9"/>
    <w:rsid w:val="009917FB"/>
    <w:rsid w:val="00A923F8"/>
    <w:rsid w:val="00A95F11"/>
    <w:rsid w:val="00AA2BEF"/>
    <w:rsid w:val="00AA3C67"/>
    <w:rsid w:val="00AA3E71"/>
    <w:rsid w:val="00AA4DE3"/>
    <w:rsid w:val="00AD20A0"/>
    <w:rsid w:val="00B02AC6"/>
    <w:rsid w:val="00BF425C"/>
    <w:rsid w:val="00BF7AF1"/>
    <w:rsid w:val="00C00191"/>
    <w:rsid w:val="00C05BE6"/>
    <w:rsid w:val="00C739C7"/>
    <w:rsid w:val="00C831BC"/>
    <w:rsid w:val="00CC1D76"/>
    <w:rsid w:val="00CC76BD"/>
    <w:rsid w:val="00D62143"/>
    <w:rsid w:val="00D8255A"/>
    <w:rsid w:val="00DB0DF4"/>
    <w:rsid w:val="00DC74B6"/>
    <w:rsid w:val="00DD7DA1"/>
    <w:rsid w:val="00E50680"/>
    <w:rsid w:val="00E747D9"/>
    <w:rsid w:val="00E96558"/>
    <w:rsid w:val="00EB1841"/>
    <w:rsid w:val="00EE647A"/>
    <w:rsid w:val="00F52B48"/>
    <w:rsid w:val="00F97181"/>
    <w:rsid w:val="00FD20E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4E371"/>
  <w15:docId w15:val="{0BA3EE2F-6395-433A-85C1-BFB95B74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F15"/>
  </w:style>
  <w:style w:type="paragraph" w:styleId="Footer">
    <w:name w:val="footer"/>
    <w:basedOn w:val="Normal"/>
    <w:link w:val="FooterChar"/>
    <w:uiPriority w:val="99"/>
    <w:semiHidden/>
    <w:unhideWhenUsed/>
    <w:rsid w:val="008C6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F15"/>
  </w:style>
  <w:style w:type="character" w:styleId="Hyperlink">
    <w:name w:val="Hyperlink"/>
    <w:basedOn w:val="DefaultParagraphFont"/>
    <w:uiPriority w:val="99"/>
    <w:unhideWhenUsed/>
    <w:rsid w:val="00FD20EA"/>
    <w:rPr>
      <w:color w:val="0000FF"/>
      <w:u w:val="single"/>
    </w:rPr>
  </w:style>
  <w:style w:type="paragraph" w:styleId="ListParagraph">
    <w:name w:val="List Paragraph"/>
    <w:basedOn w:val="Normal"/>
    <w:uiPriority w:val="34"/>
    <w:qFormat/>
    <w:rsid w:val="00FD20EA"/>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B02AC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02AC6"/>
    <w:rPr>
      <w:b/>
      <w:bCs/>
    </w:rPr>
  </w:style>
  <w:style w:type="character" w:styleId="UnresolvedMention">
    <w:name w:val="Unresolved Mention"/>
    <w:basedOn w:val="DefaultParagraphFont"/>
    <w:uiPriority w:val="99"/>
    <w:semiHidden/>
    <w:unhideWhenUsed/>
    <w:rsid w:val="0043506C"/>
    <w:rPr>
      <w:color w:val="605E5C"/>
      <w:shd w:val="clear" w:color="auto" w:fill="E1DFDD"/>
    </w:rPr>
  </w:style>
  <w:style w:type="character" w:styleId="CommentReference">
    <w:name w:val="annotation reference"/>
    <w:basedOn w:val="DefaultParagraphFont"/>
    <w:uiPriority w:val="99"/>
    <w:semiHidden/>
    <w:unhideWhenUsed/>
    <w:rsid w:val="00707A9D"/>
    <w:rPr>
      <w:sz w:val="16"/>
      <w:szCs w:val="16"/>
    </w:rPr>
  </w:style>
  <w:style w:type="paragraph" w:styleId="CommentText">
    <w:name w:val="annotation text"/>
    <w:basedOn w:val="Normal"/>
    <w:link w:val="CommentTextChar"/>
    <w:uiPriority w:val="99"/>
    <w:unhideWhenUsed/>
    <w:rsid w:val="00707A9D"/>
    <w:pPr>
      <w:spacing w:line="240" w:lineRule="auto"/>
    </w:pPr>
    <w:rPr>
      <w:sz w:val="20"/>
      <w:szCs w:val="25"/>
    </w:rPr>
  </w:style>
  <w:style w:type="character" w:customStyle="1" w:styleId="CommentTextChar">
    <w:name w:val="Comment Text Char"/>
    <w:basedOn w:val="DefaultParagraphFont"/>
    <w:link w:val="CommentText"/>
    <w:uiPriority w:val="99"/>
    <w:rsid w:val="00707A9D"/>
    <w:rPr>
      <w:sz w:val="20"/>
      <w:szCs w:val="25"/>
    </w:rPr>
  </w:style>
  <w:style w:type="paragraph" w:styleId="CommentSubject">
    <w:name w:val="annotation subject"/>
    <w:basedOn w:val="CommentText"/>
    <w:next w:val="CommentText"/>
    <w:link w:val="CommentSubjectChar"/>
    <w:uiPriority w:val="99"/>
    <w:semiHidden/>
    <w:unhideWhenUsed/>
    <w:rsid w:val="00707A9D"/>
    <w:rPr>
      <w:b/>
      <w:bCs/>
    </w:rPr>
  </w:style>
  <w:style w:type="character" w:customStyle="1" w:styleId="CommentSubjectChar">
    <w:name w:val="Comment Subject Char"/>
    <w:basedOn w:val="CommentTextChar"/>
    <w:link w:val="CommentSubject"/>
    <w:uiPriority w:val="99"/>
    <w:semiHidden/>
    <w:rsid w:val="00707A9D"/>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anantara_goldentriangle/" TargetMode="External"/><Relationship Id="rId18" Type="http://schemas.openxmlformats.org/officeDocument/2006/relationships/hyperlink" Target="https://instagram.com/anantara_hotels/" TargetMode="External"/><Relationship Id="rId26" Type="http://schemas.openxmlformats.org/officeDocument/2006/relationships/hyperlink" Target="https://www.instagram.com/minorhotels/" TargetMode="External"/><Relationship Id="rId39" Type="http://schemas.openxmlformats.org/officeDocument/2006/relationships/theme" Target="theme/theme1.xml"/><Relationship Id="rId21" Type="http://schemas.openxmlformats.org/officeDocument/2006/relationships/hyperlink" Target="https://www.youtube.com/user/AnantaraJourney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tel:+66%2053%20784%20084" TargetMode="External"/><Relationship Id="rId17" Type="http://schemas.openxmlformats.org/officeDocument/2006/relationships/hyperlink" Target="https://www.facebook.com/anantara" TargetMode="External"/><Relationship Id="rId25" Type="http://schemas.openxmlformats.org/officeDocument/2006/relationships/hyperlink" Target="https://www.facebook.com/minorhotel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a.minorhotels.com/en-GLO/251962-the-evolution-of-an-icon-anantara-siam-bangkok-begins-a-new-era-with-a-landmark-transformation/anantara.com" TargetMode="External"/><Relationship Id="rId20" Type="http://schemas.openxmlformats.org/officeDocument/2006/relationships/hyperlink" Target="https://x.com/anantara_hotels" TargetMode="External"/><Relationship Id="rId29" Type="http://schemas.openxmlformats.org/officeDocument/2006/relationships/hyperlink" Target="https://www.youtube.com/@MinorHot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ldentriangle.ccc@contact.anantara.com" TargetMode="External"/><Relationship Id="rId24" Type="http://schemas.openxmlformats.org/officeDocument/2006/relationships/hyperlink" Target="https://www.minorhotels.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inorhotels.com/en/loyalty" TargetMode="External"/><Relationship Id="rId23" Type="http://schemas.openxmlformats.org/officeDocument/2006/relationships/hyperlink" Target="https://www.minorhotels.com/en/loyalty" TargetMode="External"/><Relationship Id="rId28" Type="http://schemas.openxmlformats.org/officeDocument/2006/relationships/hyperlink" Target="https://www.tiktok.com/@minorhotels" TargetMode="External"/><Relationship Id="rId36" Type="http://schemas.openxmlformats.org/officeDocument/2006/relationships/header" Target="header3.xml"/><Relationship Id="rId10" Type="http://schemas.openxmlformats.org/officeDocument/2006/relationships/hyperlink" Target="https://www.anantara.com/en/golden-triangle-chiang-rai" TargetMode="External"/><Relationship Id="rId19" Type="http://schemas.openxmlformats.org/officeDocument/2006/relationships/hyperlink" Target="https://www.tiktok.com/@anantarahotels" TargetMode="External"/><Relationship Id="rId31" Type="http://schemas.openxmlformats.org/officeDocument/2006/relationships/hyperlink" Target="mailto:vorapipat_da@anantara.com" TargetMode="External"/><Relationship Id="rId4" Type="http://schemas.openxmlformats.org/officeDocument/2006/relationships/settings" Target="settings.xml"/><Relationship Id="rId9" Type="http://schemas.openxmlformats.org/officeDocument/2006/relationships/hyperlink" Target="https://www.anantara.com/en/golden-triangle-chiang-rai/experiences/jungle-bubbles" TargetMode="External"/><Relationship Id="rId14" Type="http://schemas.openxmlformats.org/officeDocument/2006/relationships/hyperlink" Target="http://www.minorhotels.com/" TargetMode="External"/><Relationship Id="rId22" Type="http://schemas.openxmlformats.org/officeDocument/2006/relationships/hyperlink" Target="https://www.globalhotelalliance.com/" TargetMode="External"/><Relationship Id="rId27" Type="http://schemas.openxmlformats.org/officeDocument/2006/relationships/hyperlink" Target="https://www.linkedin.com/company/minor-hotel-group/" TargetMode="External"/><Relationship Id="rId30" Type="http://schemas.openxmlformats.org/officeDocument/2006/relationships/hyperlink" Target="mailto:mthomson@minor.com" TargetMode="External"/><Relationship Id="rId35" Type="http://schemas.openxmlformats.org/officeDocument/2006/relationships/footer" Target="footer2.xml"/><Relationship Id="rId8" Type="http://schemas.openxmlformats.org/officeDocument/2006/relationships/hyperlink" Target="https://www.anantara.com/en/golden-triangle-chiang-rai?_gl=1*1avrtxg*_gcl_dc*R0NMLjE3NjE0NTI0NzMuNjk0MTFiNDczYjE4MWVkZmVlNzg3M2JhOWJlZWVhZDQ.*_gcl_au*NjExNjk2NDk0LjE3NTc1Njg0NjI.*_ga*MjAzMzM0MDQzNi4xNzU0ODk0Mjk2*_ga_3YQC39M8ZK*czE3NjE4MDU2MzEkbzI3JGcxJHQxNzYxODA1NzY5JGo1OCRsMCRoNTU4ODY5MTc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D218-81A8-4F0C-8BD0-3227ABC1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6165</Characters>
  <Application>Microsoft Office Word</Application>
  <DocSecurity>4</DocSecurity>
  <Lines>125</Lines>
  <Paragraphs>38</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Alan Thomson</cp:lastModifiedBy>
  <cp:revision>2</cp:revision>
  <dcterms:created xsi:type="dcterms:W3CDTF">2025-10-31T04:56:00Z</dcterms:created>
  <dcterms:modified xsi:type="dcterms:W3CDTF">2025-10-31T04:56:00Z</dcterms:modified>
</cp:coreProperties>
</file>