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042AE" w14:textId="5BA90586" w:rsidR="003B3054" w:rsidRDefault="00BD2E6F" w:rsidP="003B3054">
      <w:pPr>
        <w:ind w:left="-270" w:right="-340"/>
        <w:rPr>
          <w:rFonts w:ascii="Impact" w:hAnsi="Impact" w:cs="Calibri"/>
          <w:color w:val="000000"/>
          <w:sz w:val="40"/>
          <w:szCs w:val="40"/>
          <w:shd w:val="clear" w:color="auto" w:fill="FFFFFF"/>
        </w:rPr>
      </w:pPr>
      <w:r>
        <w:rPr>
          <w:rFonts w:ascii="Helvetica" w:hAnsi="Helvetica" w:cstheme="minorHAnsi"/>
          <w:color w:val="000000"/>
          <w:sz w:val="24"/>
          <w:szCs w:val="24"/>
          <w:shd w:val="clear" w:color="auto" w:fill="FFFFFF"/>
        </w:rPr>
        <w:t>PRESS RELEASE</w:t>
      </w:r>
      <w:r w:rsidR="00D75BFD">
        <w:rPr>
          <w:rFonts w:ascii="Helvetica" w:hAnsi="Helvetica" w:cstheme="minorHAnsi"/>
          <w:color w:val="000000"/>
          <w:sz w:val="24"/>
          <w:szCs w:val="24"/>
          <w:shd w:val="clear" w:color="auto" w:fill="FFFFFF"/>
        </w:rPr>
        <w:br/>
      </w:r>
      <w:r w:rsidR="000C7E2B" w:rsidRPr="00D843D0">
        <w:rPr>
          <w:rFonts w:ascii="Bahnschrift Condensed" w:hAnsi="Bahnschrift Condensed" w:cs="Calibri"/>
          <w:b/>
          <w:bCs/>
          <w:color w:val="000000"/>
          <w:sz w:val="40"/>
          <w:szCs w:val="40"/>
          <w:shd w:val="clear" w:color="auto" w:fill="FFFFFF"/>
        </w:rPr>
        <w:br/>
      </w:r>
      <w:r w:rsidR="005E57E0" w:rsidRPr="005E57E0">
        <w:rPr>
          <w:rFonts w:ascii="Impact" w:hAnsi="Impact" w:cs="Calibri"/>
          <w:color w:val="000000"/>
          <w:sz w:val="40"/>
          <w:szCs w:val="40"/>
          <w:shd w:val="clear" w:color="auto" w:fill="FFFFFF"/>
        </w:rPr>
        <w:t>Minor Hotels Delivers Record-Breaking Year with 16% Profit Growth</w:t>
      </w:r>
    </w:p>
    <w:p w14:paraId="4AC35BEE" w14:textId="648BDDC1" w:rsidR="005E57E0" w:rsidRDefault="005E57E0" w:rsidP="005E57E0">
      <w:pPr>
        <w:ind w:left="-284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5E57E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Banner year sees group achieve robust gains in occupancy, revenue, and net profit on the back of global tourism boom</w:t>
      </w:r>
    </w:p>
    <w:p w14:paraId="7C8B2CCB" w14:textId="5F9491A8" w:rsidR="0031527E" w:rsidRDefault="0031527E" w:rsidP="005E57E0">
      <w:pPr>
        <w:ind w:left="-284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  <w:t>HIGHLIGHTS</w:t>
      </w:r>
    </w:p>
    <w:p w14:paraId="7B7C90FF" w14:textId="77777777" w:rsidR="005E57E0" w:rsidRPr="005E57E0" w:rsidRDefault="005E57E0" w:rsidP="005E57E0">
      <w:pPr>
        <w:pStyle w:val="ListParagraph"/>
        <w:numPr>
          <w:ilvl w:val="0"/>
          <w:numId w:val="3"/>
        </w:numPr>
        <w:ind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5E57E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Core profit: 5.1 billion baht (+16%)</w:t>
      </w:r>
    </w:p>
    <w:p w14:paraId="74D37A9F" w14:textId="77777777" w:rsidR="005E57E0" w:rsidRPr="005E57E0" w:rsidRDefault="005E57E0" w:rsidP="005E57E0">
      <w:pPr>
        <w:pStyle w:val="ListParagraph"/>
        <w:numPr>
          <w:ilvl w:val="0"/>
          <w:numId w:val="3"/>
        </w:numPr>
        <w:ind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5E57E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Core revenue: 134 billion baht (+9%)</w:t>
      </w:r>
    </w:p>
    <w:p w14:paraId="70142CDB" w14:textId="77777777" w:rsidR="005E57E0" w:rsidRPr="005E57E0" w:rsidRDefault="005E57E0" w:rsidP="005E57E0">
      <w:pPr>
        <w:pStyle w:val="ListParagraph"/>
        <w:numPr>
          <w:ilvl w:val="0"/>
          <w:numId w:val="3"/>
        </w:numPr>
        <w:ind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5E57E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Occupancy: 68% (+2pp) </w:t>
      </w:r>
    </w:p>
    <w:p w14:paraId="5109BA94" w14:textId="77777777" w:rsidR="005E57E0" w:rsidRPr="005E57E0" w:rsidRDefault="005E57E0" w:rsidP="005E57E0">
      <w:pPr>
        <w:pStyle w:val="ListParagraph"/>
        <w:numPr>
          <w:ilvl w:val="0"/>
          <w:numId w:val="3"/>
        </w:numPr>
        <w:ind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5E57E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ADR: +6%</w:t>
      </w:r>
    </w:p>
    <w:p w14:paraId="04304CA6" w14:textId="2163824E" w:rsidR="003911D9" w:rsidRPr="005E57E0" w:rsidRDefault="005E57E0" w:rsidP="005E57E0">
      <w:pPr>
        <w:pStyle w:val="ListParagraph"/>
        <w:numPr>
          <w:ilvl w:val="0"/>
          <w:numId w:val="3"/>
        </w:numPr>
        <w:ind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5E57E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RevPAR: +9%</w:t>
      </w:r>
      <w:r w:rsidR="005A3AA9" w:rsidRPr="005E57E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</w:p>
    <w:p w14:paraId="12F9FCE7" w14:textId="028834EF" w:rsidR="005E57E0" w:rsidRPr="005E57E0" w:rsidRDefault="00D153BB" w:rsidP="005E57E0">
      <w:pPr>
        <w:ind w:left="-284"/>
        <w:jc w:val="both"/>
        <w:rPr>
          <w:rFonts w:ascii="Sitka Banner" w:hAnsi="Sitka Banner"/>
          <w:color w:val="000000" w:themeColor="text1"/>
        </w:rPr>
      </w:pPr>
      <w:r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Bangkok, </w:t>
      </w:r>
      <w:r w:rsidR="005E57E0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18</w:t>
      </w:r>
      <w:r w:rsidR="00D71BE0" w:rsidRPr="00266F3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57E0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February </w:t>
      </w:r>
      <w:r w:rsidR="000C7E2B" w:rsidRPr="00266F3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202</w:t>
      </w:r>
      <w:r w:rsidR="003911D9" w:rsidRPr="00266F3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0C7E2B" w:rsidRPr="00266F3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="000C7E2B"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57E0" w:rsidRPr="005E57E0">
        <w:rPr>
          <w:rFonts w:ascii="Sitka Banner" w:hAnsi="Sitka Banner"/>
          <w:color w:val="000000" w:themeColor="text1"/>
        </w:rPr>
        <w:t xml:space="preserve">Minor Hotels has posted its strongest full-year results on record, reporting a 16% jump in net profit to THB 5.1 billion and a 9% rise in total revenue to THB 134 billion for 2024. </w:t>
      </w:r>
    </w:p>
    <w:p w14:paraId="7C37AB41" w14:textId="61EEE304" w:rsidR="005E57E0" w:rsidRPr="005E57E0" w:rsidRDefault="005E57E0" w:rsidP="005E57E0">
      <w:pPr>
        <w:ind w:left="-284"/>
        <w:jc w:val="both"/>
        <w:rPr>
          <w:rFonts w:ascii="Sitka Banner" w:hAnsi="Sitka Banner"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 xml:space="preserve">The record-breaking numbers underscore heightened global tourism demand, particularly in the group's home market of Thailand as well as in Europe where it operates more than 280 properties. </w:t>
      </w:r>
    </w:p>
    <w:p w14:paraId="0826530A" w14:textId="353FB15C" w:rsidR="005E57E0" w:rsidRPr="005E57E0" w:rsidRDefault="005E57E0" w:rsidP="005E57E0">
      <w:pPr>
        <w:ind w:left="-284"/>
        <w:jc w:val="both"/>
        <w:rPr>
          <w:rFonts w:ascii="Sitka Banner" w:hAnsi="Sitka Banner"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 xml:space="preserve">The global hotel owner and operator, which has a portfolio of more than 560 properties in 58 countries, ended the year on a strong note with fourth-quarter profit of THB 2.2 billion, representing a 14% year-on-year increase. </w:t>
      </w:r>
    </w:p>
    <w:p w14:paraId="103F89B6" w14:textId="1D1A3978" w:rsidR="005E57E0" w:rsidRDefault="005E57E0" w:rsidP="005E57E0">
      <w:pPr>
        <w:ind w:left="-284"/>
        <w:jc w:val="both"/>
        <w:rPr>
          <w:rFonts w:ascii="Sitka Banner" w:hAnsi="Sitka Banner"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>The results reflected disciplined pricing strategy, strong operating leverage, and continued expansion under the group’s ‘asset-right’ strategy</w:t>
      </w:r>
      <w:r w:rsidR="00DC2A7B">
        <w:rPr>
          <w:rFonts w:ascii="Sitka Banner" w:hAnsi="Sitka Banner"/>
          <w:color w:val="000000" w:themeColor="text1"/>
        </w:rPr>
        <w:t xml:space="preserve"> – </w:t>
      </w:r>
      <w:r w:rsidR="00DC2A7B" w:rsidRPr="00DC2A7B">
        <w:rPr>
          <w:rFonts w:ascii="Sitka Banner" w:hAnsi="Sitka Banner"/>
          <w:color w:val="000000" w:themeColor="text1"/>
        </w:rPr>
        <w:t xml:space="preserve">a deliberate balance between asset-heavy and asset-light models </w:t>
      </w:r>
      <w:r w:rsidR="00DC2A7B">
        <w:rPr>
          <w:rFonts w:ascii="Sitka Banner" w:hAnsi="Sitka Banner"/>
          <w:color w:val="000000" w:themeColor="text1"/>
        </w:rPr>
        <w:t xml:space="preserve">– while setting </w:t>
      </w:r>
      <w:r w:rsidRPr="005E57E0">
        <w:rPr>
          <w:rFonts w:ascii="Sitka Banner" w:hAnsi="Sitka Banner"/>
          <w:color w:val="000000" w:themeColor="text1"/>
        </w:rPr>
        <w:t>the stage for further gains in 2025</w:t>
      </w:r>
      <w:r>
        <w:rPr>
          <w:rFonts w:ascii="Sitka Banner" w:hAnsi="Sitka Banner"/>
          <w:color w:val="000000" w:themeColor="text1"/>
        </w:rPr>
        <w:t>.</w:t>
      </w:r>
    </w:p>
    <w:p w14:paraId="61079E6D" w14:textId="77777777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>
        <w:rPr>
          <w:rFonts w:ascii="Sitka Banner" w:hAnsi="Sitka Banner"/>
          <w:color w:val="000000" w:themeColor="text1"/>
        </w:rPr>
        <w:br/>
      </w:r>
      <w:r w:rsidRPr="005E57E0">
        <w:rPr>
          <w:rFonts w:ascii="Sitka Banner" w:hAnsi="Sitka Banner"/>
          <w:b/>
          <w:bCs/>
          <w:color w:val="000000" w:themeColor="text1"/>
        </w:rPr>
        <w:t>STRONG MOMENTUM IN THAILAND, EUROPE</w:t>
      </w:r>
    </w:p>
    <w:p w14:paraId="776D561F" w14:textId="77777777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>Minor Hotels continued its strong global momentum, benefitting from sustained travel recovery and successful strategic execution across key markets.</w:t>
      </w:r>
    </w:p>
    <w:p w14:paraId="07131D6B" w14:textId="77777777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>In 2024, Minor Hotels’ group-wide occupancy reached 68%, marking a two percentage-point uptick from the previous year, with Thailand leading the way with a five-point gain to 70%. Average daily rate (ADR) across the global portfolio also rose 6% year-on-year, while revenue per available room (</w:t>
      </w:r>
      <w:proofErr w:type="spellStart"/>
      <w:r w:rsidRPr="005E57E0">
        <w:rPr>
          <w:rFonts w:ascii="Sitka Banner" w:hAnsi="Sitka Banner"/>
          <w:color w:val="000000" w:themeColor="text1"/>
        </w:rPr>
        <w:t>RevPar</w:t>
      </w:r>
      <w:proofErr w:type="spellEnd"/>
      <w:r w:rsidRPr="005E57E0">
        <w:rPr>
          <w:rFonts w:ascii="Sitka Banner" w:hAnsi="Sitka Banner"/>
          <w:color w:val="000000" w:themeColor="text1"/>
        </w:rPr>
        <w:t xml:space="preserve">) climbed 9% overall. </w:t>
      </w:r>
    </w:p>
    <w:p w14:paraId="5BADF141" w14:textId="77777777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lastRenderedPageBreak/>
        <w:t xml:space="preserve">The group’s portfolio in Thailand, where it has 30 properties, was a standout performer with a 17% </w:t>
      </w:r>
      <w:proofErr w:type="spellStart"/>
      <w:r w:rsidRPr="005E57E0">
        <w:rPr>
          <w:rFonts w:ascii="Sitka Banner" w:hAnsi="Sitka Banner"/>
          <w:color w:val="000000" w:themeColor="text1"/>
        </w:rPr>
        <w:t>RevPar</w:t>
      </w:r>
      <w:proofErr w:type="spellEnd"/>
      <w:r w:rsidRPr="005E57E0">
        <w:rPr>
          <w:rFonts w:ascii="Sitka Banner" w:hAnsi="Sitka Banner"/>
          <w:color w:val="000000" w:themeColor="text1"/>
        </w:rPr>
        <w:t xml:space="preserve"> increase driven by expanded airline routes and targeted marketing efforts, which attracted high-quality </w:t>
      </w:r>
      <w:proofErr w:type="spellStart"/>
      <w:r w:rsidRPr="005E57E0">
        <w:rPr>
          <w:rFonts w:ascii="Sitka Banner" w:hAnsi="Sitka Banner"/>
          <w:color w:val="000000" w:themeColor="text1"/>
        </w:rPr>
        <w:t>travellers</w:t>
      </w:r>
      <w:proofErr w:type="spellEnd"/>
      <w:r w:rsidRPr="005E57E0">
        <w:rPr>
          <w:rFonts w:ascii="Sitka Banner" w:hAnsi="Sitka Banner"/>
          <w:color w:val="000000" w:themeColor="text1"/>
        </w:rPr>
        <w:t xml:space="preserve"> from North America, Asia, Europe, and the Middle East.</w:t>
      </w:r>
    </w:p>
    <w:p w14:paraId="695E093E" w14:textId="77777777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 xml:space="preserve">Performance in Europe and the Americas also remained robust, bolstered by resilient leisure and business travel from key feeder markets such as the United States, United Kingdom and Mexico. A well-executed pricing strategy led to a 6% ADR increase in the region in 2024, contributing to 9% </w:t>
      </w:r>
      <w:proofErr w:type="spellStart"/>
      <w:r w:rsidRPr="005E57E0">
        <w:rPr>
          <w:rFonts w:ascii="Sitka Banner" w:hAnsi="Sitka Banner"/>
          <w:color w:val="000000" w:themeColor="text1"/>
        </w:rPr>
        <w:t>RevPar</w:t>
      </w:r>
      <w:proofErr w:type="spellEnd"/>
      <w:r w:rsidRPr="005E57E0">
        <w:rPr>
          <w:rFonts w:ascii="Sitka Banner" w:hAnsi="Sitka Banner"/>
          <w:color w:val="000000" w:themeColor="text1"/>
        </w:rPr>
        <w:t xml:space="preserve"> growth that was led by properties in Spain, Central Europe, Benelux and Italy.</w:t>
      </w:r>
    </w:p>
    <w:p w14:paraId="7D348CEA" w14:textId="0ED0AFEB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>“Minor Hotels is well</w:t>
      </w:r>
      <w:r w:rsidR="001978C4">
        <w:rPr>
          <w:rFonts w:ascii="Sitka Banner" w:hAnsi="Sitka Banner"/>
          <w:color w:val="000000" w:themeColor="text1"/>
        </w:rPr>
        <w:t xml:space="preserve"> </w:t>
      </w:r>
      <w:r w:rsidRPr="005E57E0">
        <w:rPr>
          <w:rFonts w:ascii="Sitka Banner" w:hAnsi="Sitka Banner"/>
          <w:color w:val="000000" w:themeColor="text1"/>
        </w:rPr>
        <w:t xml:space="preserve">positioned to </w:t>
      </w:r>
      <w:proofErr w:type="spellStart"/>
      <w:r w:rsidRPr="005E57E0">
        <w:rPr>
          <w:rFonts w:ascii="Sitka Banner" w:hAnsi="Sitka Banner"/>
          <w:color w:val="000000" w:themeColor="text1"/>
        </w:rPr>
        <w:t>capitalise</w:t>
      </w:r>
      <w:proofErr w:type="spellEnd"/>
      <w:r w:rsidRPr="005E57E0">
        <w:rPr>
          <w:rFonts w:ascii="Sitka Banner" w:hAnsi="Sitka Banner"/>
          <w:color w:val="000000" w:themeColor="text1"/>
        </w:rPr>
        <w:t xml:space="preserve"> on the ongoing global travel rebound and accelerate growth in 2025 and beyond,” said </w:t>
      </w:r>
      <w:proofErr w:type="spellStart"/>
      <w:r w:rsidRPr="00674D01">
        <w:rPr>
          <w:rFonts w:ascii="Sitka Banner" w:hAnsi="Sitka Banner"/>
          <w:b/>
          <w:bCs/>
          <w:color w:val="000000" w:themeColor="text1"/>
        </w:rPr>
        <w:t>Dillip</w:t>
      </w:r>
      <w:proofErr w:type="spellEnd"/>
      <w:r w:rsidRPr="00674D01">
        <w:rPr>
          <w:rFonts w:ascii="Sitka Banner" w:hAnsi="Sitka Banner"/>
          <w:b/>
          <w:bCs/>
          <w:color w:val="000000" w:themeColor="text1"/>
        </w:rPr>
        <w:t xml:space="preserve"> </w:t>
      </w:r>
      <w:proofErr w:type="spellStart"/>
      <w:r w:rsidRPr="00674D01">
        <w:rPr>
          <w:rFonts w:ascii="Sitka Banner" w:hAnsi="Sitka Banner"/>
          <w:b/>
          <w:bCs/>
          <w:color w:val="000000" w:themeColor="text1"/>
        </w:rPr>
        <w:t>Rajakarier</w:t>
      </w:r>
      <w:proofErr w:type="spellEnd"/>
      <w:r w:rsidRPr="00674D01">
        <w:rPr>
          <w:rFonts w:ascii="Sitka Banner" w:hAnsi="Sitka Banner"/>
          <w:b/>
          <w:bCs/>
          <w:color w:val="000000" w:themeColor="text1"/>
        </w:rPr>
        <w:t>, CEO of Minor Hotels and Group CEO of Minor International</w:t>
      </w:r>
      <w:r w:rsidRPr="005E57E0">
        <w:rPr>
          <w:rFonts w:ascii="Sitka Banner" w:hAnsi="Sitka Banner"/>
          <w:color w:val="000000" w:themeColor="text1"/>
        </w:rPr>
        <w:t>. “Our asset-right strategy and disciplined financial management will continue to drive growth and create value for our stakeholders. With a reinforced financial position, we are set to innovate, expand profitably, and capture new opportunities – mostly capital-free – as we continue to scale our global footprint.”</w:t>
      </w:r>
    </w:p>
    <w:p w14:paraId="3E6EAC91" w14:textId="77777777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>
        <w:rPr>
          <w:rFonts w:ascii="Sitka Banner" w:hAnsi="Sitka Banner"/>
          <w:b/>
          <w:bCs/>
          <w:color w:val="000000" w:themeColor="text1"/>
        </w:rPr>
        <w:br/>
      </w:r>
      <w:r w:rsidRPr="005E57E0">
        <w:rPr>
          <w:rFonts w:ascii="Sitka Banner" w:hAnsi="Sitka Banner"/>
          <w:b/>
          <w:bCs/>
          <w:color w:val="000000" w:themeColor="text1"/>
        </w:rPr>
        <w:t>GLOBAL EXPANSION GAINS MOMENTUM</w:t>
      </w:r>
    </w:p>
    <w:p w14:paraId="1A8894C4" w14:textId="2216D749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 xml:space="preserve">Minor Hotels accelerated its global expansion by adding 30 new properties and over 3,000 keys in 2024, propelling its global portfolio past 560 hotels and 81,000 keys. Prominent openings included </w:t>
      </w:r>
      <w:hyperlink r:id="rId7" w:history="1">
        <w:r w:rsidRPr="006C76C6">
          <w:rPr>
            <w:rStyle w:val="Hyperlink"/>
            <w:rFonts w:ascii="Sitka Banner" w:hAnsi="Sitka Banner"/>
            <w:b/>
            <w:bCs/>
          </w:rPr>
          <w:t>NH Collection Helsinki Grand Hansa</w:t>
        </w:r>
      </w:hyperlink>
      <w:r w:rsidRPr="005E57E0">
        <w:rPr>
          <w:rFonts w:ascii="Sitka Banner" w:hAnsi="Sitka Banner"/>
          <w:color w:val="000000" w:themeColor="text1"/>
        </w:rPr>
        <w:t xml:space="preserve"> in Finland and </w:t>
      </w:r>
      <w:hyperlink r:id="rId8" w:history="1">
        <w:r w:rsidRPr="006C76C6">
          <w:rPr>
            <w:rStyle w:val="Hyperlink"/>
            <w:rFonts w:ascii="Sitka Banner" w:hAnsi="Sitka Banner"/>
            <w:b/>
            <w:bCs/>
          </w:rPr>
          <w:t>Anantara Stanley &amp; Livingstone Victoria Falls Hotel</w:t>
        </w:r>
      </w:hyperlink>
      <w:r w:rsidRPr="005E57E0">
        <w:rPr>
          <w:rFonts w:ascii="Sitka Banner" w:hAnsi="Sitka Banner"/>
          <w:color w:val="000000" w:themeColor="text1"/>
        </w:rPr>
        <w:t xml:space="preserve"> in Zimbabwe, while the Anantara brand also made its debut in India with the opening of </w:t>
      </w:r>
      <w:hyperlink r:id="rId9" w:history="1">
        <w:r w:rsidRPr="006C76C6">
          <w:rPr>
            <w:rStyle w:val="Hyperlink"/>
            <w:rFonts w:ascii="Sitka Banner" w:hAnsi="Sitka Banner"/>
            <w:b/>
            <w:bCs/>
          </w:rPr>
          <w:t>Anantara Jewel Bagh Jaipur Hotel</w:t>
        </w:r>
      </w:hyperlink>
      <w:r w:rsidRPr="005E57E0">
        <w:rPr>
          <w:rFonts w:ascii="Sitka Banner" w:hAnsi="Sitka Banner"/>
          <w:color w:val="000000" w:themeColor="text1"/>
        </w:rPr>
        <w:t xml:space="preserve">, further bolstering the company’s international footprint. </w:t>
      </w:r>
    </w:p>
    <w:p w14:paraId="181C1740" w14:textId="29EE302C" w:rsidR="005E57E0" w:rsidRDefault="005E57E0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 xml:space="preserve">Looking ahead, Minor Hotels anticipates continued gains in occupancy and </w:t>
      </w:r>
      <w:proofErr w:type="spellStart"/>
      <w:r w:rsidRPr="005E57E0">
        <w:rPr>
          <w:rFonts w:ascii="Sitka Banner" w:hAnsi="Sitka Banner"/>
          <w:color w:val="000000" w:themeColor="text1"/>
        </w:rPr>
        <w:t>RevPar</w:t>
      </w:r>
      <w:proofErr w:type="spellEnd"/>
      <w:r w:rsidRPr="005E57E0">
        <w:rPr>
          <w:rFonts w:ascii="Sitka Banner" w:hAnsi="Sitka Banner"/>
          <w:color w:val="000000" w:themeColor="text1"/>
        </w:rPr>
        <w:t xml:space="preserve"> across its portfolio, supported by sustained travel demand, new feeder markets, and property launches in Singapore, Japan, and Saudi Arabia. The company expects a further boost in Thailand tourism following the much-anticipated airing of the third season of</w:t>
      </w:r>
      <w:r w:rsidR="00CB5FCF">
        <w:rPr>
          <w:rFonts w:ascii="Sitka Banner" w:hAnsi="Sitka Banner"/>
          <w:color w:val="000000" w:themeColor="text1"/>
        </w:rPr>
        <w:t xml:space="preserve"> the HBO series</w:t>
      </w:r>
      <w:r w:rsidRPr="005E57E0">
        <w:rPr>
          <w:rFonts w:ascii="Sitka Banner" w:hAnsi="Sitka Banner"/>
          <w:color w:val="000000" w:themeColor="text1"/>
        </w:rPr>
        <w:t xml:space="preserve"> </w:t>
      </w:r>
      <w:r w:rsidRPr="00CB5FCF">
        <w:rPr>
          <w:rFonts w:ascii="Sitka Banner" w:hAnsi="Sitka Banner"/>
          <w:i/>
          <w:iCs/>
          <w:color w:val="000000" w:themeColor="text1"/>
        </w:rPr>
        <w:t>The White Lotus</w:t>
      </w:r>
      <w:r w:rsidRPr="005E57E0">
        <w:rPr>
          <w:rFonts w:ascii="Sitka Banner" w:hAnsi="Sitka Banner"/>
          <w:color w:val="000000" w:themeColor="text1"/>
        </w:rPr>
        <w:t xml:space="preserve">, which was filmed in Thailand </w:t>
      </w:r>
      <w:r w:rsidR="006C76C6">
        <w:rPr>
          <w:rFonts w:ascii="Sitka Banner" w:hAnsi="Sitka Banner"/>
          <w:color w:val="000000" w:themeColor="text1"/>
        </w:rPr>
        <w:t xml:space="preserve">– including </w:t>
      </w:r>
      <w:r w:rsidR="00CB5FCF">
        <w:rPr>
          <w:rFonts w:ascii="Sitka Banner" w:hAnsi="Sitka Banner"/>
          <w:color w:val="000000" w:themeColor="text1"/>
        </w:rPr>
        <w:t xml:space="preserve">at </w:t>
      </w:r>
      <w:r w:rsidR="006C76C6">
        <w:rPr>
          <w:rFonts w:ascii="Sitka Banner" w:hAnsi="Sitka Banner"/>
          <w:color w:val="000000" w:themeColor="text1"/>
        </w:rPr>
        <w:t xml:space="preserve">several properties </w:t>
      </w:r>
      <w:hyperlink r:id="rId10" w:history="1">
        <w:r w:rsidR="006C76C6" w:rsidRPr="006C76C6">
          <w:rPr>
            <w:rStyle w:val="Hyperlink"/>
            <w:rFonts w:ascii="Sitka Banner" w:hAnsi="Sitka Banner"/>
          </w:rPr>
          <w:t>owned or operated by Minor Hotels</w:t>
        </w:r>
      </w:hyperlink>
      <w:r w:rsidR="006C76C6">
        <w:rPr>
          <w:rFonts w:ascii="Sitka Banner" w:hAnsi="Sitka Banner"/>
          <w:color w:val="000000" w:themeColor="text1"/>
        </w:rPr>
        <w:t xml:space="preserve"> – </w:t>
      </w:r>
      <w:r w:rsidRPr="005E57E0">
        <w:rPr>
          <w:rFonts w:ascii="Sitka Banner" w:hAnsi="Sitka Banner"/>
          <w:color w:val="000000" w:themeColor="text1"/>
        </w:rPr>
        <w:t xml:space="preserve">and </w:t>
      </w:r>
      <w:r w:rsidR="006C76C6">
        <w:rPr>
          <w:rFonts w:ascii="Sitka Banner" w:hAnsi="Sitka Banner"/>
          <w:color w:val="000000" w:themeColor="text1"/>
        </w:rPr>
        <w:t>premiered</w:t>
      </w:r>
      <w:r w:rsidRPr="005E57E0">
        <w:rPr>
          <w:rFonts w:ascii="Sitka Banner" w:hAnsi="Sitka Banner"/>
          <w:color w:val="000000" w:themeColor="text1"/>
        </w:rPr>
        <w:t xml:space="preserve"> </w:t>
      </w:r>
      <w:r w:rsidR="004A6FE7">
        <w:rPr>
          <w:rFonts w:ascii="Sitka Banner" w:hAnsi="Sitka Banner"/>
          <w:color w:val="000000" w:themeColor="text1"/>
        </w:rPr>
        <w:t>on</w:t>
      </w:r>
      <w:r w:rsidRPr="005E57E0">
        <w:rPr>
          <w:rFonts w:ascii="Sitka Banner" w:hAnsi="Sitka Banner"/>
          <w:color w:val="000000" w:themeColor="text1"/>
        </w:rPr>
        <w:t xml:space="preserve"> February </w:t>
      </w:r>
      <w:r w:rsidR="004A6FE7">
        <w:rPr>
          <w:rFonts w:ascii="Sitka Banner" w:hAnsi="Sitka Banner"/>
          <w:color w:val="000000" w:themeColor="text1"/>
        </w:rPr>
        <w:t>16</w:t>
      </w:r>
      <w:r w:rsidRPr="005E57E0">
        <w:rPr>
          <w:rFonts w:ascii="Sitka Banner" w:hAnsi="Sitka Banner"/>
          <w:color w:val="000000" w:themeColor="text1"/>
        </w:rPr>
        <w:t>.</w:t>
      </w:r>
    </w:p>
    <w:p w14:paraId="15D952A7" w14:textId="77777777" w:rsidR="005E57E0" w:rsidRDefault="005E57E0" w:rsidP="005E57E0">
      <w:pPr>
        <w:ind w:left="-284"/>
        <w:jc w:val="both"/>
        <w:rPr>
          <w:rFonts w:ascii="Sitka Banner" w:hAnsi="Sitka Banner"/>
          <w:color w:val="000000" w:themeColor="text1"/>
        </w:rPr>
      </w:pPr>
      <w:r w:rsidRPr="005E57E0">
        <w:rPr>
          <w:rFonts w:ascii="Sitka Banner" w:hAnsi="Sitka Banner"/>
          <w:color w:val="000000" w:themeColor="text1"/>
        </w:rPr>
        <w:t>By the end of 2027, Minor Hotels aims to expand its worldwide portfolio to 850 properties, highlighting its commitment to innovation, geographic diversification, and value creation.</w:t>
      </w:r>
    </w:p>
    <w:p w14:paraId="0798EBA6" w14:textId="4D448EA2" w:rsidR="0030071B" w:rsidRPr="005E57E0" w:rsidRDefault="000F0A8A" w:rsidP="005E57E0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96458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-Ends-</w:t>
      </w:r>
    </w:p>
    <w:p w14:paraId="322D1D54" w14:textId="2C96B173" w:rsidR="000F0A8A" w:rsidRPr="00D843D0" w:rsidRDefault="00BB2336" w:rsidP="00D75BFD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0F0A8A"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Editor’s Notes:</w:t>
      </w:r>
    </w:p>
    <w:p w14:paraId="002E1B19" w14:textId="77777777" w:rsidR="004A3035" w:rsidRDefault="00A30E12" w:rsidP="004A3035">
      <w:pPr>
        <w:ind w:left="-270" w:right="-340"/>
        <w:jc w:val="both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About Minor Hotels</w:t>
      </w:r>
    </w:p>
    <w:p w14:paraId="3B6DA3CB" w14:textId="77777777" w:rsidR="004A3035" w:rsidRDefault="00A30E12" w:rsidP="004A3035">
      <w:pPr>
        <w:ind w:left="-270" w:right="-340"/>
        <w:jc w:val="both"/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Minor Hotels is a global hospitality group operating over 5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6</w:t>
      </w: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0 hotels, resorts 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and residences in 5</w:t>
      </w:r>
      <w:r w:rsidR="00A15164"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8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countries, pursuing its vision of crafting a more passionate and interconnected world. As a hotel owner, operator and investor, Minor Hotels fulfils the needs and desires of today’s global </w:t>
      </w:r>
      <w:proofErr w:type="spellStart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travellers</w:t>
      </w:r>
      <w:proofErr w:type="spellEnd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through its diverse portfolio of eight hotel brands – Anantara, Avani, </w:t>
      </w:r>
      <w:proofErr w:type="spellStart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Elewana</w:t>
      </w:r>
      <w:proofErr w:type="spellEnd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Collection, NH, NH Collection, </w:t>
      </w:r>
      <w:proofErr w:type="spellStart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nhow</w:t>
      </w:r>
      <w:proofErr w:type="spellEnd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, Oaks and Tivoli – 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lastRenderedPageBreak/>
        <w:t>and a collection of related businesses. Minor Hotels is rapidly accelerating its global growth ambitions, aiming to add more than 2</w:t>
      </w:r>
      <w:r w:rsidR="00A15164"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8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0 hotels by the end of 202</w:t>
      </w:r>
      <w:r w:rsidR="00A15164"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7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726041E5" w14:textId="77777777" w:rsidR="004A3035" w:rsidRDefault="00A30E12" w:rsidP="004A3035">
      <w:pPr>
        <w:ind w:left="-270" w:right="-340"/>
        <w:jc w:val="both"/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Minor Hotels is a proud member of the </w:t>
      </w:r>
      <w:hyperlink r:id="rId11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Global Hotel Alliance (GHA)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 the world's largest alliance of independent hotel brands, and participates in the </w:t>
      </w:r>
      <w:hyperlink r:id="rId12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GHA DISCOVERY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 loyalty </w:t>
      </w:r>
      <w:proofErr w:type="spellStart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programme</w:t>
      </w:r>
      <w:proofErr w:type="spellEnd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.</w:t>
      </w:r>
    </w:p>
    <w:p w14:paraId="41342EA0" w14:textId="1CFB5E60" w:rsidR="00A30E12" w:rsidRPr="004A3035" w:rsidRDefault="00A30E12" w:rsidP="0005619A">
      <w:pPr>
        <w:ind w:left="-270" w:right="-340"/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For more information, please visit </w:t>
      </w:r>
      <w:hyperlink r:id="rId13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minorhotels.com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 and connect with Minor Hotels on </w:t>
      </w:r>
      <w:hyperlink r:id="rId14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Facebook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 and </w:t>
      </w:r>
      <w:hyperlink r:id="rId15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LinkedIn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.</w:t>
      </w:r>
    </w:p>
    <w:p w14:paraId="462858B2" w14:textId="1E82AC5B" w:rsidR="000F0A8A" w:rsidRPr="00D843D0" w:rsidRDefault="00A30E12" w:rsidP="00D75BFD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0F0A8A"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For media enquiries, please contact:  </w:t>
      </w:r>
    </w:p>
    <w:p w14:paraId="71AABD7F" w14:textId="3E9E8E21" w:rsidR="00A60F7D" w:rsidRPr="00D843D0" w:rsidRDefault="00A60F7D" w:rsidP="00A60F7D">
      <w:pPr>
        <w:spacing w:after="0"/>
        <w:ind w:left="-272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Marion </w:t>
      </w:r>
      <w:r w:rsidRPr="00A60F7D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Walsh-</w:t>
      </w:r>
      <w:proofErr w:type="spellStart"/>
      <w:r w:rsidRPr="00A60F7D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Hédouin</w:t>
      </w:r>
      <w:proofErr w:type="spellEnd"/>
    </w:p>
    <w:p w14:paraId="3E34AE58" w14:textId="21A74E4C" w:rsidR="00A60F7D" w:rsidRPr="00D843D0" w:rsidRDefault="00A60F7D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Global 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Head of </w:t>
      </w:r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PR &amp; Communications, Minor Hotels</w:t>
      </w:r>
    </w:p>
    <w:p w14:paraId="06112D87" w14:textId="66A6265F" w:rsidR="00A60F7D" w:rsidRPr="00D843D0" w:rsidRDefault="00A60F7D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hyperlink r:id="rId16" w:history="1">
        <w:r w:rsidRPr="009B302A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mwalsh@minor.com</w:t>
        </w:r>
      </w:hyperlink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F0B4DC8" w14:textId="29686E0B" w:rsidR="003911D9" w:rsidRDefault="003911D9" w:rsidP="003911D9">
      <w:pPr>
        <w:spacing w:after="0"/>
        <w:ind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AB05546" w14:textId="49A57A47" w:rsidR="000F0A8A" w:rsidRPr="00D843D0" w:rsidRDefault="000F0A8A" w:rsidP="00A60F7D">
      <w:pPr>
        <w:spacing w:after="0"/>
        <w:ind w:left="-272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Dane Halpin</w:t>
      </w:r>
    </w:p>
    <w:p w14:paraId="49C43665" w14:textId="77777777" w:rsidR="000F0A8A" w:rsidRPr="00D843D0" w:rsidRDefault="000F0A8A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Director of Global PR &amp; Communications, Minor Hotels</w:t>
      </w:r>
    </w:p>
    <w:p w14:paraId="12EAD134" w14:textId="5AB6192D" w:rsidR="000F0A8A" w:rsidRDefault="000F0A8A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hyperlink r:id="rId17" w:history="1">
        <w:r w:rsidRPr="00D843D0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dhalpin@minor.com</w:t>
        </w:r>
      </w:hyperlink>
      <w:r w:rsidR="00A60F7D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338765D2" w14:textId="77777777" w:rsidR="003911D9" w:rsidRDefault="003911D9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</w:p>
    <w:p w14:paraId="792FD973" w14:textId="2EF1F085" w:rsidR="003911D9" w:rsidRPr="00D843D0" w:rsidRDefault="003911D9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</w:p>
    <w:sectPr w:rsidR="003911D9" w:rsidRPr="00D843D0" w:rsidSect="00D75BFD">
      <w:headerReference w:type="default" r:id="rId18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D1B56" w14:textId="77777777" w:rsidR="00E53746" w:rsidRDefault="00E53746" w:rsidP="00FF596D">
      <w:pPr>
        <w:spacing w:after="0" w:line="240" w:lineRule="auto"/>
      </w:pPr>
      <w:r>
        <w:separator/>
      </w:r>
    </w:p>
  </w:endnote>
  <w:endnote w:type="continuationSeparator" w:id="0">
    <w:p w14:paraId="2125EB28" w14:textId="77777777" w:rsidR="00E53746" w:rsidRDefault="00E53746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3AB2E" w14:textId="77777777" w:rsidR="00E53746" w:rsidRDefault="00E53746" w:rsidP="00FF596D">
      <w:pPr>
        <w:spacing w:after="0" w:line="240" w:lineRule="auto"/>
      </w:pPr>
      <w:r>
        <w:separator/>
      </w:r>
    </w:p>
  </w:footnote>
  <w:footnote w:type="continuationSeparator" w:id="0">
    <w:p w14:paraId="6E68A386" w14:textId="77777777" w:rsidR="00E53746" w:rsidRDefault="00E53746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2986" w14:textId="6CDC6BB3" w:rsidR="00FF596D" w:rsidRDefault="00FF59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2D2D1" wp14:editId="54396A3F">
          <wp:simplePos x="0" y="0"/>
          <wp:positionH relativeFrom="column">
            <wp:posOffset>-895350</wp:posOffset>
          </wp:positionH>
          <wp:positionV relativeFrom="paragraph">
            <wp:posOffset>-419100</wp:posOffset>
          </wp:positionV>
          <wp:extent cx="7512886" cy="10620375"/>
          <wp:effectExtent l="0" t="0" r="0" b="0"/>
          <wp:wrapNone/>
          <wp:docPr id="27552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E388C"/>
    <w:multiLevelType w:val="hybridMultilevel"/>
    <w:tmpl w:val="082E162A"/>
    <w:lvl w:ilvl="0" w:tplc="04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F6B5EBB"/>
    <w:multiLevelType w:val="hybridMultilevel"/>
    <w:tmpl w:val="54FE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A084A"/>
    <w:multiLevelType w:val="hybridMultilevel"/>
    <w:tmpl w:val="4DC016C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29763720">
    <w:abstractNumId w:val="1"/>
  </w:num>
  <w:num w:numId="2" w16cid:durableId="19476345">
    <w:abstractNumId w:val="2"/>
  </w:num>
  <w:num w:numId="3" w16cid:durableId="12611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wsrC0sLQ0NDQ0NTBX0lEKTi0uzszPAykwrAUAWLWjuywAAAA="/>
  </w:docVars>
  <w:rsids>
    <w:rsidRoot w:val="00FF596D"/>
    <w:rsid w:val="00021E7F"/>
    <w:rsid w:val="000255A7"/>
    <w:rsid w:val="000507E6"/>
    <w:rsid w:val="0005619A"/>
    <w:rsid w:val="0008232D"/>
    <w:rsid w:val="00096483"/>
    <w:rsid w:val="000A3DB5"/>
    <w:rsid w:val="000B0DEB"/>
    <w:rsid w:val="000C3DD0"/>
    <w:rsid w:val="000C7E2B"/>
    <w:rsid w:val="000D286C"/>
    <w:rsid w:val="000E32BC"/>
    <w:rsid w:val="000F0A8A"/>
    <w:rsid w:val="0010038E"/>
    <w:rsid w:val="0012658B"/>
    <w:rsid w:val="00132642"/>
    <w:rsid w:val="00135F1A"/>
    <w:rsid w:val="0013767C"/>
    <w:rsid w:val="00151790"/>
    <w:rsid w:val="0015396E"/>
    <w:rsid w:val="00153BAB"/>
    <w:rsid w:val="0015753D"/>
    <w:rsid w:val="00176F7E"/>
    <w:rsid w:val="00177163"/>
    <w:rsid w:val="0019549F"/>
    <w:rsid w:val="001978C4"/>
    <w:rsid w:val="001A6D4C"/>
    <w:rsid w:val="001B54FE"/>
    <w:rsid w:val="001E08EA"/>
    <w:rsid w:val="001F2632"/>
    <w:rsid w:val="00234703"/>
    <w:rsid w:val="0025206D"/>
    <w:rsid w:val="00266101"/>
    <w:rsid w:val="00266F34"/>
    <w:rsid w:val="002B1691"/>
    <w:rsid w:val="002B641B"/>
    <w:rsid w:val="002D2E71"/>
    <w:rsid w:val="0030071B"/>
    <w:rsid w:val="00307CC3"/>
    <w:rsid w:val="0031527E"/>
    <w:rsid w:val="00320C57"/>
    <w:rsid w:val="00323B08"/>
    <w:rsid w:val="00331745"/>
    <w:rsid w:val="00344D81"/>
    <w:rsid w:val="0036485F"/>
    <w:rsid w:val="00376893"/>
    <w:rsid w:val="00385947"/>
    <w:rsid w:val="003911D9"/>
    <w:rsid w:val="00397AE8"/>
    <w:rsid w:val="003A1941"/>
    <w:rsid w:val="003B3054"/>
    <w:rsid w:val="003C2DA8"/>
    <w:rsid w:val="003C60E6"/>
    <w:rsid w:val="003E4AEB"/>
    <w:rsid w:val="0040672E"/>
    <w:rsid w:val="00411E78"/>
    <w:rsid w:val="00442C82"/>
    <w:rsid w:val="00465096"/>
    <w:rsid w:val="004A3035"/>
    <w:rsid w:val="004A6FE7"/>
    <w:rsid w:val="004E6D9A"/>
    <w:rsid w:val="00535121"/>
    <w:rsid w:val="00557804"/>
    <w:rsid w:val="005906BE"/>
    <w:rsid w:val="00596458"/>
    <w:rsid w:val="005A0BFF"/>
    <w:rsid w:val="005A3AA9"/>
    <w:rsid w:val="005B6A23"/>
    <w:rsid w:val="005C2113"/>
    <w:rsid w:val="005E2187"/>
    <w:rsid w:val="005E57E0"/>
    <w:rsid w:val="00602B9C"/>
    <w:rsid w:val="00607A48"/>
    <w:rsid w:val="00612906"/>
    <w:rsid w:val="00632FB7"/>
    <w:rsid w:val="00645C1D"/>
    <w:rsid w:val="006464C6"/>
    <w:rsid w:val="00646C9B"/>
    <w:rsid w:val="0065492A"/>
    <w:rsid w:val="006608D4"/>
    <w:rsid w:val="00666EEA"/>
    <w:rsid w:val="00670F5C"/>
    <w:rsid w:val="00674D01"/>
    <w:rsid w:val="006974F9"/>
    <w:rsid w:val="006A5EE4"/>
    <w:rsid w:val="006C67EF"/>
    <w:rsid w:val="006C76C6"/>
    <w:rsid w:val="006F4C07"/>
    <w:rsid w:val="00707015"/>
    <w:rsid w:val="00711C5F"/>
    <w:rsid w:val="00713EE0"/>
    <w:rsid w:val="00770E14"/>
    <w:rsid w:val="00787EA9"/>
    <w:rsid w:val="00792F8E"/>
    <w:rsid w:val="007C3A90"/>
    <w:rsid w:val="007C3B2D"/>
    <w:rsid w:val="007D1CE1"/>
    <w:rsid w:val="007F5CD1"/>
    <w:rsid w:val="00822145"/>
    <w:rsid w:val="00844B3C"/>
    <w:rsid w:val="00864671"/>
    <w:rsid w:val="008A56FC"/>
    <w:rsid w:val="008C3AD6"/>
    <w:rsid w:val="008E02DC"/>
    <w:rsid w:val="009055ED"/>
    <w:rsid w:val="009253EC"/>
    <w:rsid w:val="009265B0"/>
    <w:rsid w:val="00927DDD"/>
    <w:rsid w:val="0093035F"/>
    <w:rsid w:val="00932683"/>
    <w:rsid w:val="00935884"/>
    <w:rsid w:val="00982202"/>
    <w:rsid w:val="0099126A"/>
    <w:rsid w:val="0099756D"/>
    <w:rsid w:val="009C3DD8"/>
    <w:rsid w:val="009C3EFC"/>
    <w:rsid w:val="00A0571E"/>
    <w:rsid w:val="00A15164"/>
    <w:rsid w:val="00A30E12"/>
    <w:rsid w:val="00A4509E"/>
    <w:rsid w:val="00A53AE4"/>
    <w:rsid w:val="00A57EF5"/>
    <w:rsid w:val="00A60F7D"/>
    <w:rsid w:val="00A63D6D"/>
    <w:rsid w:val="00A7312E"/>
    <w:rsid w:val="00A76F32"/>
    <w:rsid w:val="00A837FA"/>
    <w:rsid w:val="00A90619"/>
    <w:rsid w:val="00AB5629"/>
    <w:rsid w:val="00AE51F7"/>
    <w:rsid w:val="00AF3748"/>
    <w:rsid w:val="00B17F31"/>
    <w:rsid w:val="00B36006"/>
    <w:rsid w:val="00B531D8"/>
    <w:rsid w:val="00B60C10"/>
    <w:rsid w:val="00B80C3C"/>
    <w:rsid w:val="00B91736"/>
    <w:rsid w:val="00B92FDD"/>
    <w:rsid w:val="00BB2336"/>
    <w:rsid w:val="00BC1E7D"/>
    <w:rsid w:val="00BD2E6F"/>
    <w:rsid w:val="00BD3431"/>
    <w:rsid w:val="00BF2B74"/>
    <w:rsid w:val="00BF3050"/>
    <w:rsid w:val="00C17C7F"/>
    <w:rsid w:val="00C23179"/>
    <w:rsid w:val="00C3006B"/>
    <w:rsid w:val="00C57B27"/>
    <w:rsid w:val="00C60FBB"/>
    <w:rsid w:val="00C62B14"/>
    <w:rsid w:val="00C71632"/>
    <w:rsid w:val="00C8198C"/>
    <w:rsid w:val="00CB3B1D"/>
    <w:rsid w:val="00CB5FCF"/>
    <w:rsid w:val="00CE16BE"/>
    <w:rsid w:val="00D02E56"/>
    <w:rsid w:val="00D153BB"/>
    <w:rsid w:val="00D60F74"/>
    <w:rsid w:val="00D63055"/>
    <w:rsid w:val="00D71BE0"/>
    <w:rsid w:val="00D75BFD"/>
    <w:rsid w:val="00D80699"/>
    <w:rsid w:val="00D813DA"/>
    <w:rsid w:val="00D843D0"/>
    <w:rsid w:val="00D9414B"/>
    <w:rsid w:val="00DC2A7B"/>
    <w:rsid w:val="00DC706B"/>
    <w:rsid w:val="00DD4D19"/>
    <w:rsid w:val="00DD6956"/>
    <w:rsid w:val="00DF247B"/>
    <w:rsid w:val="00E07C94"/>
    <w:rsid w:val="00E1291C"/>
    <w:rsid w:val="00E13E6E"/>
    <w:rsid w:val="00E17B53"/>
    <w:rsid w:val="00E23D81"/>
    <w:rsid w:val="00E24E50"/>
    <w:rsid w:val="00E42EFA"/>
    <w:rsid w:val="00E43B03"/>
    <w:rsid w:val="00E453B2"/>
    <w:rsid w:val="00E53746"/>
    <w:rsid w:val="00E64B28"/>
    <w:rsid w:val="00EB3027"/>
    <w:rsid w:val="00EC2565"/>
    <w:rsid w:val="00EC6ABC"/>
    <w:rsid w:val="00ED0814"/>
    <w:rsid w:val="00EE404F"/>
    <w:rsid w:val="00F2350B"/>
    <w:rsid w:val="00F32598"/>
    <w:rsid w:val="00F43DEB"/>
    <w:rsid w:val="00F47815"/>
    <w:rsid w:val="00F606B4"/>
    <w:rsid w:val="00F80160"/>
    <w:rsid w:val="00FA6838"/>
    <w:rsid w:val="00FB2C6D"/>
    <w:rsid w:val="00FC6246"/>
    <w:rsid w:val="00FD55E0"/>
    <w:rsid w:val="00FE1D4E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BE0"/>
    <w:rPr>
      <w:rFonts w:ascii="Times New Roman" w:hAnsi="Times New Roman" w:cs="Angsana New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60F7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20C57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rhotels.com/en/destinations/zimbabwe/victoria-falls/anantara-stanley-and-livingstone-victoria-falls-hotel" TargetMode="External"/><Relationship Id="rId13" Type="http://schemas.openxmlformats.org/officeDocument/2006/relationships/hyperlink" Target="https://www.minorhotels.com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norhotels.com/en/destinations/finland/helsinki/nh-collection-helsinki-grand-hansa" TargetMode="External"/><Relationship Id="rId12" Type="http://schemas.openxmlformats.org/officeDocument/2006/relationships/hyperlink" Target="https://www.ghadiscovery.com/" TargetMode="External"/><Relationship Id="rId17" Type="http://schemas.openxmlformats.org/officeDocument/2006/relationships/hyperlink" Target="mailto:dhalpin@mino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walsh@minor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lobalhotelallianc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minor-hotel-group/" TargetMode="External"/><Relationship Id="rId10" Type="http://schemas.openxmlformats.org/officeDocument/2006/relationships/hyperlink" Target="https://press.wbd.com/us/media-release/white-lotus-s3-shooting-loc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destinations/india/jaipur" TargetMode="External"/><Relationship Id="rId14" Type="http://schemas.openxmlformats.org/officeDocument/2006/relationships/hyperlink" Target="https://www.facebook.com/minor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Dane Halpin</cp:lastModifiedBy>
  <cp:revision>22</cp:revision>
  <cp:lastPrinted>2024-11-07T05:41:00Z</cp:lastPrinted>
  <dcterms:created xsi:type="dcterms:W3CDTF">2025-02-13T03:29:00Z</dcterms:created>
  <dcterms:modified xsi:type="dcterms:W3CDTF">2025-02-14T02:19:00Z</dcterms:modified>
</cp:coreProperties>
</file>