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Originally from Ukraine, the Bloom Twins are identical twins who relocated to London at age 16, quickly making a name for themselves in both the music and fashion industries. Both skilled multi-instrumentalists, the duo uniquely blends electronic and alternative sounds, with each twin bringing her distinct style to their collective music.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Gaining early recognition from media outlets such as MTV and the BBC, Bloom Twins have consistently used their platform to advocate for mental health awareness and show solidarity with Ukraine. Their cover of Bob Marley’s "Get Up, Stand Up," performed on BBC Newsnight alongside Jeremy Paxman, highlighted their support for Ukraine. Meanwhile, their original track "Talk To Me" directly addressed mental health and garnered international acclaim through multiple music video awards.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Bloom Twins' collaboration "DayDream" with Benny Benassi has surpassed 3 million plays. Their subsequent releases, including "High on Beat" featuring Jan Blomqvist (7.5 million plays) and "Opposite of Crazy" with Purple Disco Machine, continued to build their reputation among fans and the industry.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August 2023, they released “Drunk &amp; Loud,” the lead single from their alternative music EP, earning coverage from Clash, The Guardian, Record of the Day, The Sunday Times Culture, Wonderland, BBC Radio 1, and BBC Radio 6. The track’s music video was nominated for Best Performance at the Berlin Music Video Awards. Their follow-up single, "Beats Not Bombs," led to a collaboration with War Child.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Bloom Twins have toured globally alongside artists such as Eels, LP, X Ambassadors, Duran Duran, and Nile Rodgers. Recently, they performed with Damian Lazarus at a sold-out show at London's iconic KoKo club and again for his album launch event in Lisbon on April 4th.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girls have also captivated audiences at Fashion Week events for Dior, Louboutin, FCUK, and Tommy Hilfiger x Zendaya. Following their U.S. debut at the TED conference in New York City, the duo headlined Aspen Art Museum’s ArtCrush.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March 2022, they joined Fabien Riggal and Secret Cinema for a Ukraine fundraiser at London's Roundhouse, performing alongside Bob Geldof, Franz Ferdinand, and Jack Garratt.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They were then booked for ULTRA Festival Miami and Fantazia Music Festival 2024, sharing the lineup with Miss Monique, Eelke Kleijn, Klangphonics, and more.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