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E57C4" w14:textId="42C656B3" w:rsidR="00B2451D" w:rsidRPr="00B2451D" w:rsidRDefault="00B2451D" w:rsidP="00B2451D">
      <w:pPr>
        <w:spacing w:before="100" w:beforeAutospacing="1" w:after="100" w:afterAutospacing="1"/>
        <w:jc w:val="center"/>
        <w:rPr>
          <w:rFonts w:ascii="Calibri" w:eastAsia="Times New Roman" w:hAnsi="Calibri" w:cs="Calibri"/>
          <w:color w:val="000000"/>
          <w:kern w:val="0"/>
          <w:sz w:val="22"/>
          <w:szCs w:val="22"/>
          <w:lang w:val="es-PE" w:eastAsia="es-ES_tradnl"/>
          <w14:ligatures w14:val="none"/>
        </w:rPr>
      </w:pPr>
      <w:r w:rsidRPr="00B2451D">
        <w:rPr>
          <w:rFonts w:ascii="Calibri" w:eastAsia="Times New Roman" w:hAnsi="Calibri" w:cs="Calibri"/>
          <w:b/>
          <w:bCs/>
          <w:color w:val="000000"/>
          <w:kern w:val="0"/>
          <w:sz w:val="22"/>
          <w:szCs w:val="22"/>
          <w:lang w:val="es-PE" w:eastAsia="es-ES_tradnl"/>
          <w14:ligatures w14:val="none"/>
        </w:rPr>
        <w:t>SUMMUM 2025 premia a los mejores restaurantes del Perú con propósito y sabor</w:t>
      </w:r>
    </w:p>
    <w:p w14:paraId="17D04FB2" w14:textId="3D014B9D" w:rsidR="00E64C92" w:rsidRPr="00B2451D" w:rsidRDefault="00E64C92" w:rsidP="004936AD">
      <w:pPr>
        <w:spacing w:before="100" w:beforeAutospacing="1" w:after="100" w:afterAutospacing="1"/>
        <w:jc w:val="both"/>
        <w:rPr>
          <w:rFonts w:ascii="Calibri" w:eastAsia="Times New Roman" w:hAnsi="Calibri" w:cs="Calibri"/>
          <w:color w:val="000000"/>
          <w:kern w:val="0"/>
          <w:sz w:val="22"/>
          <w:szCs w:val="22"/>
          <w:lang w:val="es-PE" w:eastAsia="es-ES_tradnl"/>
          <w14:ligatures w14:val="none"/>
        </w:rPr>
      </w:pPr>
      <w:r w:rsidRPr="00B2451D">
        <w:rPr>
          <w:rFonts w:ascii="Calibri" w:eastAsia="Times New Roman" w:hAnsi="Calibri" w:cs="Calibri"/>
          <w:color w:val="000000"/>
          <w:kern w:val="0"/>
          <w:sz w:val="22"/>
          <w:szCs w:val="22"/>
          <w:lang w:val="es-PE" w:eastAsia="es-ES_tradnl"/>
          <w14:ligatures w14:val="none"/>
        </w:rPr>
        <w:t>El próximo </w:t>
      </w:r>
      <w:r w:rsidRPr="00B2451D">
        <w:rPr>
          <w:rFonts w:ascii="Calibri" w:eastAsia="Times New Roman" w:hAnsi="Calibri" w:cs="Calibri"/>
          <w:b/>
          <w:bCs/>
          <w:color w:val="000000"/>
          <w:kern w:val="0"/>
          <w:sz w:val="22"/>
          <w:szCs w:val="22"/>
          <w:lang w:val="es-PE" w:eastAsia="es-ES_tradnl"/>
          <w14:ligatures w14:val="none"/>
        </w:rPr>
        <w:t>martes 30 de septiembre</w:t>
      </w:r>
      <w:r w:rsidRPr="00B2451D">
        <w:rPr>
          <w:rFonts w:ascii="Calibri" w:eastAsia="Times New Roman" w:hAnsi="Calibri" w:cs="Calibri"/>
          <w:color w:val="000000"/>
          <w:kern w:val="0"/>
          <w:sz w:val="22"/>
          <w:szCs w:val="22"/>
          <w:lang w:val="es-PE" w:eastAsia="es-ES_tradnl"/>
          <w14:ligatures w14:val="none"/>
        </w:rPr>
        <w:t>, el país vivirá una nueva edición de </w:t>
      </w:r>
      <w:r w:rsidRPr="00B2451D">
        <w:rPr>
          <w:rFonts w:ascii="Calibri" w:eastAsia="Times New Roman" w:hAnsi="Calibri" w:cs="Calibri"/>
          <w:b/>
          <w:bCs/>
          <w:color w:val="000000"/>
          <w:kern w:val="0"/>
          <w:sz w:val="22"/>
          <w:szCs w:val="22"/>
          <w:lang w:val="es-PE" w:eastAsia="es-ES_tradnl"/>
          <w14:ligatures w14:val="none"/>
        </w:rPr>
        <w:t>SUMMUM</w:t>
      </w:r>
      <w:r w:rsidRPr="00B2451D">
        <w:rPr>
          <w:rFonts w:ascii="Calibri" w:eastAsia="Times New Roman" w:hAnsi="Calibri" w:cs="Calibri"/>
          <w:color w:val="000000"/>
          <w:kern w:val="0"/>
          <w:sz w:val="22"/>
          <w:szCs w:val="22"/>
          <w:lang w:val="es-PE" w:eastAsia="es-ES_tradnl"/>
          <w14:ligatures w14:val="none"/>
        </w:rPr>
        <w:t>, el premio más prestigioso de la gastronomía peruana. Desde su creación en 2007, SUMMUM ha reconocido la excelencia, el talento, la innovación y el compromiso de los restaurantes, chefs, productores y proyectos que hacen de nuestra cocina un referente mundial.</w:t>
      </w:r>
    </w:p>
    <w:p w14:paraId="2D8E16BD" w14:textId="550A7686" w:rsidR="00E64C92" w:rsidRPr="00B2451D" w:rsidRDefault="00E64C92" w:rsidP="004936AD">
      <w:pPr>
        <w:spacing w:before="100" w:beforeAutospacing="1" w:after="100" w:afterAutospacing="1"/>
        <w:jc w:val="both"/>
        <w:rPr>
          <w:rFonts w:ascii="Calibri" w:eastAsia="Times New Roman" w:hAnsi="Calibri" w:cs="Calibri"/>
          <w:color w:val="000000"/>
          <w:kern w:val="0"/>
          <w:sz w:val="22"/>
          <w:szCs w:val="22"/>
          <w:lang w:val="es-PE" w:eastAsia="es-ES"/>
          <w14:ligatures w14:val="none"/>
        </w:rPr>
      </w:pPr>
      <w:r w:rsidRPr="00B2451D">
        <w:rPr>
          <w:rFonts w:ascii="Calibri" w:eastAsia="Times New Roman" w:hAnsi="Calibri" w:cs="Calibri"/>
          <w:color w:val="000000"/>
          <w:kern w:val="0"/>
          <w:sz w:val="22"/>
          <w:szCs w:val="22"/>
          <w:lang w:val="es-PE" w:eastAsia="es-ES"/>
          <w14:ligatures w14:val="none"/>
        </w:rPr>
        <w:t>En 2025, SUMMUM regresa con un concepto renovado: </w:t>
      </w:r>
      <w:r w:rsidRPr="00B2451D">
        <w:rPr>
          <w:rFonts w:ascii="Calibri" w:eastAsia="Times New Roman" w:hAnsi="Calibri" w:cs="Calibri"/>
          <w:b/>
          <w:bCs/>
          <w:color w:val="000000"/>
          <w:kern w:val="0"/>
          <w:sz w:val="22"/>
          <w:szCs w:val="22"/>
          <w:lang w:val="es-PE" w:eastAsia="es-ES"/>
          <w14:ligatures w14:val="none"/>
        </w:rPr>
        <w:t>“</w:t>
      </w:r>
      <w:r w:rsidR="7546FBAA" w:rsidRPr="00B2451D">
        <w:rPr>
          <w:rFonts w:ascii="Calibri" w:eastAsia="Times New Roman" w:hAnsi="Calibri" w:cs="Calibri"/>
          <w:b/>
          <w:bCs/>
          <w:color w:val="000000"/>
          <w:kern w:val="0"/>
          <w:sz w:val="22"/>
          <w:szCs w:val="22"/>
          <w:lang w:val="es-PE" w:eastAsia="es-ES"/>
          <w14:ligatures w14:val="none"/>
        </w:rPr>
        <w:t>G</w:t>
      </w:r>
      <w:r w:rsidRPr="00B2451D">
        <w:rPr>
          <w:rFonts w:ascii="Calibri" w:eastAsia="Times New Roman" w:hAnsi="Calibri" w:cs="Calibri"/>
          <w:b/>
          <w:bCs/>
          <w:color w:val="000000"/>
          <w:kern w:val="0"/>
          <w:sz w:val="22"/>
          <w:szCs w:val="22"/>
          <w:lang w:val="es-PE" w:eastAsia="es-ES"/>
          <w14:ligatures w14:val="none"/>
        </w:rPr>
        <w:t>astronomía con propósito”</w:t>
      </w:r>
      <w:r w:rsidRPr="00B2451D">
        <w:rPr>
          <w:rFonts w:ascii="Calibri" w:eastAsia="Times New Roman" w:hAnsi="Calibri" w:cs="Calibri"/>
          <w:color w:val="000000"/>
          <w:kern w:val="0"/>
          <w:sz w:val="22"/>
          <w:szCs w:val="22"/>
          <w:lang w:val="es-PE" w:eastAsia="es-ES"/>
          <w14:ligatures w14:val="none"/>
        </w:rPr>
        <w:t>, destacando la importancia de una cocina que no solo emociona en la mesa, sino que también genera un impacto positivo en la sociedad, valora a los productores locales y promueve la sostenibilidad.</w:t>
      </w:r>
    </w:p>
    <w:p w14:paraId="3F0B178B" w14:textId="77777777" w:rsidR="00E64C92" w:rsidRPr="00B2451D" w:rsidRDefault="00E64C92" w:rsidP="004936AD">
      <w:pPr>
        <w:spacing w:before="100" w:beforeAutospacing="1" w:after="100" w:afterAutospacing="1"/>
        <w:jc w:val="both"/>
        <w:rPr>
          <w:rFonts w:ascii="Calibri" w:eastAsia="Times New Roman" w:hAnsi="Calibri" w:cs="Calibri"/>
          <w:color w:val="000000"/>
          <w:kern w:val="0"/>
          <w:sz w:val="22"/>
          <w:szCs w:val="22"/>
          <w:lang w:val="es-PE" w:eastAsia="es-ES_tradnl"/>
          <w14:ligatures w14:val="none"/>
        </w:rPr>
      </w:pPr>
      <w:r w:rsidRPr="00B2451D">
        <w:rPr>
          <w:rFonts w:ascii="Calibri" w:eastAsia="Times New Roman" w:hAnsi="Calibri" w:cs="Calibri"/>
          <w:color w:val="000000"/>
          <w:kern w:val="0"/>
          <w:sz w:val="22"/>
          <w:szCs w:val="22"/>
          <w:lang w:val="es-PE" w:eastAsia="es-ES_tradnl"/>
          <w14:ligatures w14:val="none"/>
        </w:rPr>
        <w:t>A lo largo de casi dos décadas, SUMMUM ha mantenido un camino claro: </w:t>
      </w:r>
      <w:r w:rsidRPr="00B2451D">
        <w:rPr>
          <w:rFonts w:ascii="Calibri" w:eastAsia="Times New Roman" w:hAnsi="Calibri" w:cs="Calibri"/>
          <w:b/>
          <w:bCs/>
          <w:color w:val="000000"/>
          <w:kern w:val="0"/>
          <w:sz w:val="22"/>
          <w:szCs w:val="22"/>
          <w:lang w:val="es-PE" w:eastAsia="es-ES_tradnl"/>
          <w14:ligatures w14:val="none"/>
        </w:rPr>
        <w:t>celebrar la gastronomía peruana con rigor, independencia y credibilidad</w:t>
      </w:r>
      <w:r w:rsidRPr="00B2451D">
        <w:rPr>
          <w:rFonts w:ascii="Calibri" w:eastAsia="Times New Roman" w:hAnsi="Calibri" w:cs="Calibri"/>
          <w:color w:val="000000"/>
          <w:kern w:val="0"/>
          <w:sz w:val="22"/>
          <w:szCs w:val="22"/>
          <w:lang w:val="es-PE" w:eastAsia="es-ES_tradnl"/>
          <w14:ligatures w14:val="none"/>
        </w:rPr>
        <w:t>, siempre con un enfoque integral que reconoce a todos los actores de la cadena. Esa diferencia es la que lo ha consolidado como el premio de referencia en el país, con un prestigio que ningún otro reconocimiento puede igualar.</w:t>
      </w:r>
    </w:p>
    <w:p w14:paraId="279302E5" w14:textId="1040A919" w:rsidR="00E64C92" w:rsidRPr="00B2451D" w:rsidRDefault="00E64C92" w:rsidP="004936AD">
      <w:pPr>
        <w:spacing w:before="100" w:beforeAutospacing="1" w:after="100" w:afterAutospacing="1"/>
        <w:jc w:val="both"/>
        <w:rPr>
          <w:rFonts w:ascii="Calibri" w:eastAsia="Times New Roman" w:hAnsi="Calibri" w:cs="Calibri"/>
          <w:color w:val="000000"/>
          <w:kern w:val="0"/>
          <w:sz w:val="22"/>
          <w:szCs w:val="22"/>
          <w:lang w:val="es-PE" w:eastAsia="es-ES"/>
          <w14:ligatures w14:val="none"/>
        </w:rPr>
      </w:pPr>
      <w:r w:rsidRPr="00B2451D">
        <w:rPr>
          <w:rFonts w:ascii="Calibri" w:eastAsia="Times New Roman" w:hAnsi="Calibri" w:cs="Calibri"/>
          <w:color w:val="000000"/>
          <w:kern w:val="0"/>
          <w:sz w:val="22"/>
          <w:szCs w:val="22"/>
          <w:lang w:val="es-PE" w:eastAsia="es-ES"/>
          <w14:ligatures w14:val="none"/>
        </w:rPr>
        <w:t>Durante la ceremonia se entregarán los premios a los </w:t>
      </w:r>
      <w:r w:rsidRPr="00B2451D">
        <w:rPr>
          <w:rFonts w:ascii="Calibri" w:eastAsia="Times New Roman" w:hAnsi="Calibri" w:cs="Calibri"/>
          <w:b/>
          <w:bCs/>
          <w:color w:val="000000"/>
          <w:kern w:val="0"/>
          <w:sz w:val="22"/>
          <w:szCs w:val="22"/>
          <w:lang w:val="es-PE" w:eastAsia="es-ES"/>
          <w14:ligatures w14:val="none"/>
        </w:rPr>
        <w:t>mejores restaurantes del Perú</w:t>
      </w:r>
      <w:r w:rsidRPr="00B2451D">
        <w:rPr>
          <w:rFonts w:ascii="Calibri" w:eastAsia="Times New Roman" w:hAnsi="Calibri" w:cs="Calibri"/>
          <w:color w:val="000000"/>
          <w:kern w:val="0"/>
          <w:sz w:val="22"/>
          <w:szCs w:val="22"/>
          <w:lang w:val="es-PE" w:eastAsia="es-ES"/>
          <w14:ligatures w14:val="none"/>
        </w:rPr>
        <w:t>, además de los reconocimientos sociales que honran a quienes trabajan en la base de la cadena gastronómica, como el </w:t>
      </w:r>
      <w:r w:rsidRPr="00B2451D">
        <w:rPr>
          <w:rFonts w:ascii="Calibri" w:eastAsia="Times New Roman" w:hAnsi="Calibri" w:cs="Calibri"/>
          <w:b/>
          <w:bCs/>
          <w:color w:val="000000"/>
          <w:kern w:val="0"/>
          <w:sz w:val="22"/>
          <w:szCs w:val="22"/>
          <w:lang w:val="es-PE" w:eastAsia="es-ES"/>
          <w14:ligatures w14:val="none"/>
        </w:rPr>
        <w:t>Mejor Productor</w:t>
      </w:r>
      <w:r w:rsidR="48BE0BC0" w:rsidRPr="00B2451D">
        <w:rPr>
          <w:rFonts w:ascii="Calibri" w:eastAsia="Times New Roman" w:hAnsi="Calibri" w:cs="Calibri"/>
          <w:b/>
          <w:bCs/>
          <w:color w:val="000000"/>
          <w:kern w:val="0"/>
          <w:sz w:val="22"/>
          <w:szCs w:val="22"/>
          <w:lang w:val="es-PE" w:eastAsia="es-ES"/>
          <w14:ligatures w14:val="none"/>
        </w:rPr>
        <w:t xml:space="preserve"> </w:t>
      </w:r>
      <w:r w:rsidRPr="00B2451D">
        <w:rPr>
          <w:rFonts w:ascii="Calibri" w:eastAsia="Times New Roman" w:hAnsi="Calibri" w:cs="Calibri"/>
          <w:color w:val="000000"/>
          <w:kern w:val="0"/>
          <w:sz w:val="22"/>
          <w:szCs w:val="22"/>
          <w:lang w:val="es-PE" w:eastAsia="es-ES"/>
          <w14:ligatures w14:val="none"/>
        </w:rPr>
        <w:t>y el </w:t>
      </w:r>
      <w:r w:rsidRPr="00B2451D">
        <w:rPr>
          <w:rFonts w:ascii="Calibri" w:eastAsia="Times New Roman" w:hAnsi="Calibri" w:cs="Calibri"/>
          <w:b/>
          <w:bCs/>
          <w:color w:val="000000"/>
          <w:kern w:val="0"/>
          <w:sz w:val="22"/>
          <w:szCs w:val="22"/>
          <w:lang w:val="es-PE" w:eastAsia="es-ES"/>
          <w14:ligatures w14:val="none"/>
        </w:rPr>
        <w:t>Reconocimiento al Producto Emblemático del Perú</w:t>
      </w:r>
      <w:r w:rsidRPr="00B2451D">
        <w:rPr>
          <w:rFonts w:ascii="Calibri" w:eastAsia="Times New Roman" w:hAnsi="Calibri" w:cs="Calibri"/>
          <w:color w:val="000000"/>
          <w:kern w:val="0"/>
          <w:sz w:val="22"/>
          <w:szCs w:val="22"/>
          <w:lang w:val="es-PE" w:eastAsia="es-ES"/>
          <w14:ligatures w14:val="none"/>
        </w:rPr>
        <w:t>. Estos galardones son otorgados con el respaldo de un </w:t>
      </w:r>
      <w:r w:rsidRPr="00B2451D">
        <w:rPr>
          <w:rFonts w:ascii="Calibri" w:eastAsia="Times New Roman" w:hAnsi="Calibri" w:cs="Calibri"/>
          <w:b/>
          <w:bCs/>
          <w:color w:val="000000"/>
          <w:kern w:val="0"/>
          <w:sz w:val="22"/>
          <w:szCs w:val="22"/>
          <w:lang w:val="es-PE" w:eastAsia="es-ES"/>
          <w14:ligatures w14:val="none"/>
        </w:rPr>
        <w:t>Consejo Consultivo conformado por los más destacados chefs y líderes gastronómicos del país</w:t>
      </w:r>
      <w:r w:rsidRPr="00B2451D">
        <w:rPr>
          <w:rFonts w:ascii="Calibri" w:eastAsia="Times New Roman" w:hAnsi="Calibri" w:cs="Calibri"/>
          <w:color w:val="000000"/>
          <w:kern w:val="0"/>
          <w:sz w:val="22"/>
          <w:szCs w:val="22"/>
          <w:lang w:val="es-PE" w:eastAsia="es-ES"/>
          <w14:ligatures w14:val="none"/>
        </w:rPr>
        <w:t>, garantizando transparencia y confianza en cada resultado.</w:t>
      </w:r>
    </w:p>
    <w:p w14:paraId="4DE2C509" w14:textId="21762AD0" w:rsidR="00E64C92" w:rsidRPr="00B2451D" w:rsidRDefault="00E64C92" w:rsidP="004936AD">
      <w:pPr>
        <w:spacing w:beforeAutospacing="1" w:afterAutospacing="1" w:line="259" w:lineRule="auto"/>
        <w:jc w:val="both"/>
        <w:rPr>
          <w:rFonts w:ascii="Calibri" w:eastAsia="Times New Roman" w:hAnsi="Calibri" w:cs="Calibri"/>
          <w:color w:val="000000" w:themeColor="text1"/>
          <w:sz w:val="22"/>
          <w:szCs w:val="22"/>
          <w:lang w:val="es-PE" w:eastAsia="es-ES"/>
        </w:rPr>
      </w:pPr>
      <w:r w:rsidRPr="00B2451D">
        <w:rPr>
          <w:rFonts w:ascii="Calibri" w:eastAsia="Times New Roman" w:hAnsi="Calibri" w:cs="Calibri"/>
          <w:color w:val="000000"/>
          <w:kern w:val="0"/>
          <w:sz w:val="22"/>
          <w:szCs w:val="22"/>
          <w:lang w:val="es-PE" w:eastAsia="es-ES"/>
          <w14:ligatures w14:val="none"/>
        </w:rPr>
        <w:t>Más que una premiación, SUMMUM es un espacio de encuentro que inspira, conecta y celebra a todos los actores de la gastronomía peruana. Este 2025, la cita será el martes 30 de se</w:t>
      </w:r>
      <w:r w:rsidR="47B04E5A" w:rsidRPr="00B2451D">
        <w:rPr>
          <w:rFonts w:ascii="Calibri" w:eastAsia="Times New Roman" w:hAnsi="Calibri" w:cs="Calibri"/>
          <w:color w:val="000000"/>
          <w:kern w:val="0"/>
          <w:sz w:val="22"/>
          <w:szCs w:val="22"/>
          <w:lang w:val="es-PE" w:eastAsia="es-ES"/>
          <w14:ligatures w14:val="none"/>
        </w:rPr>
        <w:t>p</w:t>
      </w:r>
      <w:r w:rsidRPr="00B2451D">
        <w:rPr>
          <w:rFonts w:ascii="Calibri" w:eastAsia="Times New Roman" w:hAnsi="Calibri" w:cs="Calibri"/>
          <w:color w:val="000000"/>
          <w:kern w:val="0"/>
          <w:sz w:val="22"/>
          <w:szCs w:val="22"/>
          <w:lang w:val="es-PE" w:eastAsia="es-ES"/>
          <w14:ligatures w14:val="none"/>
        </w:rPr>
        <w:t>tiembre en el Puericultorio P</w:t>
      </w:r>
      <w:r w:rsidR="00230F78" w:rsidRPr="00B2451D">
        <w:rPr>
          <w:rFonts w:ascii="Calibri" w:eastAsia="Times New Roman" w:hAnsi="Calibri" w:cs="Calibri"/>
          <w:color w:val="000000" w:themeColor="text1"/>
          <w:sz w:val="22"/>
          <w:szCs w:val="22"/>
          <w:lang w:val="es-PE" w:eastAsia="es-ES"/>
        </w:rPr>
        <w:t>é</w:t>
      </w:r>
      <w:r w:rsidRPr="00B2451D">
        <w:rPr>
          <w:rFonts w:ascii="Calibri" w:eastAsia="Times New Roman" w:hAnsi="Calibri" w:cs="Calibri"/>
          <w:color w:val="000000"/>
          <w:kern w:val="0"/>
          <w:sz w:val="22"/>
          <w:szCs w:val="22"/>
          <w:lang w:val="es-PE" w:eastAsia="es-ES"/>
          <w14:ligatures w14:val="none"/>
        </w:rPr>
        <w:t>rez Aran</w:t>
      </w:r>
      <w:r w:rsidR="2359575D" w:rsidRPr="00B2451D">
        <w:rPr>
          <w:rFonts w:ascii="Calibri" w:eastAsia="Times New Roman" w:hAnsi="Calibri" w:cs="Calibri"/>
          <w:color w:val="000000" w:themeColor="text1"/>
          <w:sz w:val="22"/>
          <w:szCs w:val="22"/>
          <w:lang w:val="es-PE" w:eastAsia="es-ES"/>
        </w:rPr>
        <w:t>í</w:t>
      </w:r>
      <w:r w:rsidRPr="00B2451D">
        <w:rPr>
          <w:rFonts w:ascii="Calibri" w:eastAsia="Times New Roman" w:hAnsi="Calibri" w:cs="Calibri"/>
          <w:color w:val="000000"/>
          <w:kern w:val="0"/>
          <w:sz w:val="22"/>
          <w:szCs w:val="22"/>
          <w:lang w:val="es-PE" w:eastAsia="es-ES"/>
          <w14:ligatures w14:val="none"/>
        </w:rPr>
        <w:t>bar. Los premios ser</w:t>
      </w:r>
      <w:r w:rsidR="7C82730A" w:rsidRPr="00B2451D">
        <w:rPr>
          <w:rFonts w:ascii="Calibri" w:eastAsia="Times New Roman" w:hAnsi="Calibri" w:cs="Calibri"/>
          <w:color w:val="000000" w:themeColor="text1"/>
          <w:sz w:val="22"/>
          <w:szCs w:val="22"/>
          <w:lang w:val="es-PE" w:eastAsia="es-ES"/>
        </w:rPr>
        <w:t>á</w:t>
      </w:r>
      <w:r w:rsidRPr="00B2451D">
        <w:rPr>
          <w:rFonts w:ascii="Calibri" w:eastAsia="Times New Roman" w:hAnsi="Calibri" w:cs="Calibri"/>
          <w:color w:val="000000"/>
          <w:kern w:val="0"/>
          <w:sz w:val="22"/>
          <w:szCs w:val="22"/>
          <w:lang w:val="es-PE" w:eastAsia="es-ES"/>
          <w14:ligatures w14:val="none"/>
        </w:rPr>
        <w:t>n transmitidos en vivo por las redes sociales.</w:t>
      </w:r>
    </w:p>
    <w:p w14:paraId="0FADCCCE" w14:textId="331E372A" w:rsidR="00E64C92" w:rsidRPr="00B2451D" w:rsidRDefault="00E64C92" w:rsidP="004936AD">
      <w:pPr>
        <w:spacing w:before="100" w:beforeAutospacing="1" w:after="100" w:afterAutospacing="1"/>
        <w:jc w:val="both"/>
        <w:rPr>
          <w:rFonts w:ascii="Calibri" w:eastAsia="Times New Roman" w:hAnsi="Calibri" w:cs="Calibri"/>
          <w:color w:val="000000"/>
          <w:kern w:val="0"/>
          <w:sz w:val="22"/>
          <w:szCs w:val="22"/>
          <w:lang w:val="es-PE" w:eastAsia="es-ES_tradnl"/>
          <w14:ligatures w14:val="none"/>
        </w:rPr>
      </w:pPr>
      <w:r w:rsidRPr="00B2451D">
        <w:rPr>
          <w:rFonts w:ascii="Calibri" w:eastAsia="Times New Roman" w:hAnsi="Calibri" w:cs="Calibri"/>
          <w:i/>
          <w:iCs/>
          <w:color w:val="000000"/>
          <w:kern w:val="0"/>
          <w:sz w:val="22"/>
          <w:szCs w:val="22"/>
          <w:lang w:val="es-PE" w:eastAsia="es-ES_tradnl"/>
          <w14:ligatures w14:val="none"/>
        </w:rPr>
        <w:t>"La gastronomía peruana es mucho más que platos y sabores; es unión, identidad y un motor de transformación. SUMMUM 2025 quiere reconocer esa fuerza colectiva con buena vibra y propósito”,</w:t>
      </w:r>
      <w:r w:rsidRPr="00B2451D">
        <w:rPr>
          <w:rFonts w:ascii="Calibri" w:eastAsia="Times New Roman" w:hAnsi="Calibri" w:cs="Calibri"/>
          <w:color w:val="000000"/>
          <w:kern w:val="0"/>
          <w:sz w:val="22"/>
          <w:szCs w:val="22"/>
          <w:lang w:val="es-PE" w:eastAsia="es-ES_tradnl"/>
          <w14:ligatures w14:val="none"/>
        </w:rPr>
        <w:t xml:space="preserve"> señaló Cecilia Valenzuela, directora de los premios SUMMUM. </w:t>
      </w:r>
    </w:p>
    <w:p w14:paraId="3C1D8A1F" w14:textId="77777777" w:rsidR="00490B07" w:rsidRPr="00B2451D" w:rsidRDefault="00490B07">
      <w:pPr>
        <w:rPr>
          <w:rFonts w:ascii="Calibri" w:hAnsi="Calibri" w:cs="Calibri"/>
          <w:sz w:val="22"/>
          <w:szCs w:val="22"/>
          <w:lang w:val="es-PE"/>
        </w:rPr>
      </w:pPr>
    </w:p>
    <w:sectPr w:rsidR="00490B07" w:rsidRPr="00B245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92"/>
    <w:rsid w:val="001516A3"/>
    <w:rsid w:val="001967A9"/>
    <w:rsid w:val="00230F78"/>
    <w:rsid w:val="00287DCE"/>
    <w:rsid w:val="002C5E58"/>
    <w:rsid w:val="003F4AE9"/>
    <w:rsid w:val="00490B07"/>
    <w:rsid w:val="004936AD"/>
    <w:rsid w:val="00A36FF7"/>
    <w:rsid w:val="00AE6B2A"/>
    <w:rsid w:val="00B2451D"/>
    <w:rsid w:val="00E26A68"/>
    <w:rsid w:val="00E64C92"/>
    <w:rsid w:val="06BB6469"/>
    <w:rsid w:val="094571D2"/>
    <w:rsid w:val="2359575D"/>
    <w:rsid w:val="2FA0CF44"/>
    <w:rsid w:val="410D3E7D"/>
    <w:rsid w:val="47B04E5A"/>
    <w:rsid w:val="48BE0BC0"/>
    <w:rsid w:val="58A2D6DB"/>
    <w:rsid w:val="704AB5C6"/>
    <w:rsid w:val="7546FBAA"/>
    <w:rsid w:val="7C82730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2304"/>
  <w15:chartTrackingRefBased/>
  <w15:docId w15:val="{1AD211A5-3F30-8245-AA0A-C0912A02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E64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E64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4C9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4C9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4C9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4C9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4C9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4C9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4C9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4C92"/>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rsid w:val="00E64C92"/>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E64C92"/>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E64C92"/>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E64C92"/>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E64C92"/>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E64C92"/>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E64C92"/>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E64C92"/>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E64C9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4C92"/>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E64C9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4C92"/>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E64C9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E64C92"/>
    <w:rPr>
      <w:i/>
      <w:iCs/>
      <w:color w:val="404040" w:themeColor="text1" w:themeTint="BF"/>
      <w:lang w:val="es-ES_tradnl"/>
    </w:rPr>
  </w:style>
  <w:style w:type="paragraph" w:styleId="Prrafodelista">
    <w:name w:val="List Paragraph"/>
    <w:basedOn w:val="Normal"/>
    <w:uiPriority w:val="34"/>
    <w:qFormat/>
    <w:rsid w:val="00E64C92"/>
    <w:pPr>
      <w:ind w:left="720"/>
      <w:contextualSpacing/>
    </w:pPr>
  </w:style>
  <w:style w:type="character" w:styleId="nfasisintenso">
    <w:name w:val="Intense Emphasis"/>
    <w:basedOn w:val="Fuentedeprrafopredeter"/>
    <w:uiPriority w:val="21"/>
    <w:qFormat/>
    <w:rsid w:val="00E64C92"/>
    <w:rPr>
      <w:i/>
      <w:iCs/>
      <w:color w:val="0F4761" w:themeColor="accent1" w:themeShade="BF"/>
    </w:rPr>
  </w:style>
  <w:style w:type="paragraph" w:styleId="Citadestacada">
    <w:name w:val="Intense Quote"/>
    <w:basedOn w:val="Normal"/>
    <w:next w:val="Normal"/>
    <w:link w:val="CitadestacadaCar"/>
    <w:uiPriority w:val="30"/>
    <w:qFormat/>
    <w:rsid w:val="00E64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4C92"/>
    <w:rPr>
      <w:i/>
      <w:iCs/>
      <w:color w:val="0F4761" w:themeColor="accent1" w:themeShade="BF"/>
      <w:lang w:val="es-ES_tradnl"/>
    </w:rPr>
  </w:style>
  <w:style w:type="character" w:styleId="Referenciaintensa">
    <w:name w:val="Intense Reference"/>
    <w:basedOn w:val="Fuentedeprrafopredeter"/>
    <w:uiPriority w:val="32"/>
    <w:qFormat/>
    <w:rsid w:val="00E64C92"/>
    <w:rPr>
      <w:b/>
      <w:bCs/>
      <w:smallCaps/>
      <w:color w:val="0F4761" w:themeColor="accent1" w:themeShade="BF"/>
      <w:spacing w:val="5"/>
    </w:rPr>
  </w:style>
  <w:style w:type="paragraph" w:styleId="NormalWeb">
    <w:name w:val="Normal (Web)"/>
    <w:basedOn w:val="Normal"/>
    <w:uiPriority w:val="99"/>
    <w:semiHidden/>
    <w:unhideWhenUsed/>
    <w:rsid w:val="00E64C92"/>
    <w:pPr>
      <w:spacing w:before="100" w:beforeAutospacing="1" w:after="100" w:afterAutospacing="1"/>
    </w:pPr>
    <w:rPr>
      <w:rFonts w:ascii="Times New Roman" w:eastAsia="Times New Roman" w:hAnsi="Times New Roman" w:cs="Times New Roman"/>
      <w:kern w:val="0"/>
      <w:lang w:val="es-PE" w:eastAsia="es-ES_tradnl"/>
      <w14:ligatures w14:val="none"/>
    </w:rPr>
  </w:style>
  <w:style w:type="character" w:styleId="Textoennegrita">
    <w:name w:val="Strong"/>
    <w:basedOn w:val="Fuentedeprrafopredeter"/>
    <w:uiPriority w:val="22"/>
    <w:qFormat/>
    <w:rsid w:val="00E64C92"/>
    <w:rPr>
      <w:b/>
      <w:bCs/>
    </w:rPr>
  </w:style>
  <w:style w:type="character" w:customStyle="1" w:styleId="apple-converted-space">
    <w:name w:val="apple-converted-space"/>
    <w:basedOn w:val="Fuentedeprrafopredeter"/>
    <w:rsid w:val="00E64C92"/>
  </w:style>
  <w:style w:type="character" w:styleId="nfasis">
    <w:name w:val="Emphasis"/>
    <w:basedOn w:val="Fuentedeprrafopredeter"/>
    <w:uiPriority w:val="20"/>
    <w:qFormat/>
    <w:rsid w:val="00E64C92"/>
    <w:rPr>
      <w:i/>
      <w:iCs/>
    </w:rPr>
  </w:style>
  <w:style w:type="paragraph" w:styleId="Revisin">
    <w:name w:val="Revision"/>
    <w:hidden/>
    <w:uiPriority w:val="99"/>
    <w:semiHidden/>
    <w:rsid w:val="00287DCE"/>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328</Words>
  <Characters>1742</Characters>
  <Application>Microsoft Office Word</Application>
  <DocSecurity>0</DocSecurity>
  <Lines>28</Lines>
  <Paragraphs>8</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Valenzuela</dc:creator>
  <cp:keywords/>
  <dc:description/>
  <cp:lastModifiedBy>Takeshi  Chacón Pichón</cp:lastModifiedBy>
  <cp:revision>5</cp:revision>
  <dcterms:created xsi:type="dcterms:W3CDTF">2025-08-28T20:04:00Z</dcterms:created>
  <dcterms:modified xsi:type="dcterms:W3CDTF">2025-09-25T20:43:00Z</dcterms:modified>
</cp:coreProperties>
</file>