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00553CCD" w:rsidP="00A00485" w:rsidRDefault="00553CCD" w14:paraId="270083C3" w14:textId="16469D39">
      <w:pPr>
        <w:pStyle w:val="NoSpacing"/>
        <w:jc w:val="center"/>
        <w:rPr>
          <w:b/>
          <w:bCs/>
          <w:sz w:val="28"/>
          <w:szCs w:val="28"/>
        </w:rPr>
      </w:pPr>
      <w:r w:rsidRPr="00860A64">
        <w:rPr>
          <w:b/>
          <w:bCs/>
          <w:sz w:val="28"/>
          <w:szCs w:val="28"/>
        </w:rPr>
        <w:t xml:space="preserve">SIDERPERU INCREMENTA UTILIDAD NETA EN MÁS DE </w:t>
      </w:r>
      <w:r w:rsidR="00113EC8">
        <w:rPr>
          <w:b/>
          <w:bCs/>
          <w:sz w:val="28"/>
          <w:szCs w:val="28"/>
        </w:rPr>
        <w:t>260</w:t>
      </w:r>
      <w:r w:rsidRPr="00860A64">
        <w:rPr>
          <w:b/>
          <w:bCs/>
          <w:sz w:val="28"/>
          <w:szCs w:val="28"/>
        </w:rPr>
        <w:t>%</w:t>
      </w:r>
    </w:p>
    <w:p w:rsidRPr="002A7C50" w:rsidR="002A7C50" w:rsidP="002A7C50" w:rsidRDefault="002A7C50" w14:paraId="5ED2BD53" w14:textId="77777777">
      <w:pPr>
        <w:pStyle w:val="NoSpacing"/>
        <w:ind w:left="567"/>
        <w:rPr>
          <w:b/>
          <w:bCs/>
          <w:sz w:val="20"/>
          <w:szCs w:val="20"/>
        </w:rPr>
      </w:pPr>
    </w:p>
    <w:p w:rsidRPr="00860A64" w:rsidR="0088556D" w:rsidP="00956A27" w:rsidRDefault="000E1172" w14:paraId="0F51B587" w14:textId="65072992">
      <w:pPr>
        <w:pStyle w:val="NoSpacing"/>
        <w:numPr>
          <w:ilvl w:val="0"/>
          <w:numId w:val="22"/>
        </w:numPr>
        <w:ind w:left="567"/>
        <w:rPr>
          <w:b/>
          <w:bCs/>
          <w:sz w:val="32"/>
          <w:szCs w:val="32"/>
        </w:rPr>
      </w:pPr>
      <w:r w:rsidRPr="00860A64">
        <w:t xml:space="preserve">Utilidad Neta del </w:t>
      </w:r>
      <w:r w:rsidRPr="00860A64" w:rsidR="00A053C8">
        <w:t>2</w:t>
      </w:r>
      <w:r w:rsidRPr="00860A64">
        <w:t xml:space="preserve">T24 alcanzó los S/ </w:t>
      </w:r>
      <w:r w:rsidRPr="00860A64" w:rsidR="003378A7">
        <w:t>4</w:t>
      </w:r>
      <w:r w:rsidRPr="00860A64" w:rsidR="00B423E2">
        <w:t>5</w:t>
      </w:r>
      <w:r w:rsidRPr="00860A64">
        <w:t xml:space="preserve"> millones, con un margen </w:t>
      </w:r>
      <w:r w:rsidRPr="00860A64" w:rsidR="00457651">
        <w:t>Neto</w:t>
      </w:r>
      <w:r w:rsidRPr="00860A64">
        <w:t xml:space="preserve"> de </w:t>
      </w:r>
      <w:r w:rsidRPr="00860A64" w:rsidR="00B423E2">
        <w:t>7</w:t>
      </w:r>
      <w:r w:rsidRPr="00860A64" w:rsidR="00457651">
        <w:t>.6</w:t>
      </w:r>
      <w:r w:rsidRPr="00860A64">
        <w:t>%</w:t>
      </w:r>
    </w:p>
    <w:p w:rsidRPr="00860A64" w:rsidR="00B423E2" w:rsidP="00B423E2" w:rsidRDefault="000E1172" w14:paraId="29E3C453" w14:textId="1FA895E9">
      <w:pPr>
        <w:pStyle w:val="NoSpacing"/>
        <w:ind w:left="567"/>
        <w:rPr>
          <w:sz w:val="19"/>
          <w:szCs w:val="19"/>
        </w:rPr>
      </w:pPr>
      <w:r w:rsidRPr="00860A64">
        <w:rPr>
          <w:sz w:val="19"/>
          <w:szCs w:val="19"/>
        </w:rPr>
        <w:t>(</w:t>
      </w:r>
      <w:r w:rsidRPr="00860A64" w:rsidR="003671A6">
        <w:rPr>
          <w:sz w:val="19"/>
          <w:szCs w:val="19"/>
        </w:rPr>
        <w:t>+</w:t>
      </w:r>
      <w:r w:rsidRPr="00860A64" w:rsidR="00B423E2">
        <w:rPr>
          <w:sz w:val="19"/>
          <w:szCs w:val="19"/>
        </w:rPr>
        <w:t>26</w:t>
      </w:r>
      <w:r w:rsidR="00A00485">
        <w:rPr>
          <w:sz w:val="19"/>
          <w:szCs w:val="19"/>
        </w:rPr>
        <w:t>7.8</w:t>
      </w:r>
      <w:r w:rsidRPr="00860A64" w:rsidR="003671A6">
        <w:rPr>
          <w:sz w:val="19"/>
          <w:szCs w:val="19"/>
        </w:rPr>
        <w:t xml:space="preserve">% </w:t>
      </w:r>
      <w:r w:rsidRPr="00860A64">
        <w:rPr>
          <w:sz w:val="19"/>
          <w:szCs w:val="19"/>
        </w:rPr>
        <w:t xml:space="preserve">comparado a los S/ </w:t>
      </w:r>
      <w:r w:rsidRPr="00860A64" w:rsidR="000B5B67">
        <w:rPr>
          <w:sz w:val="19"/>
          <w:szCs w:val="19"/>
        </w:rPr>
        <w:t>1</w:t>
      </w:r>
      <w:r w:rsidRPr="00860A64" w:rsidR="00B423E2">
        <w:rPr>
          <w:sz w:val="19"/>
          <w:szCs w:val="19"/>
        </w:rPr>
        <w:t>2</w:t>
      </w:r>
      <w:r w:rsidRPr="00860A64">
        <w:rPr>
          <w:sz w:val="19"/>
          <w:szCs w:val="19"/>
        </w:rPr>
        <w:t xml:space="preserve"> millones y </w:t>
      </w:r>
      <w:r w:rsidRPr="00860A64" w:rsidR="00B423E2">
        <w:rPr>
          <w:sz w:val="19"/>
          <w:szCs w:val="19"/>
        </w:rPr>
        <w:t>2</w:t>
      </w:r>
      <w:r w:rsidRPr="00860A64">
        <w:rPr>
          <w:sz w:val="19"/>
          <w:szCs w:val="19"/>
        </w:rPr>
        <w:t xml:space="preserve">% de margen EBITDA en el </w:t>
      </w:r>
      <w:r w:rsidRPr="00860A64" w:rsidR="00B423E2">
        <w:rPr>
          <w:sz w:val="19"/>
          <w:szCs w:val="19"/>
        </w:rPr>
        <w:t>2</w:t>
      </w:r>
      <w:r w:rsidRPr="00860A64">
        <w:rPr>
          <w:sz w:val="19"/>
          <w:szCs w:val="19"/>
        </w:rPr>
        <w:t>T23).</w:t>
      </w:r>
    </w:p>
    <w:p w:rsidRPr="00860A64" w:rsidR="00B423E2" w:rsidP="00B423E2" w:rsidRDefault="00B423E2" w14:paraId="0F935D8C" w14:textId="77777777">
      <w:pPr>
        <w:pStyle w:val="NoSpacing"/>
        <w:numPr>
          <w:ilvl w:val="0"/>
          <w:numId w:val="22"/>
        </w:numPr>
        <w:ind w:left="567"/>
        <w:rPr>
          <w:b/>
          <w:bCs/>
          <w:sz w:val="32"/>
          <w:szCs w:val="32"/>
        </w:rPr>
      </w:pPr>
      <w:r w:rsidRPr="00860A64">
        <w:t>EBITDA del 2T24 alcanzó los S/ 81 millones, con un margen EBITDA de 13.6%</w:t>
      </w:r>
    </w:p>
    <w:p w:rsidRPr="00860A64" w:rsidR="00B423E2" w:rsidP="00B423E2" w:rsidRDefault="00B423E2" w14:paraId="146F5EC5" w14:textId="606A05B2">
      <w:pPr>
        <w:pStyle w:val="NoSpacing"/>
        <w:ind w:left="567"/>
        <w:rPr>
          <w:b/>
          <w:bCs/>
          <w:sz w:val="19"/>
          <w:szCs w:val="19"/>
        </w:rPr>
      </w:pPr>
      <w:r w:rsidRPr="00860A64">
        <w:rPr>
          <w:sz w:val="19"/>
          <w:szCs w:val="19"/>
        </w:rPr>
        <w:t>(+99.7% comparado a los S/ 41 millones y 6.5% de margen EBITDA en el 2T23).</w:t>
      </w:r>
    </w:p>
    <w:p w:rsidRPr="00860A64" w:rsidR="00BC2B5F" w:rsidP="00956A27" w:rsidRDefault="00154510" w14:paraId="7992D22D" w14:textId="43FE350A">
      <w:pPr>
        <w:pStyle w:val="NoSpacing"/>
        <w:numPr>
          <w:ilvl w:val="0"/>
          <w:numId w:val="22"/>
        </w:numPr>
        <w:ind w:left="567"/>
        <w:rPr>
          <w:b/>
          <w:bCs/>
          <w:sz w:val="32"/>
          <w:szCs w:val="32"/>
        </w:rPr>
      </w:pPr>
      <w:r w:rsidRPr="00860A64">
        <w:t>Reducción</w:t>
      </w:r>
      <w:r w:rsidRPr="00860A64" w:rsidR="00EA2C58">
        <w:t xml:space="preserve"> </w:t>
      </w:r>
      <w:r w:rsidRPr="00860A64" w:rsidR="003B1495">
        <w:t xml:space="preserve">del </w:t>
      </w:r>
      <w:r w:rsidR="00B21464">
        <w:t>67</w:t>
      </w:r>
      <w:r w:rsidRPr="00860A64" w:rsidR="003B1495">
        <w:t xml:space="preserve">% de la </w:t>
      </w:r>
      <w:r w:rsidRPr="00860A64" w:rsidR="00BC2B5F">
        <w:t>Deuda Neta</w:t>
      </w:r>
      <w:r w:rsidRPr="00860A64" w:rsidR="00E11E89">
        <w:t>,</w:t>
      </w:r>
      <w:r w:rsidRPr="00860A64" w:rsidR="006013FD">
        <w:t xml:space="preserve"> en comparación al </w:t>
      </w:r>
      <w:r w:rsidR="00B21464">
        <w:t>2</w:t>
      </w:r>
      <w:r w:rsidRPr="00860A64" w:rsidR="006013FD">
        <w:t>T23.</w:t>
      </w:r>
    </w:p>
    <w:p w:rsidRPr="00860A64" w:rsidR="00D823E9" w:rsidP="009B74A0" w:rsidRDefault="006C3B4E" w14:paraId="390166E5" w14:textId="0F8352B9">
      <w:pPr>
        <w:pStyle w:val="NoSpacing"/>
        <w:rPr>
          <w:sz w:val="20"/>
          <w:szCs w:val="20"/>
        </w:rPr>
      </w:pPr>
      <w:r w:rsidRPr="00860A64">
        <w:rPr>
          <w:sz w:val="20"/>
          <w:szCs w:val="20"/>
        </w:rPr>
        <w:t xml:space="preserve"> </w:t>
      </w:r>
      <w:r w:rsidRPr="00860A64" w:rsidR="00D13B21">
        <w:rPr>
          <w:sz w:val="20"/>
          <w:szCs w:val="20"/>
        </w:rPr>
        <w:t xml:space="preserve"> </w:t>
      </w:r>
    </w:p>
    <w:p w:rsidRPr="00860A64" w:rsidR="003C6D43" w:rsidP="00BD5F5F" w:rsidRDefault="004A5D50" w14:paraId="28A193B6" w14:textId="43E62D24" w14:noSpellErr="1">
      <w:pPr>
        <w:jc w:val="both"/>
      </w:pPr>
      <w:bookmarkStart w:name="_Int_RbyQncBe" w:id="1567536066"/>
      <w:r w:rsidRPr="704C53E5" w:rsidR="004A5D50">
        <w:rPr>
          <w:b w:val="1"/>
          <w:bCs w:val="1"/>
        </w:rPr>
        <w:t xml:space="preserve">Lima, </w:t>
      </w:r>
      <w:r w:rsidRPr="704C53E5" w:rsidR="005F1444">
        <w:rPr>
          <w:b w:val="1"/>
          <w:bCs w:val="1"/>
        </w:rPr>
        <w:t>15</w:t>
      </w:r>
      <w:r w:rsidRPr="704C53E5" w:rsidR="00B2107D">
        <w:rPr>
          <w:b w:val="1"/>
          <w:bCs w:val="1"/>
        </w:rPr>
        <w:t xml:space="preserve"> </w:t>
      </w:r>
      <w:r w:rsidRPr="704C53E5" w:rsidR="001B2E1F">
        <w:rPr>
          <w:b w:val="1"/>
          <w:bCs w:val="1"/>
        </w:rPr>
        <w:t xml:space="preserve">de </w:t>
      </w:r>
      <w:r w:rsidRPr="704C53E5" w:rsidR="007F3728">
        <w:rPr>
          <w:b w:val="1"/>
          <w:bCs w:val="1"/>
        </w:rPr>
        <w:t xml:space="preserve">agosto </w:t>
      </w:r>
      <w:r w:rsidRPr="704C53E5" w:rsidR="0071025B">
        <w:rPr>
          <w:b w:val="1"/>
          <w:bCs w:val="1"/>
        </w:rPr>
        <w:t>de</w:t>
      </w:r>
      <w:r w:rsidRPr="704C53E5" w:rsidR="004A5D50">
        <w:rPr>
          <w:b w:val="1"/>
          <w:bCs w:val="1"/>
        </w:rPr>
        <w:t xml:space="preserve"> 202</w:t>
      </w:r>
      <w:r w:rsidRPr="704C53E5" w:rsidR="003267B0">
        <w:rPr>
          <w:b w:val="1"/>
          <w:bCs w:val="1"/>
        </w:rPr>
        <w:t>4</w:t>
      </w:r>
      <w:r w:rsidRPr="704C53E5" w:rsidR="004A5D50">
        <w:rPr>
          <w:b w:val="1"/>
          <w:bCs w:val="1"/>
        </w:rPr>
        <w:t>.-</w:t>
      </w:r>
      <w:r w:rsidR="004A5D50">
        <w:rPr/>
        <w:t xml:space="preserve"> </w:t>
      </w:r>
      <w:r w:rsidR="003E61A6">
        <w:rPr/>
        <w:t xml:space="preserve">Durante el </w:t>
      </w:r>
      <w:r w:rsidR="00A053C8">
        <w:rPr/>
        <w:t>segundo</w:t>
      </w:r>
      <w:r w:rsidR="00F94AF6">
        <w:rPr/>
        <w:t xml:space="preserve"> trimestre del </w:t>
      </w:r>
      <w:r w:rsidR="0064139A">
        <w:rPr/>
        <w:t>202</w:t>
      </w:r>
      <w:r w:rsidR="00BD531B">
        <w:rPr/>
        <w:t>4</w:t>
      </w:r>
      <w:r w:rsidR="0064139A">
        <w:rPr/>
        <w:t xml:space="preserve">, </w:t>
      </w:r>
      <w:r w:rsidR="00506AF3">
        <w:rPr/>
        <w:t>SIDERPERU</w:t>
      </w:r>
      <w:r w:rsidR="00B2107D">
        <w:rPr/>
        <w:t>, empresa de Gerdau,</w:t>
      </w:r>
      <w:r w:rsidR="00506AF3">
        <w:rPr/>
        <w:t xml:space="preserve"> </w:t>
      </w:r>
      <w:r w:rsidR="00494EEF">
        <w:rPr/>
        <w:t>logró</w:t>
      </w:r>
      <w:r w:rsidR="00AA315C">
        <w:rPr/>
        <w:t xml:space="preserve"> una </w:t>
      </w:r>
      <w:r w:rsidR="00CC4B68">
        <w:rPr/>
        <w:t xml:space="preserve">Utilidad Bruta </w:t>
      </w:r>
      <w:r w:rsidR="00AA315C">
        <w:rPr/>
        <w:t xml:space="preserve">de S/ </w:t>
      </w:r>
      <w:r w:rsidR="0074730D">
        <w:rPr/>
        <w:t>7</w:t>
      </w:r>
      <w:r w:rsidR="007B46E3">
        <w:rPr/>
        <w:t>9</w:t>
      </w:r>
      <w:r w:rsidR="00124787">
        <w:rPr/>
        <w:t xml:space="preserve"> </w:t>
      </w:r>
      <w:r w:rsidR="00EC5497">
        <w:rPr/>
        <w:t xml:space="preserve">millones (con </w:t>
      </w:r>
      <w:r w:rsidR="00062E18">
        <w:rPr/>
        <w:t>Mar</w:t>
      </w:r>
      <w:r w:rsidR="00506AF3">
        <w:rPr/>
        <w:t>gen Brut</w:t>
      </w:r>
      <w:r w:rsidR="00062E18">
        <w:rPr/>
        <w:t>o de 1</w:t>
      </w:r>
      <w:r w:rsidR="007B46E3">
        <w:rPr/>
        <w:t>3</w:t>
      </w:r>
      <w:r w:rsidR="0074730D">
        <w:rPr/>
        <w:t>.4</w:t>
      </w:r>
      <w:r w:rsidR="00062E18">
        <w:rPr/>
        <w:t>%</w:t>
      </w:r>
      <w:r w:rsidR="00EC5497">
        <w:rPr/>
        <w:t>)</w:t>
      </w:r>
      <w:r w:rsidR="00B266F0">
        <w:rPr/>
        <w:t xml:space="preserve">, </w:t>
      </w:r>
      <w:r w:rsidR="00193923">
        <w:rPr/>
        <w:t xml:space="preserve">lo cual representa un aumento del </w:t>
      </w:r>
      <w:r w:rsidR="00113EC8">
        <w:rPr/>
        <w:t>112</w:t>
      </w:r>
      <w:r w:rsidR="00193923">
        <w:rPr/>
        <w:t>% respecto a su símil del 202</w:t>
      </w:r>
      <w:r w:rsidR="005426AF">
        <w:rPr/>
        <w:t>3</w:t>
      </w:r>
      <w:r w:rsidR="00193923">
        <w:rPr/>
        <w:t xml:space="preserve"> (S/ </w:t>
      </w:r>
      <w:r w:rsidR="00113EC8">
        <w:rPr/>
        <w:t>37</w:t>
      </w:r>
      <w:r w:rsidR="00193923">
        <w:rPr/>
        <w:t xml:space="preserve"> millones</w:t>
      </w:r>
      <w:r w:rsidR="00DB6486">
        <w:rPr/>
        <w:t xml:space="preserve">) </w:t>
      </w:r>
      <w:r w:rsidR="00193923">
        <w:rPr/>
        <w:t xml:space="preserve">y es superior </w:t>
      </w:r>
      <w:r w:rsidR="00113EC8">
        <w:rPr/>
        <w:t>a lo alcanzado en los trimestres del ejercicio 2023</w:t>
      </w:r>
      <w:r w:rsidR="00193923">
        <w:rPr/>
        <w:t>.</w:t>
      </w:r>
      <w:bookmarkEnd w:id="1567536066"/>
    </w:p>
    <w:p w:rsidRPr="00860A64" w:rsidR="00BD5F5F" w:rsidP="00BD5F5F" w:rsidRDefault="003C6D43" w14:paraId="62EFEAF2" w14:textId="17678086">
      <w:pPr>
        <w:jc w:val="both"/>
      </w:pPr>
      <w:r w:rsidRPr="00860A64">
        <w:t>L</w:t>
      </w:r>
      <w:r w:rsidRPr="00860A64" w:rsidR="00BD5F5F">
        <w:t xml:space="preserve">a compañía logró un EBITDA de S/ </w:t>
      </w:r>
      <w:r w:rsidR="00113EC8">
        <w:t>81</w:t>
      </w:r>
      <w:r w:rsidRPr="00860A64" w:rsidR="00BD5F5F">
        <w:t xml:space="preserve"> millones (con Margen EBITDA de 1</w:t>
      </w:r>
      <w:r w:rsidR="00113EC8">
        <w:t>3</w:t>
      </w:r>
      <w:r w:rsidRPr="00860A64" w:rsidR="00BD5F5F">
        <w:t>.</w:t>
      </w:r>
      <w:r w:rsidR="00113EC8">
        <w:t>6</w:t>
      </w:r>
      <w:r w:rsidRPr="00860A64" w:rsidR="00BD5F5F">
        <w:t xml:space="preserve">%), lo cual representa un aumento de </w:t>
      </w:r>
      <w:r w:rsidR="00EB62E2">
        <w:t>99.7</w:t>
      </w:r>
      <w:r w:rsidRPr="00860A64" w:rsidR="00BD5F5F">
        <w:t>% respecto a su homólogo 2023 (S/ 4</w:t>
      </w:r>
      <w:r w:rsidR="00EB62E2">
        <w:t>1</w:t>
      </w:r>
      <w:r w:rsidRPr="00860A64" w:rsidR="00BD5F5F">
        <w:t xml:space="preserve"> millones, con Margen EBITDA de </w:t>
      </w:r>
      <w:r w:rsidR="00EB62E2">
        <w:t>6</w:t>
      </w:r>
      <w:r w:rsidRPr="00860A64" w:rsidR="00BD5F5F">
        <w:t>.5%).</w:t>
      </w:r>
    </w:p>
    <w:p w:rsidRPr="00860A64" w:rsidR="00C66637" w:rsidP="00C66637" w:rsidRDefault="003A6D0F" w14:paraId="27DFD4D7" w14:textId="2897F046">
      <w:pPr>
        <w:jc w:val="both"/>
      </w:pPr>
      <w:r w:rsidRPr="00860A64">
        <w:t>Est</w:t>
      </w:r>
      <w:r w:rsidRPr="00860A64" w:rsidR="00511D19">
        <w:t>os</w:t>
      </w:r>
      <w:r w:rsidRPr="00860A64">
        <w:t xml:space="preserve"> resultado</w:t>
      </w:r>
      <w:r w:rsidRPr="00860A64" w:rsidR="00511D19">
        <w:t>s</w:t>
      </w:r>
      <w:r w:rsidRPr="00860A64" w:rsidR="00C66637">
        <w:t xml:space="preserve"> </w:t>
      </w:r>
      <w:r w:rsidR="00A00485">
        <w:t xml:space="preserve">se lograron como consecuencia de </w:t>
      </w:r>
      <w:r w:rsidR="00933688">
        <w:t>una</w:t>
      </w:r>
      <w:r w:rsidR="00A00485">
        <w:t xml:space="preserve"> eficiente </w:t>
      </w:r>
      <w:r w:rsidRPr="00860A64" w:rsidR="00C66637">
        <w:t xml:space="preserve">estructura de costos y </w:t>
      </w:r>
      <w:r w:rsidRPr="00860A64" w:rsidR="00F62D23">
        <w:t>mayor eficiencia productiva</w:t>
      </w:r>
      <w:r w:rsidRPr="00860A64" w:rsidR="00D913EE">
        <w:t xml:space="preserve">, en un escenario de reducción de ingresos </w:t>
      </w:r>
      <w:r w:rsidRPr="00860A64" w:rsidR="00A85AD3">
        <w:t xml:space="preserve">de S/ </w:t>
      </w:r>
      <w:r w:rsidRPr="00860A64" w:rsidR="00C35AEB">
        <w:t>6</w:t>
      </w:r>
      <w:r w:rsidR="00EB62E2">
        <w:t>23</w:t>
      </w:r>
      <w:r w:rsidRPr="00860A64" w:rsidR="00E2236E">
        <w:t xml:space="preserve"> millones a S/ </w:t>
      </w:r>
      <w:r w:rsidRPr="00860A64" w:rsidR="00C35AEB">
        <w:t>5</w:t>
      </w:r>
      <w:r w:rsidR="00EB62E2">
        <w:t>95</w:t>
      </w:r>
      <w:r w:rsidRPr="00860A64" w:rsidR="00E2236E">
        <w:t xml:space="preserve"> millones </w:t>
      </w:r>
      <w:r w:rsidRPr="00860A64" w:rsidR="00D913EE">
        <w:t>(-</w:t>
      </w:r>
      <w:r w:rsidR="00EB62E2">
        <w:t>4.4</w:t>
      </w:r>
      <w:r w:rsidRPr="00860A64" w:rsidR="00D913EE">
        <w:t>%)</w:t>
      </w:r>
      <w:r w:rsidRPr="00860A64" w:rsidR="001D395F">
        <w:t xml:space="preserve">, </w:t>
      </w:r>
      <w:r w:rsidRPr="00860A64" w:rsidR="00D913EE">
        <w:t xml:space="preserve">en comparación </w:t>
      </w:r>
      <w:r w:rsidRPr="00860A64" w:rsidR="008C14BF">
        <w:t xml:space="preserve">al </w:t>
      </w:r>
      <w:r w:rsidR="00EB62E2">
        <w:t>2</w:t>
      </w:r>
      <w:r w:rsidRPr="00860A64" w:rsidR="008C14BF">
        <w:t>T</w:t>
      </w:r>
      <w:r w:rsidRPr="00860A64" w:rsidR="00D913EE">
        <w:t>23.</w:t>
      </w:r>
    </w:p>
    <w:p w:rsidRPr="00860A64" w:rsidR="00944FB1" w:rsidP="00944FB1" w:rsidRDefault="00951E90" w14:paraId="1E3EEA79" w14:textId="295A5B4B">
      <w:pPr>
        <w:jc w:val="center"/>
      </w:pPr>
      <w:r>
        <w:rPr>
          <w:noProof/>
        </w:rPr>
        <w:drawing>
          <wp:inline distT="0" distB="0" distL="0" distR="0" wp14:anchorId="0A6D1887" wp14:editId="6D32740B">
            <wp:extent cx="5581015" cy="1792605"/>
            <wp:effectExtent l="0" t="0" r="635" b="0"/>
            <wp:docPr id="1471159444" name="Imagen 1" descr="Gráfico, Gráfico en cascad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159444" name="Imagen 1" descr="Gráfico, Gráfico en cascada&#10;&#10;Descripción generada automáticamente"/>
                    <pic:cNvPicPr/>
                  </pic:nvPicPr>
                  <pic:blipFill>
                    <a:blip r:embed="rId11"/>
                    <a:stretch>
                      <a:fillRect/>
                    </a:stretch>
                  </pic:blipFill>
                  <pic:spPr>
                    <a:xfrm>
                      <a:off x="0" y="0"/>
                      <a:ext cx="5581015" cy="1792605"/>
                    </a:xfrm>
                    <a:prstGeom prst="rect">
                      <a:avLst/>
                    </a:prstGeom>
                  </pic:spPr>
                </pic:pic>
              </a:graphicData>
            </a:graphic>
          </wp:inline>
        </w:drawing>
      </w:r>
    </w:p>
    <w:p w:rsidRPr="00A00485" w:rsidR="00340CD1" w:rsidP="00096E6F" w:rsidRDefault="00751A35" w14:paraId="7BD384CB" w14:textId="57260BBA">
      <w:pPr>
        <w:jc w:val="both"/>
        <w:rPr>
          <w:rFonts w:cs="Arial"/>
          <w:lang w:val="es-PE"/>
        </w:rPr>
      </w:pPr>
      <w:r w:rsidRPr="00860A64">
        <w:t>L</w:t>
      </w:r>
      <w:r w:rsidRPr="00860A64" w:rsidR="00DF7177">
        <w:t xml:space="preserve">a </w:t>
      </w:r>
      <w:r w:rsidRPr="00860A64">
        <w:t>Utilidad</w:t>
      </w:r>
      <w:r w:rsidRPr="00860A64" w:rsidR="004A5D50">
        <w:t xml:space="preserve"> Neta </w:t>
      </w:r>
      <w:r w:rsidRPr="00860A64" w:rsidR="00B32268">
        <w:t>de</w:t>
      </w:r>
      <w:r w:rsidRPr="00860A64" w:rsidR="00DF7177">
        <w:t xml:space="preserve">l </w:t>
      </w:r>
      <w:r w:rsidR="00A00485">
        <w:t>segundo</w:t>
      </w:r>
      <w:r w:rsidRPr="00860A64" w:rsidR="00CD30A6">
        <w:t xml:space="preserve"> trimestre </w:t>
      </w:r>
      <w:r w:rsidRPr="00860A64" w:rsidR="00DF7177">
        <w:t>fue</w:t>
      </w:r>
      <w:r w:rsidRPr="00860A64" w:rsidR="00B32268">
        <w:t xml:space="preserve"> S/ </w:t>
      </w:r>
      <w:r w:rsidRPr="00860A64" w:rsidR="00A52B61">
        <w:t>4</w:t>
      </w:r>
      <w:r w:rsidR="00A00485">
        <w:t>5</w:t>
      </w:r>
      <w:r w:rsidRPr="00860A64" w:rsidR="00B32268">
        <w:t xml:space="preserve"> millones</w:t>
      </w:r>
      <w:r w:rsidRPr="00860A64" w:rsidR="004A5D50">
        <w:t>,</w:t>
      </w:r>
      <w:r w:rsidRPr="00860A64" w:rsidR="008F7A35">
        <w:t xml:space="preserve"> </w:t>
      </w:r>
      <w:r w:rsidRPr="00860A64" w:rsidR="001F6FFC">
        <w:rPr>
          <w:rFonts w:cs="Arial"/>
        </w:rPr>
        <w:t xml:space="preserve">siendo una cifra </w:t>
      </w:r>
      <w:r w:rsidR="00A00485">
        <w:rPr>
          <w:rFonts w:cs="Arial"/>
        </w:rPr>
        <w:t>267.8</w:t>
      </w:r>
      <w:r w:rsidRPr="00860A64" w:rsidR="00837752">
        <w:rPr>
          <w:rFonts w:cs="Arial"/>
        </w:rPr>
        <w:t xml:space="preserve">% </w:t>
      </w:r>
      <w:r w:rsidR="00A00485">
        <w:rPr>
          <w:rFonts w:cs="Arial"/>
        </w:rPr>
        <w:t>superior</w:t>
      </w:r>
      <w:r w:rsidRPr="00860A64" w:rsidR="001F6FFC">
        <w:rPr>
          <w:rFonts w:cs="Arial"/>
        </w:rPr>
        <w:t xml:space="preserve"> a los S/ </w:t>
      </w:r>
      <w:r w:rsidRPr="00860A64" w:rsidR="00715DB6">
        <w:rPr>
          <w:rFonts w:cs="Arial"/>
        </w:rPr>
        <w:t>1</w:t>
      </w:r>
      <w:r w:rsidR="00A00485">
        <w:rPr>
          <w:rFonts w:cs="Arial"/>
        </w:rPr>
        <w:t>2</w:t>
      </w:r>
      <w:r w:rsidRPr="00860A64" w:rsidR="001F6FFC">
        <w:rPr>
          <w:rFonts w:cs="Arial"/>
        </w:rPr>
        <w:t xml:space="preserve"> millones </w:t>
      </w:r>
      <w:r w:rsidRPr="00860A64" w:rsidR="00715DB6">
        <w:rPr>
          <w:rFonts w:cs="Arial"/>
        </w:rPr>
        <w:t>re</w:t>
      </w:r>
      <w:r w:rsidRPr="00860A64" w:rsidR="00553422">
        <w:rPr>
          <w:rFonts w:cs="Arial"/>
        </w:rPr>
        <w:t>gistrados</w:t>
      </w:r>
      <w:r w:rsidRPr="00860A64" w:rsidR="00715DB6">
        <w:rPr>
          <w:rFonts w:cs="Arial"/>
        </w:rPr>
        <w:t xml:space="preserve"> </w:t>
      </w:r>
      <w:r w:rsidRPr="00860A64" w:rsidR="00553422">
        <w:rPr>
          <w:rFonts w:cs="Arial"/>
        </w:rPr>
        <w:t>en e</w:t>
      </w:r>
      <w:r w:rsidRPr="00860A64" w:rsidR="00715DB6">
        <w:rPr>
          <w:rFonts w:cs="Arial"/>
        </w:rPr>
        <w:t>l periodo</w:t>
      </w:r>
      <w:r w:rsidR="00A00485">
        <w:rPr>
          <w:rFonts w:cs="Arial"/>
        </w:rPr>
        <w:t xml:space="preserve"> homólogo</w:t>
      </w:r>
      <w:r w:rsidRPr="00860A64" w:rsidR="00715DB6">
        <w:rPr>
          <w:rFonts w:cs="Arial"/>
        </w:rPr>
        <w:t xml:space="preserve"> del 2023</w:t>
      </w:r>
      <w:r w:rsidRPr="00860A64" w:rsidR="00CC0C7F">
        <w:rPr>
          <w:rFonts w:cs="Arial"/>
        </w:rPr>
        <w:t xml:space="preserve">. </w:t>
      </w:r>
      <w:r w:rsidRPr="00860A64" w:rsidR="0095601B">
        <w:rPr>
          <w:rFonts w:cs="Arial"/>
        </w:rPr>
        <w:t>Así mismo, el</w:t>
      </w:r>
      <w:r w:rsidRPr="00860A64" w:rsidR="00CC0C7F">
        <w:rPr>
          <w:rFonts w:cs="Arial"/>
        </w:rPr>
        <w:t xml:space="preserve"> Margen Neto</w:t>
      </w:r>
      <w:r w:rsidRPr="00860A64" w:rsidR="00886A35">
        <w:rPr>
          <w:rFonts w:cs="Arial"/>
        </w:rPr>
        <w:t xml:space="preserve"> obtenido fue de </w:t>
      </w:r>
      <w:r w:rsidR="00A00485">
        <w:rPr>
          <w:rFonts w:cs="Arial"/>
        </w:rPr>
        <w:t>7</w:t>
      </w:r>
      <w:r w:rsidRPr="00860A64" w:rsidR="00886A35">
        <w:rPr>
          <w:rFonts w:cs="Arial"/>
        </w:rPr>
        <w:t>.6%</w:t>
      </w:r>
      <w:r w:rsidRPr="00860A64" w:rsidR="00D711D0">
        <w:rPr>
          <w:rFonts w:cs="Arial"/>
        </w:rPr>
        <w:t xml:space="preserve"> versus el </w:t>
      </w:r>
      <w:r w:rsidR="00A00485">
        <w:rPr>
          <w:rFonts w:cs="Arial"/>
        </w:rPr>
        <w:t>2</w:t>
      </w:r>
      <w:r w:rsidRPr="00860A64" w:rsidR="00D711D0">
        <w:rPr>
          <w:rFonts w:cs="Arial"/>
        </w:rPr>
        <w:t>.</w:t>
      </w:r>
      <w:r w:rsidR="00A00485">
        <w:rPr>
          <w:rFonts w:cs="Arial"/>
        </w:rPr>
        <w:t>0</w:t>
      </w:r>
      <w:r w:rsidRPr="00860A64" w:rsidR="00D711D0">
        <w:rPr>
          <w:rFonts w:cs="Arial"/>
        </w:rPr>
        <w:t xml:space="preserve">% del </w:t>
      </w:r>
      <w:r w:rsidR="00A00485">
        <w:rPr>
          <w:rFonts w:cs="Arial"/>
        </w:rPr>
        <w:t>2</w:t>
      </w:r>
      <w:r w:rsidRPr="00860A64" w:rsidR="00D711D0">
        <w:rPr>
          <w:rFonts w:cs="Arial"/>
        </w:rPr>
        <w:t>T23.</w:t>
      </w:r>
      <w:r w:rsidR="00A00485">
        <w:rPr>
          <w:rFonts w:cs="Arial"/>
        </w:rPr>
        <w:t xml:space="preserve"> Dicha cifra se alcanza por un </w:t>
      </w:r>
      <w:r w:rsidRPr="00A00485" w:rsidR="00A00485">
        <w:rPr>
          <w:rFonts w:cs="Arial"/>
          <w:lang w:val="es-PE"/>
        </w:rPr>
        <w:t>mejor desempeño de utilidad operativa, pero también por una reducción significativa del gasto financiero</w:t>
      </w:r>
      <w:r w:rsidR="00A544F5">
        <w:rPr>
          <w:rFonts w:cs="Arial"/>
          <w:lang w:val="es-PE"/>
        </w:rPr>
        <w:t>.</w:t>
      </w:r>
    </w:p>
    <w:p w:rsidRPr="00860A64" w:rsidR="00B70A2F" w:rsidP="00B00889" w:rsidRDefault="00BC0396" w14:paraId="319C33EE" w14:textId="7188B4DC">
      <w:pPr>
        <w:jc w:val="both"/>
        <w:rPr>
          <w:rFonts w:cs="Arial"/>
        </w:rPr>
      </w:pPr>
      <w:r w:rsidRPr="00860A64">
        <w:rPr>
          <w:rFonts w:cs="Arial"/>
        </w:rPr>
        <w:t>Con respecto</w:t>
      </w:r>
      <w:r w:rsidRPr="00860A64" w:rsidR="00BC2F8E">
        <w:rPr>
          <w:rFonts w:cs="Arial"/>
        </w:rPr>
        <w:t xml:space="preserve"> a </w:t>
      </w:r>
      <w:r w:rsidRPr="00860A64" w:rsidR="001533C2">
        <w:rPr>
          <w:rFonts w:cs="Arial"/>
        </w:rPr>
        <w:t>la estructura financiera</w:t>
      </w:r>
      <w:r w:rsidRPr="00860A64" w:rsidR="00BB3D47">
        <w:rPr>
          <w:rFonts w:cs="Arial"/>
        </w:rPr>
        <w:t xml:space="preserve">, </w:t>
      </w:r>
      <w:r w:rsidRPr="00860A64" w:rsidR="00B00889">
        <w:rPr>
          <w:rFonts w:cs="Arial"/>
        </w:rPr>
        <w:t xml:space="preserve">SIDERPERU </w:t>
      </w:r>
      <w:r w:rsidRPr="00860A64" w:rsidR="00B465B3">
        <w:rPr>
          <w:rFonts w:cs="Arial"/>
        </w:rPr>
        <w:t xml:space="preserve">logró reducir </w:t>
      </w:r>
      <w:r w:rsidRPr="00860A64" w:rsidR="00B70A2F">
        <w:rPr>
          <w:rFonts w:cs="Arial"/>
        </w:rPr>
        <w:t xml:space="preserve">en </w:t>
      </w:r>
      <w:r w:rsidR="00A00485">
        <w:rPr>
          <w:rFonts w:cs="Arial"/>
        </w:rPr>
        <w:t>67</w:t>
      </w:r>
      <w:r w:rsidRPr="00860A64" w:rsidR="00B70A2F">
        <w:rPr>
          <w:rFonts w:cs="Arial"/>
        </w:rPr>
        <w:t>% su Deuda Neta</w:t>
      </w:r>
      <w:r w:rsidRPr="00860A64" w:rsidR="004B0E6F">
        <w:rPr>
          <w:rFonts w:cs="Arial"/>
        </w:rPr>
        <w:t xml:space="preserve"> </w:t>
      </w:r>
      <w:r w:rsidRPr="00860A64" w:rsidR="00ED3E88">
        <w:rPr>
          <w:rFonts w:cs="Arial"/>
        </w:rPr>
        <w:t xml:space="preserve">respecto al </w:t>
      </w:r>
      <w:r w:rsidR="00A00485">
        <w:rPr>
          <w:rFonts w:cs="Arial"/>
        </w:rPr>
        <w:t>segundo</w:t>
      </w:r>
      <w:r w:rsidRPr="00860A64" w:rsidR="00ED3E88">
        <w:rPr>
          <w:rFonts w:cs="Arial"/>
        </w:rPr>
        <w:t xml:space="preserve"> trimestre 2023, </w:t>
      </w:r>
      <w:r w:rsidRPr="00860A64" w:rsidR="004B0E6F">
        <w:rPr>
          <w:rFonts w:cs="Arial"/>
        </w:rPr>
        <w:t>cerrando el</w:t>
      </w:r>
      <w:r w:rsidRPr="00860A64" w:rsidR="00ED3E88">
        <w:rPr>
          <w:rFonts w:cs="Arial"/>
        </w:rPr>
        <w:t xml:space="preserve"> </w:t>
      </w:r>
      <w:r w:rsidR="00A00485">
        <w:rPr>
          <w:rFonts w:cs="Arial"/>
        </w:rPr>
        <w:t>segundo</w:t>
      </w:r>
      <w:r w:rsidRPr="00860A64" w:rsidR="004B0E6F">
        <w:rPr>
          <w:rFonts w:cs="Arial"/>
        </w:rPr>
        <w:t xml:space="preserve"> trimestre </w:t>
      </w:r>
      <w:r w:rsidRPr="00860A64" w:rsidR="00ED3E88">
        <w:rPr>
          <w:rFonts w:cs="Arial"/>
        </w:rPr>
        <w:t>2024 en</w:t>
      </w:r>
      <w:r w:rsidRPr="00860A64" w:rsidR="004B0E6F">
        <w:rPr>
          <w:rFonts w:cs="Arial"/>
        </w:rPr>
        <w:t xml:space="preserve"> </w:t>
      </w:r>
      <w:r w:rsidRPr="00860A64" w:rsidR="009654DB">
        <w:rPr>
          <w:rFonts w:cs="Arial"/>
        </w:rPr>
        <w:t xml:space="preserve">S/ </w:t>
      </w:r>
      <w:r w:rsidR="00A00485">
        <w:rPr>
          <w:rFonts w:cs="Arial"/>
        </w:rPr>
        <w:t>43</w:t>
      </w:r>
      <w:r w:rsidRPr="00860A64" w:rsidR="009654DB">
        <w:rPr>
          <w:rFonts w:cs="Arial"/>
        </w:rPr>
        <w:t xml:space="preserve"> millones</w:t>
      </w:r>
      <w:r w:rsidRPr="00860A64" w:rsidR="00DE076A">
        <w:rPr>
          <w:rFonts w:cs="Arial"/>
        </w:rPr>
        <w:t xml:space="preserve">, </w:t>
      </w:r>
      <w:r w:rsidRPr="00860A64" w:rsidR="00ED3E88">
        <w:rPr>
          <w:rFonts w:cs="Arial"/>
        </w:rPr>
        <w:t xml:space="preserve">que </w:t>
      </w:r>
      <w:r w:rsidRPr="00860A64" w:rsidR="006E0264">
        <w:rPr>
          <w:rFonts w:cs="Arial"/>
        </w:rPr>
        <w:t>representa</w:t>
      </w:r>
      <w:r w:rsidRPr="00860A64" w:rsidR="00DD7235">
        <w:rPr>
          <w:rFonts w:cs="Arial"/>
        </w:rPr>
        <w:t xml:space="preserve"> 0.</w:t>
      </w:r>
      <w:r w:rsidR="00A00485">
        <w:rPr>
          <w:rFonts w:cs="Arial"/>
        </w:rPr>
        <w:t>4</w:t>
      </w:r>
      <w:r w:rsidRPr="00860A64" w:rsidR="00C75557">
        <w:rPr>
          <w:rFonts w:cs="Arial"/>
        </w:rPr>
        <w:t xml:space="preserve"> veces</w:t>
      </w:r>
      <w:r w:rsidRPr="00860A64" w:rsidR="006E0264">
        <w:rPr>
          <w:rFonts w:cs="Arial"/>
        </w:rPr>
        <w:t xml:space="preserve"> el EBITDA</w:t>
      </w:r>
      <w:r w:rsidR="001A65FA">
        <w:rPr>
          <w:rFonts w:cs="Arial"/>
        </w:rPr>
        <w:t>; además, la totalidad de su deuda es de corto plazo y no afecta en absoluto a sus indicadores de liquidez</w:t>
      </w:r>
      <w:r w:rsidR="00BE105D">
        <w:rPr>
          <w:rFonts w:cs="Arial"/>
        </w:rPr>
        <w:t xml:space="preserve">. </w:t>
      </w:r>
    </w:p>
    <w:p w:rsidRPr="00A544F5" w:rsidR="00C96A89" w:rsidP="00A544F5" w:rsidRDefault="00C83803" w14:paraId="4E183D2D" w14:textId="75313A16">
      <w:pPr>
        <w:jc w:val="both"/>
        <w:rPr>
          <w:rFonts w:cs="Arial"/>
        </w:rPr>
      </w:pPr>
      <w:r>
        <w:rPr>
          <w:noProof/>
        </w:rPr>
        <w:drawing>
          <wp:inline distT="0" distB="0" distL="0" distR="0" wp14:anchorId="7C8E4A56" wp14:editId="7BBCC3EE">
            <wp:extent cx="5581015" cy="1645920"/>
            <wp:effectExtent l="0" t="0" r="635" b="0"/>
            <wp:docPr id="1208513774" name="Imagen 1" descr="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513774" name="Imagen 1" descr="Gráfico&#10;&#10;Descripción generada automáticamente"/>
                    <pic:cNvPicPr/>
                  </pic:nvPicPr>
                  <pic:blipFill>
                    <a:blip r:embed="rId12"/>
                    <a:stretch>
                      <a:fillRect/>
                    </a:stretch>
                  </pic:blipFill>
                  <pic:spPr>
                    <a:xfrm>
                      <a:off x="0" y="0"/>
                      <a:ext cx="5581015" cy="1645920"/>
                    </a:xfrm>
                    <a:prstGeom prst="rect">
                      <a:avLst/>
                    </a:prstGeom>
                  </pic:spPr>
                </pic:pic>
              </a:graphicData>
            </a:graphic>
          </wp:inline>
        </w:drawing>
      </w:r>
      <w:r w:rsidRPr="00860A64" w:rsidR="001763DE">
        <w:rPr>
          <w:noProof/>
        </w:rPr>
        <w:t xml:space="preserve">          </w:t>
      </w:r>
      <w:r w:rsidRPr="00860A64" w:rsidR="00FA3FC4">
        <w:rPr>
          <w:noProof/>
        </w:rPr>
        <w:t xml:space="preserve"> </w:t>
      </w:r>
    </w:p>
    <w:p w:rsidRPr="00860A64" w:rsidR="00BE2767" w:rsidP="00BE2767" w:rsidRDefault="00BE2767" w14:paraId="4EB526F9" w14:textId="77777777">
      <w:pPr>
        <w:spacing w:line="240" w:lineRule="auto"/>
        <w:jc w:val="center"/>
        <w:rPr>
          <w:b/>
          <w:color w:val="767171" w:themeColor="background2" w:themeShade="80"/>
          <w:sz w:val="20"/>
          <w:szCs w:val="20"/>
        </w:rPr>
      </w:pPr>
      <w:r w:rsidRPr="00860A64">
        <w:rPr>
          <w:b/>
          <w:color w:val="767171" w:themeColor="background2" w:themeShade="80"/>
          <w:sz w:val="20"/>
          <w:szCs w:val="20"/>
        </w:rPr>
        <w:t>###</w:t>
      </w:r>
    </w:p>
    <w:p w:rsidRPr="00860A64" w:rsidR="00BE2767" w:rsidP="00BE2767" w:rsidRDefault="00BE2767" w14:paraId="16A50590" w14:textId="77777777">
      <w:pPr>
        <w:pStyle w:val="xmsonormal"/>
        <w:shd w:val="clear" w:color="auto" w:fill="FFFFFF"/>
        <w:spacing w:after="0"/>
        <w:jc w:val="both"/>
        <w:rPr>
          <w:rFonts w:asciiTheme="minorHAnsi" w:hAnsiTheme="minorHAnsi" w:eastAsiaTheme="minorEastAsia" w:cstheme="minorBidi"/>
          <w:b/>
          <w:color w:val="767171" w:themeColor="background2" w:themeShade="80"/>
          <w:sz w:val="18"/>
          <w:szCs w:val="18"/>
          <w:lang w:eastAsia="zh-CN"/>
        </w:rPr>
      </w:pPr>
      <w:r w:rsidRPr="00860A64">
        <w:rPr>
          <w:rFonts w:asciiTheme="minorHAnsi" w:hAnsiTheme="minorHAnsi" w:eastAsiaTheme="minorEastAsia" w:cstheme="minorBidi"/>
          <w:b/>
          <w:color w:val="767171" w:themeColor="background2" w:themeShade="80"/>
          <w:sz w:val="18"/>
          <w:szCs w:val="18"/>
          <w:lang w:eastAsia="zh-CN"/>
        </w:rPr>
        <w:t>Sobre SIDERPERU</w:t>
      </w:r>
    </w:p>
    <w:p w:rsidRPr="00860A64" w:rsidR="00BE2767" w:rsidP="00BE2767" w:rsidRDefault="00BE2767" w14:paraId="53D31664" w14:textId="77777777">
      <w:pPr>
        <w:spacing w:line="240" w:lineRule="auto"/>
        <w:jc w:val="both"/>
        <w:rPr>
          <w:rFonts w:cstheme="minorHAnsi"/>
          <w:color w:val="767171" w:themeColor="background2" w:themeShade="80"/>
          <w:sz w:val="18"/>
          <w:szCs w:val="18"/>
          <w:shd w:val="clear" w:color="auto" w:fill="FFFFFF"/>
        </w:rPr>
      </w:pPr>
      <w:r w:rsidRPr="00860A64">
        <w:rPr>
          <w:rFonts w:cstheme="minorHAnsi"/>
          <w:color w:val="767171" w:themeColor="background2" w:themeShade="80"/>
          <w:sz w:val="18"/>
          <w:szCs w:val="18"/>
          <w:shd w:val="clear" w:color="auto" w:fill="FFFFFF"/>
        </w:rPr>
        <w:t xml:space="preserve">Con más de 65 años de existencia, somos la primera empresa peruana dedicada a la fabricación y comercialización de productos de acero. Desde el 2006 somos parte de Gerdau, una de las principales proveedoras de aceros largos especiales del mundo y la mayor recicladora de América Latina. Nuestro Complejo Industrial, ubicado en Chimbote, cuenta con un terreno de 600 hectáreas y una capacidad de producción superior a las 750 mil toneladas de acero líquido anuales, destinados al mercado local y extranjero. </w:t>
      </w:r>
    </w:p>
    <w:p w:rsidRPr="00860A64" w:rsidR="00BE2767" w:rsidP="00BE2767" w:rsidRDefault="00BE2767" w14:paraId="640ED331" w14:textId="77777777">
      <w:pPr>
        <w:spacing w:line="240" w:lineRule="auto"/>
        <w:jc w:val="both"/>
        <w:rPr>
          <w:b/>
          <w:color w:val="767171" w:themeColor="background2" w:themeShade="80"/>
          <w:sz w:val="18"/>
          <w:szCs w:val="18"/>
        </w:rPr>
      </w:pPr>
      <w:r w:rsidRPr="00860A64">
        <w:rPr>
          <w:rFonts w:cstheme="minorHAnsi"/>
          <w:color w:val="767171" w:themeColor="background2" w:themeShade="80"/>
          <w:sz w:val="18"/>
          <w:szCs w:val="18"/>
          <w:shd w:val="clear" w:color="auto" w:fill="FFFFFF"/>
        </w:rPr>
        <w:t>Como parte de nuestros objetivos estratégicos, venimos desarrollando diversos programas alineados con la directriz ESG: Cuidado del medioambiente, Responsabilidad Social y Gobierno corporativo; iniciativas con las que reafirmamos nuestro compromiso con la sostenibilidad. Somos una empresa B certificada y contamos con procesos de Gestión de Calidad, Gestión Ambiental y Sistemas de Gestión de Seguridad y Salud Ocupacional, que están a su vez avalados con ISO 9001, ISO 14001 y ISO 45001. Velamos por la calidad de nuestros productos, por ofrecer soluciones integradas a nuestros clientes y por dejar una huella positiva en nuestro entorno.</w:t>
      </w:r>
    </w:p>
    <w:p w:rsidRPr="00860A64" w:rsidR="00BE2767" w:rsidP="00BE2767" w:rsidRDefault="00BE2767" w14:paraId="27C8E8FA" w14:textId="77777777">
      <w:pPr>
        <w:pStyle w:val="xmsonormal"/>
        <w:shd w:val="clear" w:color="auto" w:fill="FFFFFF"/>
        <w:jc w:val="both"/>
        <w:rPr>
          <w:rFonts w:asciiTheme="minorHAnsi" w:hAnsiTheme="minorHAnsi" w:eastAsiaTheme="minorEastAsia" w:cstheme="minorBidi"/>
          <w:b/>
          <w:color w:val="767171" w:themeColor="background2" w:themeShade="80"/>
          <w:sz w:val="18"/>
          <w:szCs w:val="18"/>
          <w:lang w:eastAsia="zh-CN"/>
        </w:rPr>
      </w:pPr>
      <w:r w:rsidRPr="00860A64">
        <w:rPr>
          <w:rFonts w:asciiTheme="minorHAnsi" w:hAnsiTheme="minorHAnsi" w:eastAsiaTheme="minorEastAsia" w:cstheme="minorBidi"/>
          <w:b/>
          <w:color w:val="767171" w:themeColor="background2" w:themeShade="80"/>
          <w:sz w:val="18"/>
          <w:szCs w:val="18"/>
          <w:lang w:eastAsia="zh-CN"/>
        </w:rPr>
        <w:t>Sobre Gerdau</w:t>
      </w:r>
    </w:p>
    <w:p w:rsidRPr="00860A64" w:rsidR="00BE2767" w:rsidP="008570DC" w:rsidRDefault="00BE2767" w14:paraId="18C9E5CF" w14:textId="448CDCB5">
      <w:pPr>
        <w:spacing w:line="240" w:lineRule="auto"/>
        <w:jc w:val="both"/>
        <w:rPr>
          <w:color w:val="767171" w:themeColor="background2" w:themeShade="80"/>
          <w:sz w:val="18"/>
          <w:szCs w:val="18"/>
        </w:rPr>
      </w:pPr>
      <w:r w:rsidRPr="00860A64">
        <w:rPr>
          <w:color w:val="767171" w:themeColor="background2" w:themeShade="80"/>
          <w:sz w:val="18"/>
          <w:szCs w:val="18"/>
        </w:rPr>
        <w:t>Con 122 años de historia, Gerdau es la mayor empresa brasileña productora de acero y una de las principales proveedoras de aceros largos en América y de aceros especiales en el mundo. En Brasil, también produce aceros planos, además de mena de hierro para consumo propio. Además, cuenta con una división de nuevos negocios, Gerdau Next, con el objetivo de emprender en segmentos adyacentes al acero. Con el propósito de empoderar a personas que construyen el futuro, la compañía está presente en 7 países y cuenta con más de 36 mil colaboradores directos e indirectos en todas sus operaciones. Mayor recicladora de Latinoamérica, Gerdau tiene en la chatarra una importante materia prima: 71% del acero que produce se hace a partir de este material. Anualmente, 11 millones de toneladas de chatarra son transformadas en diversos productos de acero. La compañía también es la mayor productora de carbón vegetal del mundo, con más de 250 mil hectáreas de base forestal en el estado de Minas Gerais. Como resultado de su matriz productiva sustentable, Gerdau tiene actualmente uno de los menores promedios de emisión de gases de efecto invernadero (</w:t>
      </w:r>
      <w:proofErr w:type="spellStart"/>
      <w:r w:rsidRPr="00860A64">
        <w:rPr>
          <w:color w:val="767171" w:themeColor="background2" w:themeShade="80"/>
          <w:sz w:val="18"/>
          <w:szCs w:val="18"/>
        </w:rPr>
        <w:t>CO₂e</w:t>
      </w:r>
      <w:proofErr w:type="spellEnd"/>
      <w:r w:rsidRPr="00860A64">
        <w:rPr>
          <w:color w:val="767171" w:themeColor="background2" w:themeShade="80"/>
          <w:sz w:val="18"/>
          <w:szCs w:val="18"/>
        </w:rPr>
        <w:t xml:space="preserve">), de 0,86 t de </w:t>
      </w:r>
      <w:proofErr w:type="spellStart"/>
      <w:r w:rsidRPr="00860A64">
        <w:rPr>
          <w:color w:val="767171" w:themeColor="background2" w:themeShade="80"/>
          <w:sz w:val="18"/>
          <w:szCs w:val="18"/>
        </w:rPr>
        <w:t>CO₂e</w:t>
      </w:r>
      <w:proofErr w:type="spellEnd"/>
      <w:r w:rsidRPr="00860A64">
        <w:rPr>
          <w:color w:val="767171" w:themeColor="background2" w:themeShade="80"/>
          <w:sz w:val="18"/>
          <w:szCs w:val="18"/>
        </w:rPr>
        <w:t xml:space="preserve"> por tonelada de acero, lo que representa aproximadamente la mitad del promedio del sector, de 1,91 t de </w:t>
      </w:r>
      <w:proofErr w:type="spellStart"/>
      <w:r w:rsidRPr="00860A64">
        <w:rPr>
          <w:color w:val="767171" w:themeColor="background2" w:themeShade="80"/>
          <w:sz w:val="18"/>
          <w:szCs w:val="18"/>
        </w:rPr>
        <w:t>CO₂e</w:t>
      </w:r>
      <w:proofErr w:type="spellEnd"/>
      <w:r w:rsidRPr="00860A64">
        <w:rPr>
          <w:color w:val="767171" w:themeColor="background2" w:themeShade="80"/>
          <w:sz w:val="18"/>
          <w:szCs w:val="18"/>
        </w:rPr>
        <w:t xml:space="preserve"> por tonelada de acero (</w:t>
      </w:r>
      <w:proofErr w:type="spellStart"/>
      <w:r w:rsidRPr="00860A64">
        <w:rPr>
          <w:color w:val="767171" w:themeColor="background2" w:themeShade="80"/>
          <w:sz w:val="18"/>
          <w:szCs w:val="18"/>
        </w:rPr>
        <w:t>worldsteel</w:t>
      </w:r>
      <w:proofErr w:type="spellEnd"/>
      <w:r w:rsidRPr="00860A64">
        <w:rPr>
          <w:color w:val="767171" w:themeColor="background2" w:themeShade="80"/>
          <w:sz w:val="18"/>
          <w:szCs w:val="18"/>
        </w:rPr>
        <w:t xml:space="preserve">). Para 2031, la meta de Gerdau es disminuir las emisiones de carbono a 0,83 t de </w:t>
      </w:r>
      <w:proofErr w:type="spellStart"/>
      <w:r w:rsidRPr="00860A64">
        <w:rPr>
          <w:color w:val="767171" w:themeColor="background2" w:themeShade="80"/>
          <w:sz w:val="18"/>
          <w:szCs w:val="18"/>
        </w:rPr>
        <w:t>CO₂e</w:t>
      </w:r>
      <w:proofErr w:type="spellEnd"/>
      <w:r w:rsidRPr="00860A64">
        <w:rPr>
          <w:color w:val="767171" w:themeColor="background2" w:themeShade="80"/>
          <w:sz w:val="18"/>
          <w:szCs w:val="18"/>
        </w:rPr>
        <w:t xml:space="preserve"> por tonelada de acero. Las acciones de Gerdau cotizan en las bolsas de valores de São Paulo (B3), Nueva York (NYSE) y Madrid (Latibex).</w:t>
      </w:r>
    </w:p>
    <w:p w:rsidRPr="00860A64" w:rsidR="00BE2767" w:rsidP="00BE2767" w:rsidRDefault="00BE2767" w14:paraId="1481E302" w14:textId="77777777">
      <w:pPr>
        <w:spacing w:line="240" w:lineRule="auto"/>
        <w:jc w:val="center"/>
        <w:rPr>
          <w:b/>
          <w:color w:val="767171" w:themeColor="background2" w:themeShade="80"/>
          <w:sz w:val="18"/>
          <w:szCs w:val="18"/>
        </w:rPr>
      </w:pPr>
      <w:r w:rsidRPr="00860A64">
        <w:rPr>
          <w:b/>
          <w:color w:val="767171" w:themeColor="background2" w:themeShade="80"/>
          <w:sz w:val="18"/>
          <w:szCs w:val="18"/>
        </w:rPr>
        <w:t>###</w:t>
      </w:r>
    </w:p>
    <w:p w:rsidRPr="008570DC" w:rsidR="008570DC" w:rsidP="008570DC" w:rsidRDefault="008570DC" w14:paraId="0DB9C8B8" w14:textId="77777777">
      <w:pPr>
        <w:shd w:val="clear" w:color="auto" w:fill="FFFFFF"/>
        <w:spacing w:after="0" w:line="240" w:lineRule="auto"/>
        <w:jc w:val="both"/>
        <w:rPr>
          <w:rFonts w:ascii="Calibri" w:hAnsi="Calibri" w:eastAsia="Cambria" w:cs="Calibri"/>
          <w:sz w:val="16"/>
          <w:szCs w:val="16"/>
          <w:shd w:val="clear" w:color="auto" w:fill="FFFFFF"/>
          <w:lang w:val="es-PE" w:eastAsia="en-US"/>
        </w:rPr>
      </w:pPr>
    </w:p>
    <w:p w:rsidRPr="008570DC" w:rsidR="008570DC" w:rsidP="008570DC" w:rsidRDefault="008570DC" w14:paraId="2B5601A7" w14:textId="77777777">
      <w:pPr>
        <w:spacing w:after="0" w:line="360" w:lineRule="auto"/>
        <w:jc w:val="both"/>
        <w:rPr>
          <w:rFonts w:ascii="Calibri" w:hAnsi="Calibri" w:eastAsia="Arial" w:cs="Calibri"/>
          <w:b/>
          <w:bCs/>
          <w:color w:val="000000"/>
          <w:sz w:val="16"/>
          <w:szCs w:val="16"/>
          <w:lang w:val="es" w:eastAsia="es-PE"/>
        </w:rPr>
      </w:pPr>
      <w:r w:rsidRPr="008570DC">
        <w:rPr>
          <w:rFonts w:ascii="Calibri" w:hAnsi="Calibri" w:eastAsia="Arial" w:cs="Calibri"/>
          <w:b/>
          <w:bCs/>
          <w:color w:val="000000"/>
          <w:sz w:val="16"/>
          <w:szCs w:val="16"/>
          <w:lang w:val="es" w:eastAsia="es-PE"/>
        </w:rPr>
        <w:t xml:space="preserve">CONTACTO DE PRENSA: </w:t>
      </w:r>
    </w:p>
    <w:p w:rsidRPr="008570DC" w:rsidR="008570DC" w:rsidP="008570DC" w:rsidRDefault="008570DC" w14:paraId="1D8A3019" w14:textId="77777777">
      <w:pPr>
        <w:spacing w:after="0" w:line="240" w:lineRule="auto"/>
        <w:rPr>
          <w:rFonts w:ascii="Calibri" w:hAnsi="Calibri" w:eastAsia="Cambria" w:cs="Calibri"/>
          <w:sz w:val="16"/>
          <w:szCs w:val="16"/>
          <w:lang w:val="es-PE" w:eastAsia="en-US"/>
        </w:rPr>
      </w:pPr>
      <w:r w:rsidRPr="008570DC">
        <w:rPr>
          <w:rFonts w:ascii="Calibri" w:hAnsi="Calibri" w:eastAsia="Cambria" w:cs="Calibri"/>
          <w:b/>
          <w:bCs/>
          <w:sz w:val="16"/>
          <w:szCs w:val="16"/>
          <w:lang w:val="es-PE" w:eastAsia="en-US"/>
        </w:rPr>
        <w:t xml:space="preserve">Astrid </w:t>
      </w:r>
      <w:proofErr w:type="spellStart"/>
      <w:r w:rsidRPr="008570DC">
        <w:rPr>
          <w:rFonts w:ascii="Calibri" w:hAnsi="Calibri" w:eastAsia="Cambria" w:cs="Calibri"/>
          <w:b/>
          <w:bCs/>
          <w:sz w:val="16"/>
          <w:szCs w:val="16"/>
          <w:lang w:val="es-PE" w:eastAsia="en-US"/>
        </w:rPr>
        <w:t>Balarín</w:t>
      </w:r>
      <w:proofErr w:type="spellEnd"/>
      <w:r w:rsidRPr="008570DC">
        <w:rPr>
          <w:rFonts w:ascii="Calibri" w:hAnsi="Calibri" w:eastAsia="Cambria" w:cs="Calibri"/>
          <w:b/>
          <w:bCs/>
          <w:sz w:val="16"/>
          <w:szCs w:val="16"/>
          <w:lang w:val="es-PE" w:eastAsia="en-US"/>
        </w:rPr>
        <w:t xml:space="preserve"> – </w:t>
      </w:r>
      <w:r w:rsidRPr="008570DC">
        <w:rPr>
          <w:rFonts w:ascii="Calibri" w:hAnsi="Calibri" w:eastAsia="Cambria" w:cs="Calibri"/>
          <w:sz w:val="16"/>
          <w:szCs w:val="16"/>
          <w:lang w:val="es-PE" w:eastAsia="en-US"/>
        </w:rPr>
        <w:t>Consultora Senior de APOYO Comunicación</w:t>
      </w:r>
    </w:p>
    <w:p w:rsidRPr="008570DC" w:rsidR="008570DC" w:rsidP="008570DC" w:rsidRDefault="008570DC" w14:paraId="5963ED0C" w14:textId="77777777">
      <w:pPr>
        <w:spacing w:after="0" w:line="240" w:lineRule="auto"/>
        <w:rPr>
          <w:rFonts w:ascii="Calibri" w:hAnsi="Calibri" w:eastAsia="Cambria" w:cs="Calibri"/>
          <w:sz w:val="16"/>
          <w:szCs w:val="16"/>
          <w:lang w:val="es-PE" w:eastAsia="en-US"/>
        </w:rPr>
      </w:pPr>
      <w:r w:rsidRPr="008570DC">
        <w:rPr>
          <w:rFonts w:ascii="Calibri" w:hAnsi="Calibri" w:eastAsia="Cambria" w:cs="Calibri"/>
          <w:sz w:val="16"/>
          <w:szCs w:val="16"/>
          <w:lang w:val="es-PE" w:eastAsia="en-US"/>
        </w:rPr>
        <w:t>Teléfono: 981 346 535</w:t>
      </w:r>
    </w:p>
    <w:p w:rsidRPr="008570DC" w:rsidR="008570DC" w:rsidP="008570DC" w:rsidRDefault="007828BF" w14:paraId="6989C783" w14:textId="77777777">
      <w:pPr>
        <w:spacing w:after="0" w:line="240" w:lineRule="auto"/>
        <w:rPr>
          <w:rFonts w:ascii="Calibri" w:hAnsi="Calibri" w:eastAsia="Cambria" w:cs="Calibri"/>
          <w:sz w:val="16"/>
          <w:szCs w:val="16"/>
          <w:lang w:val="es-PE" w:eastAsia="en-US"/>
        </w:rPr>
      </w:pPr>
      <w:hyperlink w:history="1" r:id="rId13">
        <w:r w:rsidRPr="008570DC" w:rsidR="008570DC">
          <w:rPr>
            <w:rFonts w:ascii="Calibri" w:hAnsi="Calibri" w:eastAsia="Cambria" w:cs="Calibri"/>
            <w:color w:val="0000FF"/>
            <w:sz w:val="16"/>
            <w:szCs w:val="16"/>
            <w:u w:val="single"/>
            <w:lang w:val="es-PE" w:eastAsia="en-US"/>
          </w:rPr>
          <w:t>abalarin@apoyocomunicacion.com</w:t>
        </w:r>
      </w:hyperlink>
    </w:p>
    <w:p w:rsidRPr="008570DC" w:rsidR="008570DC" w:rsidP="008570DC" w:rsidRDefault="008570DC" w14:paraId="65B7EAD8" w14:textId="77777777">
      <w:pPr>
        <w:spacing w:after="0" w:line="240" w:lineRule="auto"/>
        <w:ind w:left="720"/>
        <w:rPr>
          <w:rFonts w:ascii="Calibri" w:hAnsi="Calibri" w:eastAsia="Cambria" w:cs="Calibri"/>
          <w:b/>
          <w:bCs/>
          <w:sz w:val="16"/>
          <w:szCs w:val="16"/>
          <w:lang w:val="es-PE" w:eastAsia="en-US"/>
        </w:rPr>
      </w:pPr>
    </w:p>
    <w:p w:rsidRPr="008570DC" w:rsidR="008570DC" w:rsidP="008570DC" w:rsidRDefault="008570DC" w14:paraId="5BB93CC7" w14:textId="77777777">
      <w:pPr>
        <w:spacing w:after="0" w:line="240" w:lineRule="auto"/>
        <w:rPr>
          <w:rFonts w:ascii="Calibri" w:hAnsi="Calibri" w:eastAsia="Cambria" w:cs="Calibri"/>
          <w:sz w:val="16"/>
          <w:szCs w:val="16"/>
          <w:lang w:val="es-PE" w:eastAsia="en-US"/>
        </w:rPr>
      </w:pPr>
      <w:r w:rsidRPr="008570DC">
        <w:rPr>
          <w:rFonts w:ascii="Calibri" w:hAnsi="Calibri" w:eastAsia="Cambria" w:cs="Calibri"/>
          <w:b/>
          <w:bCs/>
          <w:sz w:val="16"/>
          <w:szCs w:val="16"/>
          <w:lang w:val="es-PE" w:eastAsia="en-US"/>
        </w:rPr>
        <w:t xml:space="preserve">Maya Plaza – </w:t>
      </w:r>
      <w:r w:rsidRPr="008570DC">
        <w:rPr>
          <w:rFonts w:ascii="Calibri" w:hAnsi="Calibri" w:eastAsia="Cambria" w:cs="Calibri"/>
          <w:sz w:val="16"/>
          <w:szCs w:val="16"/>
          <w:lang w:val="es-PE" w:eastAsia="en-US"/>
        </w:rPr>
        <w:t>Consultora Junior de APOYO Comunicación</w:t>
      </w:r>
    </w:p>
    <w:p w:rsidRPr="008570DC" w:rsidR="008570DC" w:rsidP="008570DC" w:rsidRDefault="008570DC" w14:paraId="6C5D961A" w14:textId="77777777">
      <w:pPr>
        <w:spacing w:after="0" w:line="240" w:lineRule="auto"/>
        <w:rPr>
          <w:rFonts w:ascii="Calibri" w:hAnsi="Calibri" w:eastAsia="Cambria" w:cs="Calibri"/>
          <w:sz w:val="16"/>
          <w:szCs w:val="16"/>
          <w:lang w:val="es-PE" w:eastAsia="en-US"/>
        </w:rPr>
      </w:pPr>
      <w:r w:rsidRPr="008570DC">
        <w:rPr>
          <w:rFonts w:ascii="Calibri" w:hAnsi="Calibri" w:eastAsia="Cambria" w:cs="Calibri"/>
          <w:sz w:val="16"/>
          <w:szCs w:val="16"/>
          <w:lang w:val="es-PE" w:eastAsia="en-US"/>
        </w:rPr>
        <w:t>Teléfono: 953 522 484</w:t>
      </w:r>
    </w:p>
    <w:p w:rsidRPr="008570DC" w:rsidR="008570DC" w:rsidP="008570DC" w:rsidRDefault="007828BF" w14:paraId="5D544E4B" w14:textId="77777777">
      <w:pPr>
        <w:spacing w:after="0" w:line="240" w:lineRule="auto"/>
        <w:rPr>
          <w:rFonts w:ascii="Calibri" w:hAnsi="Calibri" w:eastAsia="Cambria" w:cs="Calibri"/>
          <w:sz w:val="16"/>
          <w:szCs w:val="16"/>
          <w:lang w:val="es-PE" w:eastAsia="en-US"/>
        </w:rPr>
      </w:pPr>
      <w:hyperlink w:history="1" r:id="rId14">
        <w:r w:rsidRPr="008570DC" w:rsidR="008570DC">
          <w:rPr>
            <w:rFonts w:ascii="Calibri" w:hAnsi="Calibri" w:eastAsia="Cambria" w:cs="Calibri"/>
            <w:color w:val="0000FF"/>
            <w:sz w:val="16"/>
            <w:szCs w:val="16"/>
            <w:u w:val="single"/>
            <w:lang w:val="es-PE" w:eastAsia="en-US"/>
          </w:rPr>
          <w:t>mplaza@apoyocomunicacion.com</w:t>
        </w:r>
      </w:hyperlink>
    </w:p>
    <w:p w:rsidRPr="008570DC" w:rsidR="008570DC" w:rsidP="008570DC" w:rsidRDefault="008570DC" w14:paraId="064C6DFD" w14:textId="77777777">
      <w:pPr>
        <w:spacing w:after="0" w:line="240" w:lineRule="auto"/>
        <w:rPr>
          <w:rFonts w:ascii="Calibri" w:hAnsi="Calibri" w:eastAsia="Cambria" w:cs="Calibri"/>
          <w:sz w:val="16"/>
          <w:szCs w:val="16"/>
          <w:lang w:val="es-PE" w:eastAsia="en-US"/>
        </w:rPr>
      </w:pPr>
    </w:p>
    <w:p w:rsidRPr="008570DC" w:rsidR="008570DC" w:rsidP="008570DC" w:rsidRDefault="008570DC" w14:paraId="3D24351D" w14:textId="77777777">
      <w:pPr>
        <w:spacing w:after="0" w:line="240" w:lineRule="auto"/>
        <w:rPr>
          <w:rFonts w:ascii="Calibri" w:hAnsi="Calibri" w:eastAsia="Cambria" w:cs="Calibri"/>
          <w:sz w:val="16"/>
          <w:szCs w:val="16"/>
          <w:lang w:val="es-PE" w:eastAsia="en-US"/>
        </w:rPr>
      </w:pPr>
      <w:r w:rsidRPr="008570DC">
        <w:rPr>
          <w:rFonts w:ascii="Calibri" w:hAnsi="Calibri" w:eastAsia="Cambria" w:cs="Calibri"/>
          <w:b/>
          <w:bCs/>
          <w:sz w:val="16"/>
          <w:szCs w:val="16"/>
          <w:lang w:val="es-PE" w:eastAsia="en-US"/>
        </w:rPr>
        <w:t>Luis Angulo</w:t>
      </w:r>
      <w:r w:rsidRPr="008570DC">
        <w:rPr>
          <w:rFonts w:ascii="Calibri" w:hAnsi="Calibri" w:eastAsia="Cambria" w:cs="Calibri"/>
          <w:sz w:val="16"/>
          <w:szCs w:val="16"/>
          <w:lang w:val="es-PE" w:eastAsia="en-US"/>
        </w:rPr>
        <w:t xml:space="preserve"> – Corresponsal de prensa en Chimbote </w:t>
      </w:r>
    </w:p>
    <w:p w:rsidRPr="008570DC" w:rsidR="008570DC" w:rsidP="008570DC" w:rsidRDefault="008570DC" w14:paraId="311667D6" w14:textId="77777777">
      <w:pPr>
        <w:spacing w:after="0" w:line="240" w:lineRule="auto"/>
        <w:rPr>
          <w:rFonts w:ascii="Calibri" w:hAnsi="Calibri" w:eastAsia="Cambria" w:cs="Calibri"/>
          <w:color w:val="0000FF"/>
          <w:sz w:val="16"/>
          <w:szCs w:val="16"/>
          <w:u w:val="single"/>
          <w:lang w:val="es-PE" w:eastAsia="en-US"/>
        </w:rPr>
      </w:pPr>
      <w:r w:rsidRPr="008570DC">
        <w:rPr>
          <w:rFonts w:ascii="Calibri" w:hAnsi="Calibri" w:eastAsia="Cambria" w:cs="Calibri"/>
          <w:color w:val="0000FF"/>
          <w:sz w:val="16"/>
          <w:szCs w:val="16"/>
          <w:u w:val="single"/>
          <w:lang w:val="es-PE" w:eastAsia="en-US"/>
        </w:rPr>
        <w:t>luisangulobejarano@hotmail.com</w:t>
      </w:r>
    </w:p>
    <w:p w:rsidRPr="008570DC" w:rsidR="008570DC" w:rsidP="008570DC" w:rsidRDefault="008570DC" w14:paraId="439A4F77" w14:textId="77777777">
      <w:pPr>
        <w:contextualSpacing/>
        <w:jc w:val="center"/>
        <w:rPr>
          <w:rFonts w:ascii="Calibri" w:hAnsi="Calibri" w:eastAsia="Cambria" w:cs="Calibri"/>
          <w:b/>
          <w:sz w:val="16"/>
          <w:szCs w:val="16"/>
          <w:lang w:val="es-PE" w:eastAsia="en-US"/>
        </w:rPr>
      </w:pPr>
    </w:p>
    <w:p w:rsidRPr="008570DC" w:rsidR="008570DC" w:rsidP="008570DC" w:rsidRDefault="008570DC" w14:paraId="11E75017" w14:textId="77777777">
      <w:pPr>
        <w:spacing w:after="0" w:line="360" w:lineRule="auto"/>
        <w:jc w:val="both"/>
        <w:rPr>
          <w:rFonts w:ascii="Calibri" w:hAnsi="Calibri" w:eastAsia="Arial" w:cs="Calibri"/>
          <w:b/>
          <w:bCs/>
          <w:color w:val="000000"/>
          <w:sz w:val="16"/>
          <w:szCs w:val="16"/>
          <w:lang w:val="es" w:eastAsia="es-PE"/>
        </w:rPr>
      </w:pPr>
      <w:r w:rsidRPr="008570DC">
        <w:rPr>
          <w:rFonts w:ascii="Calibri" w:hAnsi="Calibri" w:eastAsia="Arial" w:cs="Calibri"/>
          <w:b/>
          <w:bCs/>
          <w:color w:val="000000"/>
          <w:sz w:val="16"/>
          <w:szCs w:val="16"/>
          <w:lang w:val="es" w:eastAsia="es-PE"/>
        </w:rPr>
        <w:t xml:space="preserve">PÁGINA WEB Y REDES SOCIALES OFICIALES: </w:t>
      </w:r>
    </w:p>
    <w:p w:rsidRPr="008570DC" w:rsidR="008570DC" w:rsidP="008570DC" w:rsidRDefault="008570DC" w14:paraId="71F83D3F" w14:textId="77777777">
      <w:pPr>
        <w:numPr>
          <w:ilvl w:val="0"/>
          <w:numId w:val="23"/>
        </w:numPr>
        <w:spacing w:after="0" w:line="240" w:lineRule="auto"/>
        <w:contextualSpacing/>
        <w:jc w:val="both"/>
        <w:rPr>
          <w:rFonts w:ascii="Calibri" w:hAnsi="Calibri" w:eastAsia="Cambria" w:cs="Calibri"/>
          <w:sz w:val="16"/>
          <w:szCs w:val="16"/>
          <w:lang w:val="es-PE" w:eastAsia="en-US"/>
        </w:rPr>
      </w:pPr>
      <w:r w:rsidRPr="008570DC">
        <w:rPr>
          <w:rFonts w:ascii="Calibri" w:hAnsi="Calibri" w:eastAsia="Cambria" w:cs="Calibri"/>
          <w:sz w:val="16"/>
          <w:szCs w:val="16"/>
          <w:lang w:val="es-PE" w:eastAsia="en-US"/>
        </w:rPr>
        <w:t xml:space="preserve">Página web: </w:t>
      </w:r>
      <w:hyperlink w:history="1" r:id="rId15">
        <w:r w:rsidRPr="008570DC">
          <w:rPr>
            <w:rFonts w:ascii="Calibri" w:hAnsi="Calibri" w:eastAsia="Cambria" w:cs="Calibri"/>
            <w:color w:val="0000FF"/>
            <w:sz w:val="16"/>
            <w:szCs w:val="16"/>
            <w:u w:val="single"/>
            <w:lang w:val="es-PE" w:eastAsia="en-US"/>
          </w:rPr>
          <w:t>https://www.siderperu.com.pe/</w:t>
        </w:r>
      </w:hyperlink>
    </w:p>
    <w:p w:rsidRPr="008570DC" w:rsidR="008570DC" w:rsidP="008570DC" w:rsidRDefault="008570DC" w14:paraId="5B52913F" w14:textId="77777777">
      <w:pPr>
        <w:numPr>
          <w:ilvl w:val="0"/>
          <w:numId w:val="23"/>
        </w:numPr>
        <w:spacing w:after="0" w:line="240" w:lineRule="auto"/>
        <w:contextualSpacing/>
        <w:jc w:val="both"/>
        <w:rPr>
          <w:rFonts w:ascii="Calibri" w:hAnsi="Calibri" w:eastAsia="Cambria" w:cs="Calibri"/>
          <w:sz w:val="16"/>
          <w:szCs w:val="16"/>
          <w:lang w:val="en-US" w:eastAsia="en-US"/>
        </w:rPr>
      </w:pPr>
      <w:r w:rsidRPr="008570DC">
        <w:rPr>
          <w:rFonts w:ascii="Calibri" w:hAnsi="Calibri" w:eastAsia="Cambria" w:cs="Calibri"/>
          <w:sz w:val="16"/>
          <w:szCs w:val="16"/>
          <w:lang w:val="en-US" w:eastAsia="en-US"/>
        </w:rPr>
        <w:t xml:space="preserve">LinkedIn: </w:t>
      </w:r>
      <w:r w:rsidRPr="00E4371D">
        <w:rPr>
          <w:rFonts w:ascii="Calibri" w:hAnsi="Calibri" w:eastAsia="Cambria" w:cs="Calibri"/>
          <w:color w:val="0000FF"/>
          <w:sz w:val="16"/>
          <w:szCs w:val="16"/>
          <w:u w:val="single"/>
          <w:lang w:val="en-US" w:eastAsia="en-US"/>
        </w:rPr>
        <w:t>https://www.linkedin.com/company/siderperu</w:t>
      </w:r>
      <w:r w:rsidRPr="008570DC">
        <w:rPr>
          <w:rFonts w:ascii="Calibri" w:hAnsi="Calibri" w:eastAsia="Cambria" w:cs="Calibri"/>
          <w:sz w:val="16"/>
          <w:szCs w:val="16"/>
          <w:lang w:val="en-US" w:eastAsia="en-US"/>
        </w:rPr>
        <w:t xml:space="preserve"> </w:t>
      </w:r>
    </w:p>
    <w:p w:rsidRPr="008570DC" w:rsidR="008570DC" w:rsidP="008570DC" w:rsidRDefault="008570DC" w14:paraId="099B055E" w14:textId="77777777">
      <w:pPr>
        <w:numPr>
          <w:ilvl w:val="0"/>
          <w:numId w:val="23"/>
        </w:numPr>
        <w:spacing w:after="0" w:line="240" w:lineRule="auto"/>
        <w:contextualSpacing/>
        <w:jc w:val="both"/>
        <w:rPr>
          <w:rFonts w:ascii="Calibri" w:hAnsi="Calibri" w:eastAsia="Cambria" w:cs="Calibri"/>
          <w:sz w:val="16"/>
          <w:szCs w:val="16"/>
          <w:lang w:val="en-US" w:eastAsia="en-US"/>
        </w:rPr>
      </w:pPr>
      <w:r w:rsidRPr="008570DC">
        <w:rPr>
          <w:rFonts w:ascii="Calibri" w:hAnsi="Calibri" w:eastAsia="Cambria" w:cs="Calibri"/>
          <w:sz w:val="16"/>
          <w:szCs w:val="16"/>
          <w:lang w:val="en-US" w:eastAsia="en-US"/>
        </w:rPr>
        <w:t xml:space="preserve">Facebook: </w:t>
      </w:r>
      <w:hyperlink w:history="1" r:id="rId16">
        <w:r w:rsidRPr="008570DC">
          <w:rPr>
            <w:rFonts w:ascii="Calibri" w:hAnsi="Calibri" w:eastAsia="Cambria" w:cs="Calibri"/>
            <w:color w:val="0000FF"/>
            <w:sz w:val="16"/>
            <w:szCs w:val="16"/>
            <w:u w:val="single"/>
            <w:lang w:val="en-US" w:eastAsia="en-US"/>
          </w:rPr>
          <w:t>https://www.facebook.com/SIDERPERUOFICIAL</w:t>
        </w:r>
      </w:hyperlink>
    </w:p>
    <w:p w:rsidRPr="008570DC" w:rsidR="008570DC" w:rsidP="008570DC" w:rsidRDefault="008570DC" w14:paraId="1B2994B5" w14:textId="77777777">
      <w:pPr>
        <w:numPr>
          <w:ilvl w:val="0"/>
          <w:numId w:val="23"/>
        </w:numPr>
        <w:spacing w:after="0" w:line="240" w:lineRule="auto"/>
        <w:contextualSpacing/>
        <w:jc w:val="both"/>
        <w:rPr>
          <w:rFonts w:ascii="Calibri" w:hAnsi="Calibri" w:eastAsia="Cambria" w:cs="Calibri"/>
          <w:sz w:val="16"/>
          <w:szCs w:val="16"/>
          <w:lang w:val="pt-BR" w:eastAsia="en-US"/>
        </w:rPr>
      </w:pPr>
      <w:r w:rsidRPr="008570DC">
        <w:rPr>
          <w:rFonts w:ascii="Calibri" w:hAnsi="Calibri" w:eastAsia="Cambria" w:cs="Calibri"/>
          <w:sz w:val="16"/>
          <w:szCs w:val="16"/>
          <w:lang w:val="pt-BR" w:eastAsia="en-US"/>
        </w:rPr>
        <w:t xml:space="preserve">Instagram: </w:t>
      </w:r>
      <w:r w:rsidRPr="008570DC">
        <w:rPr>
          <w:rFonts w:ascii="Calibri" w:hAnsi="Calibri" w:eastAsia="Cambria" w:cs="Calibri"/>
          <w:color w:val="0000FF"/>
          <w:sz w:val="16"/>
          <w:szCs w:val="16"/>
          <w:u w:val="single"/>
          <w:lang w:val="pt-BR" w:eastAsia="en-US"/>
        </w:rPr>
        <w:t>https://www.instagram.com/siderperuoficial/</w:t>
      </w:r>
    </w:p>
    <w:p w:rsidRPr="008570DC" w:rsidR="008570DC" w:rsidP="008570DC" w:rsidRDefault="008570DC" w14:paraId="253AA804" w14:textId="77777777">
      <w:pPr>
        <w:numPr>
          <w:ilvl w:val="0"/>
          <w:numId w:val="23"/>
        </w:numPr>
        <w:spacing w:after="0" w:line="240" w:lineRule="auto"/>
        <w:contextualSpacing/>
        <w:jc w:val="both"/>
        <w:rPr>
          <w:rFonts w:ascii="Calibri" w:hAnsi="Calibri" w:eastAsia="Cambria" w:cs="Calibri"/>
          <w:sz w:val="16"/>
          <w:szCs w:val="16"/>
          <w:lang w:val="pt-BR" w:eastAsia="en-US"/>
        </w:rPr>
      </w:pPr>
      <w:r w:rsidRPr="008570DC">
        <w:rPr>
          <w:rFonts w:ascii="Calibri" w:hAnsi="Calibri" w:eastAsia="Cambria" w:cs="Calibri"/>
          <w:sz w:val="16"/>
          <w:szCs w:val="16"/>
          <w:lang w:val="pt-BR" w:eastAsia="en-US"/>
        </w:rPr>
        <w:t xml:space="preserve">YouTube: </w:t>
      </w:r>
      <w:hyperlink w:history="1" r:id="rId17">
        <w:r w:rsidRPr="008570DC">
          <w:rPr>
            <w:rFonts w:ascii="Calibri" w:hAnsi="Calibri" w:eastAsia="Cambria" w:cs="Calibri"/>
            <w:color w:val="0000FF"/>
            <w:sz w:val="16"/>
            <w:szCs w:val="16"/>
            <w:u w:val="single"/>
            <w:lang w:val="pt-BR" w:eastAsia="en-US"/>
          </w:rPr>
          <w:t>https://www.youtube.com/@SIDERPERUOficial</w:t>
        </w:r>
      </w:hyperlink>
      <w:r w:rsidRPr="008570DC">
        <w:rPr>
          <w:rFonts w:ascii="Calibri" w:hAnsi="Calibri" w:eastAsia="Cambria" w:cs="Calibri"/>
          <w:color w:val="0000FF"/>
          <w:sz w:val="16"/>
          <w:szCs w:val="16"/>
          <w:u w:val="single"/>
          <w:lang w:val="pt-BR" w:eastAsia="en-US"/>
        </w:rPr>
        <w:t xml:space="preserve"> </w:t>
      </w:r>
    </w:p>
    <w:p w:rsidRPr="008570DC" w:rsidR="008570DC" w:rsidP="008570DC" w:rsidRDefault="008570DC" w14:paraId="564C6723" w14:textId="77777777">
      <w:pPr>
        <w:numPr>
          <w:ilvl w:val="0"/>
          <w:numId w:val="23"/>
        </w:numPr>
        <w:spacing w:after="0" w:line="240" w:lineRule="auto"/>
        <w:contextualSpacing/>
        <w:jc w:val="both"/>
        <w:rPr>
          <w:rFonts w:ascii="Calibri" w:hAnsi="Calibri" w:eastAsia="Cambria" w:cs="Calibri"/>
          <w:sz w:val="16"/>
          <w:szCs w:val="16"/>
          <w:lang w:val="pt-BR" w:eastAsia="en-US"/>
        </w:rPr>
      </w:pPr>
      <w:proofErr w:type="spellStart"/>
      <w:r w:rsidRPr="008570DC">
        <w:rPr>
          <w:rFonts w:ascii="Calibri" w:hAnsi="Calibri" w:eastAsia="Cambria" w:cs="Calibri"/>
          <w:sz w:val="16"/>
          <w:szCs w:val="16"/>
          <w:lang w:val="pt-BR" w:eastAsia="en-US"/>
        </w:rPr>
        <w:t>Tik</w:t>
      </w:r>
      <w:proofErr w:type="spellEnd"/>
      <w:r w:rsidRPr="008570DC">
        <w:rPr>
          <w:rFonts w:ascii="Calibri" w:hAnsi="Calibri" w:eastAsia="Cambria" w:cs="Calibri"/>
          <w:sz w:val="16"/>
          <w:szCs w:val="16"/>
          <w:lang w:val="pt-BR" w:eastAsia="en-US"/>
        </w:rPr>
        <w:t xml:space="preserve"> Tok:</w:t>
      </w:r>
      <w:r w:rsidRPr="008570DC">
        <w:rPr>
          <w:rFonts w:ascii="Calibri" w:hAnsi="Calibri" w:eastAsia="Cambria" w:cs="Calibri"/>
          <w:color w:val="0000FF"/>
          <w:sz w:val="16"/>
          <w:szCs w:val="16"/>
          <w:u w:val="single"/>
          <w:lang w:val="pt-BR" w:eastAsia="en-US"/>
        </w:rPr>
        <w:t xml:space="preserve"> https://www.tiktok.com/@siderperuoficial</w:t>
      </w:r>
    </w:p>
    <w:p w:rsidRPr="00ED3E88" w:rsidR="00BE2767" w:rsidP="00BE2767" w:rsidRDefault="00BE2767" w14:paraId="199BA7E1" w14:textId="77777777">
      <w:pPr>
        <w:spacing w:after="0" w:line="360" w:lineRule="auto"/>
        <w:jc w:val="both"/>
        <w:rPr>
          <w:rFonts w:eastAsiaTheme="minorHAnsi" w:cstheme="minorHAnsi"/>
          <w:color w:val="767171" w:themeColor="background2" w:themeShade="80"/>
          <w:sz w:val="16"/>
          <w:szCs w:val="16"/>
          <w:lang w:val="en-GB"/>
        </w:rPr>
      </w:pPr>
    </w:p>
    <w:p w:rsidRPr="00BE2767" w:rsidR="005806D6" w:rsidP="00BE2767" w:rsidRDefault="005806D6" w14:paraId="2CF1FC40" w14:textId="2C15E1FC">
      <w:pPr>
        <w:pStyle w:val="xmsonormal"/>
        <w:shd w:val="clear" w:color="auto" w:fill="FFFFFF"/>
        <w:spacing w:after="0"/>
        <w:jc w:val="both"/>
        <w:rPr>
          <w:rFonts w:cstheme="minorHAnsi"/>
          <w:color w:val="767171" w:themeColor="background2" w:themeShade="80"/>
          <w:sz w:val="16"/>
          <w:szCs w:val="16"/>
          <w:lang w:val="en-US"/>
        </w:rPr>
      </w:pPr>
    </w:p>
    <w:sectPr w:rsidRPr="00BE2767" w:rsidR="005806D6" w:rsidSect="002A7C50">
      <w:headerReference w:type="default" r:id="rId18"/>
      <w:pgSz w:w="11906" w:h="16838" w:orient="portrait"/>
      <w:pgMar w:top="426" w:right="1416" w:bottom="993"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51D76" w:rsidP="008F4FE5" w:rsidRDefault="00451D76" w14:paraId="316DCF4C" w14:textId="77777777">
      <w:pPr>
        <w:spacing w:after="0" w:line="240" w:lineRule="auto"/>
      </w:pPr>
      <w:r>
        <w:separator/>
      </w:r>
    </w:p>
  </w:endnote>
  <w:endnote w:type="continuationSeparator" w:id="0">
    <w:p w:rsidR="00451D76" w:rsidP="008F4FE5" w:rsidRDefault="00451D76" w14:paraId="59D1ADD1" w14:textId="77777777">
      <w:pPr>
        <w:spacing w:after="0" w:line="240" w:lineRule="auto"/>
      </w:pPr>
      <w:r>
        <w:continuationSeparator/>
      </w:r>
    </w:p>
  </w:endnote>
  <w:endnote w:type="continuationNotice" w:id="1">
    <w:p w:rsidR="00451D76" w:rsidRDefault="00451D76" w14:paraId="6EE31A0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51D76" w:rsidP="008F4FE5" w:rsidRDefault="00451D76" w14:paraId="6404FC22" w14:textId="77777777">
      <w:pPr>
        <w:spacing w:after="0" w:line="240" w:lineRule="auto"/>
      </w:pPr>
      <w:r>
        <w:separator/>
      </w:r>
    </w:p>
  </w:footnote>
  <w:footnote w:type="continuationSeparator" w:id="0">
    <w:p w:rsidR="00451D76" w:rsidP="008F4FE5" w:rsidRDefault="00451D76" w14:paraId="577D4CD0" w14:textId="77777777">
      <w:pPr>
        <w:spacing w:after="0" w:line="240" w:lineRule="auto"/>
      </w:pPr>
      <w:r>
        <w:continuationSeparator/>
      </w:r>
    </w:p>
  </w:footnote>
  <w:footnote w:type="continuationNotice" w:id="1">
    <w:p w:rsidR="00451D76" w:rsidRDefault="00451D76" w14:paraId="6A79F0E5"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8F4FE5" w:rsidRDefault="00896C3C" w14:paraId="11D62F67" w14:textId="00B3D5AB">
    <w:pPr>
      <w:pStyle w:val="Header"/>
    </w:pPr>
    <w:r w:rsidRPr="008E6E09">
      <w:rPr>
        <w:noProof/>
        <w:lang w:eastAsia="es-PE"/>
      </w:rPr>
      <w:drawing>
        <wp:anchor distT="0" distB="0" distL="114300" distR="114300" simplePos="0" relativeHeight="251658240" behindDoc="0" locked="0" layoutInCell="1" allowOverlap="1" wp14:anchorId="0E18AAB6" wp14:editId="4EDD58E0">
          <wp:simplePos x="0" y="0"/>
          <wp:positionH relativeFrom="column">
            <wp:posOffset>4475681</wp:posOffset>
          </wp:positionH>
          <wp:positionV relativeFrom="paragraph">
            <wp:posOffset>-265430</wp:posOffset>
          </wp:positionV>
          <wp:extent cx="1673225" cy="661670"/>
          <wp:effectExtent l="0" t="0" r="0" b="0"/>
          <wp:wrapTopAndBottom/>
          <wp:docPr id="1227209493" name="Imagen 122720949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84" name="Google Shape;84;p1" descr="A picture containing drawing&#10;&#10;Description automatically generated"/>
                  <pic:cNvPicPr preferRelativeResize="0"/>
                </pic:nvPicPr>
                <pic:blipFill rotWithShape="1">
                  <a:blip r:embed="rId1" cstate="print">
                    <a:alphaModFix/>
                    <a:extLst>
                      <a:ext uri="{28A0092B-C50C-407E-A947-70E740481C1C}">
                        <a14:useLocalDpi xmlns:a14="http://schemas.microsoft.com/office/drawing/2010/main" val="0"/>
                      </a:ext>
                    </a:extLst>
                  </a:blip>
                  <a:srcRect/>
                  <a:stretch/>
                </pic:blipFill>
                <pic:spPr>
                  <a:xfrm>
                    <a:off x="0" y="0"/>
                    <a:ext cx="1673225" cy="6616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int2:observations>
    <int2:bookmark int2:bookmarkName="_Int_RbyQncBe" int2:invalidationBookmarkName="" int2:hashCode="iJeKjdlZY5WtDm" int2:id="wQOyjM5n">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33526"/>
    <w:multiLevelType w:val="hybridMultilevel"/>
    <w:tmpl w:val="37120810"/>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 w15:restartNumberingAfterBreak="0">
    <w:nsid w:val="0AD07665"/>
    <w:multiLevelType w:val="hybridMultilevel"/>
    <w:tmpl w:val="C8BEA66C"/>
    <w:lvl w:ilvl="0" w:tplc="E7A40E0A">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2" w15:restartNumberingAfterBreak="0">
    <w:nsid w:val="0B6E1F32"/>
    <w:multiLevelType w:val="hybridMultilevel"/>
    <w:tmpl w:val="043AA0D0"/>
    <w:lvl w:ilvl="0" w:tplc="E7A40E0A">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3" w15:restartNumberingAfterBreak="0">
    <w:nsid w:val="0D117C41"/>
    <w:multiLevelType w:val="hybridMultilevel"/>
    <w:tmpl w:val="45842FE0"/>
    <w:lvl w:ilvl="0" w:tplc="280A0003">
      <w:start w:val="1"/>
      <w:numFmt w:val="bullet"/>
      <w:lvlText w:val="o"/>
      <w:lvlJc w:val="left"/>
      <w:pPr>
        <w:ind w:left="720" w:hanging="360"/>
      </w:pPr>
      <w:rPr>
        <w:rFonts w:hint="default" w:ascii="Courier New" w:hAnsi="Courier New" w:cs="Courier New"/>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4" w15:restartNumberingAfterBreak="0">
    <w:nsid w:val="1262680B"/>
    <w:multiLevelType w:val="hybridMultilevel"/>
    <w:tmpl w:val="F0E402C2"/>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5" w15:restartNumberingAfterBreak="0">
    <w:nsid w:val="16E045DB"/>
    <w:multiLevelType w:val="hybridMultilevel"/>
    <w:tmpl w:val="5D68DCBC"/>
    <w:lvl w:ilvl="0" w:tplc="0D7A5B74">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6" w15:restartNumberingAfterBreak="0">
    <w:nsid w:val="21031CB9"/>
    <w:multiLevelType w:val="hybridMultilevel"/>
    <w:tmpl w:val="4B6A98AA"/>
    <w:lvl w:ilvl="0" w:tplc="280A000B">
      <w:start w:val="1"/>
      <w:numFmt w:val="bullet"/>
      <w:lvlText w:val=""/>
      <w:lvlJc w:val="left"/>
      <w:pPr>
        <w:ind w:left="720" w:hanging="360"/>
      </w:pPr>
      <w:rPr>
        <w:rFonts w:hint="default" w:ascii="Wingdings" w:hAnsi="Wingdings"/>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7" w15:restartNumberingAfterBreak="0">
    <w:nsid w:val="21B84218"/>
    <w:multiLevelType w:val="hybridMultilevel"/>
    <w:tmpl w:val="B5727C5C"/>
    <w:lvl w:ilvl="0" w:tplc="1C3A629E">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8" w15:restartNumberingAfterBreak="0">
    <w:nsid w:val="224434E1"/>
    <w:multiLevelType w:val="hybridMultilevel"/>
    <w:tmpl w:val="BC602AE4"/>
    <w:lvl w:ilvl="0" w:tplc="280A000B">
      <w:start w:val="1"/>
      <w:numFmt w:val="bullet"/>
      <w:lvlText w:val=""/>
      <w:lvlJc w:val="left"/>
      <w:pPr>
        <w:ind w:left="720" w:hanging="360"/>
      </w:pPr>
      <w:rPr>
        <w:rFonts w:hint="default" w:ascii="Wingdings" w:hAnsi="Wingdings"/>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9" w15:restartNumberingAfterBreak="0">
    <w:nsid w:val="2F5D4546"/>
    <w:multiLevelType w:val="hybridMultilevel"/>
    <w:tmpl w:val="958CC270"/>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0" w15:restartNumberingAfterBreak="0">
    <w:nsid w:val="32424A78"/>
    <w:multiLevelType w:val="hybridMultilevel"/>
    <w:tmpl w:val="4D228E7A"/>
    <w:lvl w:ilvl="0" w:tplc="580A0001">
      <w:start w:val="1"/>
      <w:numFmt w:val="bullet"/>
      <w:lvlText w:val=""/>
      <w:lvlJc w:val="left"/>
      <w:pPr>
        <w:ind w:left="720" w:hanging="360"/>
      </w:pPr>
      <w:rPr>
        <w:rFonts w:hint="default" w:ascii="Symbol" w:hAnsi="Symbol"/>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11" w15:restartNumberingAfterBreak="0">
    <w:nsid w:val="32D2660F"/>
    <w:multiLevelType w:val="hybridMultilevel"/>
    <w:tmpl w:val="1592EB8A"/>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2" w15:restartNumberingAfterBreak="0">
    <w:nsid w:val="41755DEC"/>
    <w:multiLevelType w:val="hybridMultilevel"/>
    <w:tmpl w:val="DC901C4C"/>
    <w:lvl w:ilvl="0" w:tplc="280A0003">
      <w:start w:val="1"/>
      <w:numFmt w:val="bullet"/>
      <w:lvlText w:val="o"/>
      <w:lvlJc w:val="left"/>
      <w:pPr>
        <w:ind w:left="720" w:hanging="360"/>
      </w:pPr>
      <w:rPr>
        <w:rFonts w:hint="default" w:ascii="Courier New" w:hAnsi="Courier New" w:cs="Courier New"/>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3" w15:restartNumberingAfterBreak="0">
    <w:nsid w:val="4CDF4D91"/>
    <w:multiLevelType w:val="hybridMultilevel"/>
    <w:tmpl w:val="EA987980"/>
    <w:lvl w:ilvl="0" w:tplc="E7A40E0A">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14" w15:restartNumberingAfterBreak="0">
    <w:nsid w:val="4E8768E2"/>
    <w:multiLevelType w:val="hybridMultilevel"/>
    <w:tmpl w:val="D568ADB4"/>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5" w15:restartNumberingAfterBreak="0">
    <w:nsid w:val="5B063C48"/>
    <w:multiLevelType w:val="hybridMultilevel"/>
    <w:tmpl w:val="FE94082C"/>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6" w15:restartNumberingAfterBreak="0">
    <w:nsid w:val="5EE55044"/>
    <w:multiLevelType w:val="hybridMultilevel"/>
    <w:tmpl w:val="2D242334"/>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7" w15:restartNumberingAfterBreak="0">
    <w:nsid w:val="5F5B62E6"/>
    <w:multiLevelType w:val="hybridMultilevel"/>
    <w:tmpl w:val="CEDEB8D0"/>
    <w:lvl w:ilvl="0" w:tplc="580A000F">
      <w:start w:val="1"/>
      <w:numFmt w:val="decimal"/>
      <w:lvlText w:val="%1."/>
      <w:lvlJc w:val="left"/>
      <w:pPr>
        <w:ind w:left="720" w:hanging="360"/>
      </w:pPr>
      <w:rPr>
        <w:rFonts w:hint="default"/>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18" w15:restartNumberingAfterBreak="0">
    <w:nsid w:val="60E62B21"/>
    <w:multiLevelType w:val="hybridMultilevel"/>
    <w:tmpl w:val="AA8661A0"/>
    <w:lvl w:ilvl="0" w:tplc="280A0001">
      <w:start w:val="1"/>
      <w:numFmt w:val="bullet"/>
      <w:lvlText w:val=""/>
      <w:lvlJc w:val="left"/>
      <w:pPr>
        <w:ind w:left="720" w:hanging="360"/>
      </w:pPr>
      <w:rPr>
        <w:rFonts w:hint="default" w:ascii="Symbol" w:hAnsi="Symbol"/>
      </w:rPr>
    </w:lvl>
    <w:lvl w:ilvl="1" w:tplc="280A0003" w:tentative="1">
      <w:start w:val="1"/>
      <w:numFmt w:val="bullet"/>
      <w:lvlText w:val="o"/>
      <w:lvlJc w:val="left"/>
      <w:pPr>
        <w:ind w:left="1440" w:hanging="360"/>
      </w:pPr>
      <w:rPr>
        <w:rFonts w:hint="default" w:ascii="Courier New" w:hAnsi="Courier New" w:cs="Courier New"/>
      </w:rPr>
    </w:lvl>
    <w:lvl w:ilvl="2" w:tplc="280A0005" w:tentative="1">
      <w:start w:val="1"/>
      <w:numFmt w:val="bullet"/>
      <w:lvlText w:val=""/>
      <w:lvlJc w:val="left"/>
      <w:pPr>
        <w:ind w:left="2160" w:hanging="360"/>
      </w:pPr>
      <w:rPr>
        <w:rFonts w:hint="default" w:ascii="Wingdings" w:hAnsi="Wingdings"/>
      </w:rPr>
    </w:lvl>
    <w:lvl w:ilvl="3" w:tplc="280A0001" w:tentative="1">
      <w:start w:val="1"/>
      <w:numFmt w:val="bullet"/>
      <w:lvlText w:val=""/>
      <w:lvlJc w:val="left"/>
      <w:pPr>
        <w:ind w:left="2880" w:hanging="360"/>
      </w:pPr>
      <w:rPr>
        <w:rFonts w:hint="default" w:ascii="Symbol" w:hAnsi="Symbol"/>
      </w:rPr>
    </w:lvl>
    <w:lvl w:ilvl="4" w:tplc="280A0003" w:tentative="1">
      <w:start w:val="1"/>
      <w:numFmt w:val="bullet"/>
      <w:lvlText w:val="o"/>
      <w:lvlJc w:val="left"/>
      <w:pPr>
        <w:ind w:left="3600" w:hanging="360"/>
      </w:pPr>
      <w:rPr>
        <w:rFonts w:hint="default" w:ascii="Courier New" w:hAnsi="Courier New" w:cs="Courier New"/>
      </w:rPr>
    </w:lvl>
    <w:lvl w:ilvl="5" w:tplc="280A0005" w:tentative="1">
      <w:start w:val="1"/>
      <w:numFmt w:val="bullet"/>
      <w:lvlText w:val=""/>
      <w:lvlJc w:val="left"/>
      <w:pPr>
        <w:ind w:left="4320" w:hanging="360"/>
      </w:pPr>
      <w:rPr>
        <w:rFonts w:hint="default" w:ascii="Wingdings" w:hAnsi="Wingdings"/>
      </w:rPr>
    </w:lvl>
    <w:lvl w:ilvl="6" w:tplc="280A0001" w:tentative="1">
      <w:start w:val="1"/>
      <w:numFmt w:val="bullet"/>
      <w:lvlText w:val=""/>
      <w:lvlJc w:val="left"/>
      <w:pPr>
        <w:ind w:left="5040" w:hanging="360"/>
      </w:pPr>
      <w:rPr>
        <w:rFonts w:hint="default" w:ascii="Symbol" w:hAnsi="Symbol"/>
      </w:rPr>
    </w:lvl>
    <w:lvl w:ilvl="7" w:tplc="280A0003" w:tentative="1">
      <w:start w:val="1"/>
      <w:numFmt w:val="bullet"/>
      <w:lvlText w:val="o"/>
      <w:lvlJc w:val="left"/>
      <w:pPr>
        <w:ind w:left="5760" w:hanging="360"/>
      </w:pPr>
      <w:rPr>
        <w:rFonts w:hint="default" w:ascii="Courier New" w:hAnsi="Courier New" w:cs="Courier New"/>
      </w:rPr>
    </w:lvl>
    <w:lvl w:ilvl="8" w:tplc="280A0005" w:tentative="1">
      <w:start w:val="1"/>
      <w:numFmt w:val="bullet"/>
      <w:lvlText w:val=""/>
      <w:lvlJc w:val="left"/>
      <w:pPr>
        <w:ind w:left="6480" w:hanging="360"/>
      </w:pPr>
      <w:rPr>
        <w:rFonts w:hint="default" w:ascii="Wingdings" w:hAnsi="Wingdings"/>
      </w:rPr>
    </w:lvl>
  </w:abstractNum>
  <w:abstractNum w:abstractNumId="19" w15:restartNumberingAfterBreak="0">
    <w:nsid w:val="62906B5F"/>
    <w:multiLevelType w:val="hybridMultilevel"/>
    <w:tmpl w:val="E4BEF8A0"/>
    <w:lvl w:ilvl="0" w:tplc="E7A40E0A">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20" w15:restartNumberingAfterBreak="0">
    <w:nsid w:val="6FC810BE"/>
    <w:multiLevelType w:val="hybridMultilevel"/>
    <w:tmpl w:val="FD240950"/>
    <w:lvl w:ilvl="0" w:tplc="580A0001">
      <w:start w:val="1"/>
      <w:numFmt w:val="bullet"/>
      <w:lvlText w:val=""/>
      <w:lvlJc w:val="left"/>
      <w:pPr>
        <w:ind w:left="720" w:hanging="360"/>
      </w:pPr>
      <w:rPr>
        <w:rFonts w:hint="default" w:ascii="Symbol" w:hAnsi="Symbol"/>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21" w15:restartNumberingAfterBreak="0">
    <w:nsid w:val="793A6649"/>
    <w:multiLevelType w:val="hybridMultilevel"/>
    <w:tmpl w:val="7500F190"/>
    <w:lvl w:ilvl="0" w:tplc="E7A40E0A">
      <w:numFmt w:val="bullet"/>
      <w:lvlText w:val="-"/>
      <w:lvlJc w:val="left"/>
      <w:pPr>
        <w:ind w:left="720" w:hanging="360"/>
      </w:pPr>
      <w:rPr>
        <w:rFonts w:hint="default" w:ascii="Calibri" w:hAnsi="Calibri" w:cs="Calibri" w:eastAsiaTheme="minorHAnsi"/>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22" w15:restartNumberingAfterBreak="0">
    <w:nsid w:val="7C632AC3"/>
    <w:multiLevelType w:val="hybridMultilevel"/>
    <w:tmpl w:val="821E5B82"/>
    <w:lvl w:ilvl="0" w:tplc="280A0001">
      <w:start w:val="1"/>
      <w:numFmt w:val="bullet"/>
      <w:lvlText w:val=""/>
      <w:lvlJc w:val="left"/>
      <w:pPr>
        <w:ind w:left="1080" w:hanging="360"/>
      </w:pPr>
      <w:rPr>
        <w:rFonts w:hint="default" w:ascii="Symbol" w:hAnsi="Symbol"/>
      </w:rPr>
    </w:lvl>
    <w:lvl w:ilvl="1" w:tplc="280A0003" w:tentative="1">
      <w:start w:val="1"/>
      <w:numFmt w:val="bullet"/>
      <w:lvlText w:val="o"/>
      <w:lvlJc w:val="left"/>
      <w:pPr>
        <w:ind w:left="1800" w:hanging="360"/>
      </w:pPr>
      <w:rPr>
        <w:rFonts w:hint="default" w:ascii="Courier New" w:hAnsi="Courier New" w:cs="Courier New"/>
      </w:rPr>
    </w:lvl>
    <w:lvl w:ilvl="2" w:tplc="280A0005" w:tentative="1">
      <w:start w:val="1"/>
      <w:numFmt w:val="bullet"/>
      <w:lvlText w:val=""/>
      <w:lvlJc w:val="left"/>
      <w:pPr>
        <w:ind w:left="2520" w:hanging="360"/>
      </w:pPr>
      <w:rPr>
        <w:rFonts w:hint="default" w:ascii="Wingdings" w:hAnsi="Wingdings"/>
      </w:rPr>
    </w:lvl>
    <w:lvl w:ilvl="3" w:tplc="280A0001" w:tentative="1">
      <w:start w:val="1"/>
      <w:numFmt w:val="bullet"/>
      <w:lvlText w:val=""/>
      <w:lvlJc w:val="left"/>
      <w:pPr>
        <w:ind w:left="3240" w:hanging="360"/>
      </w:pPr>
      <w:rPr>
        <w:rFonts w:hint="default" w:ascii="Symbol" w:hAnsi="Symbol"/>
      </w:rPr>
    </w:lvl>
    <w:lvl w:ilvl="4" w:tplc="280A0003" w:tentative="1">
      <w:start w:val="1"/>
      <w:numFmt w:val="bullet"/>
      <w:lvlText w:val="o"/>
      <w:lvlJc w:val="left"/>
      <w:pPr>
        <w:ind w:left="3960" w:hanging="360"/>
      </w:pPr>
      <w:rPr>
        <w:rFonts w:hint="default" w:ascii="Courier New" w:hAnsi="Courier New" w:cs="Courier New"/>
      </w:rPr>
    </w:lvl>
    <w:lvl w:ilvl="5" w:tplc="280A0005" w:tentative="1">
      <w:start w:val="1"/>
      <w:numFmt w:val="bullet"/>
      <w:lvlText w:val=""/>
      <w:lvlJc w:val="left"/>
      <w:pPr>
        <w:ind w:left="4680" w:hanging="360"/>
      </w:pPr>
      <w:rPr>
        <w:rFonts w:hint="default" w:ascii="Wingdings" w:hAnsi="Wingdings"/>
      </w:rPr>
    </w:lvl>
    <w:lvl w:ilvl="6" w:tplc="280A0001" w:tentative="1">
      <w:start w:val="1"/>
      <w:numFmt w:val="bullet"/>
      <w:lvlText w:val=""/>
      <w:lvlJc w:val="left"/>
      <w:pPr>
        <w:ind w:left="5400" w:hanging="360"/>
      </w:pPr>
      <w:rPr>
        <w:rFonts w:hint="default" w:ascii="Symbol" w:hAnsi="Symbol"/>
      </w:rPr>
    </w:lvl>
    <w:lvl w:ilvl="7" w:tplc="280A0003" w:tentative="1">
      <w:start w:val="1"/>
      <w:numFmt w:val="bullet"/>
      <w:lvlText w:val="o"/>
      <w:lvlJc w:val="left"/>
      <w:pPr>
        <w:ind w:left="6120" w:hanging="360"/>
      </w:pPr>
      <w:rPr>
        <w:rFonts w:hint="default" w:ascii="Courier New" w:hAnsi="Courier New" w:cs="Courier New"/>
      </w:rPr>
    </w:lvl>
    <w:lvl w:ilvl="8" w:tplc="280A0005" w:tentative="1">
      <w:start w:val="1"/>
      <w:numFmt w:val="bullet"/>
      <w:lvlText w:val=""/>
      <w:lvlJc w:val="left"/>
      <w:pPr>
        <w:ind w:left="6840" w:hanging="360"/>
      </w:pPr>
      <w:rPr>
        <w:rFonts w:hint="default" w:ascii="Wingdings" w:hAnsi="Wingdings"/>
      </w:rPr>
    </w:lvl>
  </w:abstractNum>
  <w:abstractNum w:abstractNumId="23" w15:restartNumberingAfterBreak="0">
    <w:nsid w:val="7CDF4560"/>
    <w:multiLevelType w:val="hybridMultilevel"/>
    <w:tmpl w:val="4C663A90"/>
    <w:lvl w:ilvl="0" w:tplc="E1924E2C">
      <w:start w:val="1"/>
      <w:numFmt w:val="decimal"/>
      <w:lvlText w:val="%1-"/>
      <w:lvlJc w:val="left"/>
      <w:pPr>
        <w:ind w:left="72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num w:numId="1" w16cid:durableId="1719276560">
    <w:abstractNumId w:val="16"/>
  </w:num>
  <w:num w:numId="2" w16cid:durableId="59520421">
    <w:abstractNumId w:val="18"/>
  </w:num>
  <w:num w:numId="3" w16cid:durableId="748691920">
    <w:abstractNumId w:val="15"/>
  </w:num>
  <w:num w:numId="4" w16cid:durableId="2008096420">
    <w:abstractNumId w:val="22"/>
  </w:num>
  <w:num w:numId="5" w16cid:durableId="1740595809">
    <w:abstractNumId w:val="0"/>
  </w:num>
  <w:num w:numId="6" w16cid:durableId="456872298">
    <w:abstractNumId w:val="9"/>
  </w:num>
  <w:num w:numId="7" w16cid:durableId="1609386417">
    <w:abstractNumId w:val="12"/>
  </w:num>
  <w:num w:numId="8" w16cid:durableId="1111625306">
    <w:abstractNumId w:val="3"/>
  </w:num>
  <w:num w:numId="9" w16cid:durableId="1334140532">
    <w:abstractNumId w:val="8"/>
  </w:num>
  <w:num w:numId="10" w16cid:durableId="4672771">
    <w:abstractNumId w:val="6"/>
  </w:num>
  <w:num w:numId="11" w16cid:durableId="1342127404">
    <w:abstractNumId w:val="4"/>
  </w:num>
  <w:num w:numId="12" w16cid:durableId="915944803">
    <w:abstractNumId w:val="5"/>
  </w:num>
  <w:num w:numId="13" w16cid:durableId="891573646">
    <w:abstractNumId w:val="23"/>
  </w:num>
  <w:num w:numId="14" w16cid:durableId="1829470009">
    <w:abstractNumId w:val="2"/>
  </w:num>
  <w:num w:numId="15" w16cid:durableId="610943154">
    <w:abstractNumId w:val="7"/>
  </w:num>
  <w:num w:numId="16" w16cid:durableId="1507280413">
    <w:abstractNumId w:val="17"/>
  </w:num>
  <w:num w:numId="17" w16cid:durableId="830947284">
    <w:abstractNumId w:val="19"/>
  </w:num>
  <w:num w:numId="18" w16cid:durableId="1530531685">
    <w:abstractNumId w:val="13"/>
  </w:num>
  <w:num w:numId="19" w16cid:durableId="331761351">
    <w:abstractNumId w:val="1"/>
  </w:num>
  <w:num w:numId="20" w16cid:durableId="1319828">
    <w:abstractNumId w:val="21"/>
  </w:num>
  <w:num w:numId="21" w16cid:durableId="1704742209">
    <w:abstractNumId w:val="10"/>
  </w:num>
  <w:num w:numId="22" w16cid:durableId="806433953">
    <w:abstractNumId w:val="20"/>
  </w:num>
  <w:num w:numId="23" w16cid:durableId="1921401444">
    <w:abstractNumId w:val="14"/>
  </w:num>
  <w:num w:numId="24" w16cid:durableId="19419843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dirty"/>
  <w:trackRevisions w:val="false"/>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65"/>
    <w:rsid w:val="00000E85"/>
    <w:rsid w:val="00000FEE"/>
    <w:rsid w:val="000060F6"/>
    <w:rsid w:val="00017140"/>
    <w:rsid w:val="00020176"/>
    <w:rsid w:val="00022304"/>
    <w:rsid w:val="000244EF"/>
    <w:rsid w:val="000250E0"/>
    <w:rsid w:val="00027574"/>
    <w:rsid w:val="000275B4"/>
    <w:rsid w:val="000318D4"/>
    <w:rsid w:val="00032C87"/>
    <w:rsid w:val="000335CC"/>
    <w:rsid w:val="000358E3"/>
    <w:rsid w:val="0003641A"/>
    <w:rsid w:val="00040AC2"/>
    <w:rsid w:val="000414FB"/>
    <w:rsid w:val="00042747"/>
    <w:rsid w:val="000439CB"/>
    <w:rsid w:val="00043E5A"/>
    <w:rsid w:val="00044119"/>
    <w:rsid w:val="000442A1"/>
    <w:rsid w:val="00044AFA"/>
    <w:rsid w:val="000478D1"/>
    <w:rsid w:val="0005048C"/>
    <w:rsid w:val="0005309A"/>
    <w:rsid w:val="00053802"/>
    <w:rsid w:val="00054D6D"/>
    <w:rsid w:val="00055C78"/>
    <w:rsid w:val="000560B2"/>
    <w:rsid w:val="00056D8D"/>
    <w:rsid w:val="00060027"/>
    <w:rsid w:val="00060188"/>
    <w:rsid w:val="0006042E"/>
    <w:rsid w:val="00060732"/>
    <w:rsid w:val="00060DE6"/>
    <w:rsid w:val="0006212B"/>
    <w:rsid w:val="00062E18"/>
    <w:rsid w:val="00064428"/>
    <w:rsid w:val="00065040"/>
    <w:rsid w:val="00070EF6"/>
    <w:rsid w:val="0007152E"/>
    <w:rsid w:val="00073D1F"/>
    <w:rsid w:val="0007427F"/>
    <w:rsid w:val="0007468C"/>
    <w:rsid w:val="00075CD0"/>
    <w:rsid w:val="0007669A"/>
    <w:rsid w:val="00076D12"/>
    <w:rsid w:val="00076E36"/>
    <w:rsid w:val="000770A2"/>
    <w:rsid w:val="00080D26"/>
    <w:rsid w:val="000842B6"/>
    <w:rsid w:val="00084BBF"/>
    <w:rsid w:val="0008544D"/>
    <w:rsid w:val="00085F36"/>
    <w:rsid w:val="000867C5"/>
    <w:rsid w:val="000873C2"/>
    <w:rsid w:val="000876BB"/>
    <w:rsid w:val="00093FD4"/>
    <w:rsid w:val="00094A4F"/>
    <w:rsid w:val="00096E6F"/>
    <w:rsid w:val="0009773B"/>
    <w:rsid w:val="000A0905"/>
    <w:rsid w:val="000A2D55"/>
    <w:rsid w:val="000A321B"/>
    <w:rsid w:val="000A4BED"/>
    <w:rsid w:val="000A59D4"/>
    <w:rsid w:val="000A5F07"/>
    <w:rsid w:val="000B004E"/>
    <w:rsid w:val="000B2A7E"/>
    <w:rsid w:val="000B4F04"/>
    <w:rsid w:val="000B53A6"/>
    <w:rsid w:val="000B55F7"/>
    <w:rsid w:val="000B5B18"/>
    <w:rsid w:val="000B5B67"/>
    <w:rsid w:val="000B5C84"/>
    <w:rsid w:val="000C2E8C"/>
    <w:rsid w:val="000C3495"/>
    <w:rsid w:val="000D0605"/>
    <w:rsid w:val="000D5418"/>
    <w:rsid w:val="000E1172"/>
    <w:rsid w:val="000E2E69"/>
    <w:rsid w:val="000E7329"/>
    <w:rsid w:val="000E7614"/>
    <w:rsid w:val="000E7C1F"/>
    <w:rsid w:val="000F2C04"/>
    <w:rsid w:val="000F2EDD"/>
    <w:rsid w:val="000F59BD"/>
    <w:rsid w:val="000F6FAD"/>
    <w:rsid w:val="00101192"/>
    <w:rsid w:val="0010148A"/>
    <w:rsid w:val="00101506"/>
    <w:rsid w:val="00102C6F"/>
    <w:rsid w:val="001040F1"/>
    <w:rsid w:val="00107D51"/>
    <w:rsid w:val="001116F6"/>
    <w:rsid w:val="00111726"/>
    <w:rsid w:val="00112F02"/>
    <w:rsid w:val="00113EC8"/>
    <w:rsid w:val="00114502"/>
    <w:rsid w:val="00114AE5"/>
    <w:rsid w:val="00114D5F"/>
    <w:rsid w:val="00115F65"/>
    <w:rsid w:val="001171D6"/>
    <w:rsid w:val="001204E3"/>
    <w:rsid w:val="00121034"/>
    <w:rsid w:val="00124787"/>
    <w:rsid w:val="0012571C"/>
    <w:rsid w:val="0012650D"/>
    <w:rsid w:val="00130995"/>
    <w:rsid w:val="00132D4B"/>
    <w:rsid w:val="00135E24"/>
    <w:rsid w:val="00137EBB"/>
    <w:rsid w:val="00142075"/>
    <w:rsid w:val="00146427"/>
    <w:rsid w:val="00147201"/>
    <w:rsid w:val="001523FF"/>
    <w:rsid w:val="001533C2"/>
    <w:rsid w:val="00154510"/>
    <w:rsid w:val="00160237"/>
    <w:rsid w:val="00163C7F"/>
    <w:rsid w:val="0016420C"/>
    <w:rsid w:val="00164CBF"/>
    <w:rsid w:val="001670FA"/>
    <w:rsid w:val="001732FB"/>
    <w:rsid w:val="0017569C"/>
    <w:rsid w:val="001763DE"/>
    <w:rsid w:val="00176F04"/>
    <w:rsid w:val="00177365"/>
    <w:rsid w:val="00177C94"/>
    <w:rsid w:val="00177FDE"/>
    <w:rsid w:val="00181680"/>
    <w:rsid w:val="00183E36"/>
    <w:rsid w:val="00193022"/>
    <w:rsid w:val="00193923"/>
    <w:rsid w:val="001953B1"/>
    <w:rsid w:val="00195864"/>
    <w:rsid w:val="001A08F2"/>
    <w:rsid w:val="001A126C"/>
    <w:rsid w:val="001A4B7D"/>
    <w:rsid w:val="001A51CE"/>
    <w:rsid w:val="001A65FA"/>
    <w:rsid w:val="001A7803"/>
    <w:rsid w:val="001B2781"/>
    <w:rsid w:val="001B2E1F"/>
    <w:rsid w:val="001B6AF7"/>
    <w:rsid w:val="001B6DE9"/>
    <w:rsid w:val="001C13A2"/>
    <w:rsid w:val="001C4DBA"/>
    <w:rsid w:val="001D05BE"/>
    <w:rsid w:val="001D395F"/>
    <w:rsid w:val="001D4307"/>
    <w:rsid w:val="001D6CBB"/>
    <w:rsid w:val="001E0EAE"/>
    <w:rsid w:val="001E1106"/>
    <w:rsid w:val="001E18AC"/>
    <w:rsid w:val="001E203E"/>
    <w:rsid w:val="001E2050"/>
    <w:rsid w:val="001E2842"/>
    <w:rsid w:val="001E2FCD"/>
    <w:rsid w:val="001E3042"/>
    <w:rsid w:val="001E59E8"/>
    <w:rsid w:val="001E6033"/>
    <w:rsid w:val="001E6D73"/>
    <w:rsid w:val="001F08ED"/>
    <w:rsid w:val="001F0CA5"/>
    <w:rsid w:val="001F6FFC"/>
    <w:rsid w:val="0020048C"/>
    <w:rsid w:val="00202E5C"/>
    <w:rsid w:val="00202F51"/>
    <w:rsid w:val="00204D69"/>
    <w:rsid w:val="00204E47"/>
    <w:rsid w:val="00210E6E"/>
    <w:rsid w:val="00211FCD"/>
    <w:rsid w:val="00212E32"/>
    <w:rsid w:val="002138FB"/>
    <w:rsid w:val="00214CCD"/>
    <w:rsid w:val="00216E15"/>
    <w:rsid w:val="002177D1"/>
    <w:rsid w:val="0022097D"/>
    <w:rsid w:val="00220DC1"/>
    <w:rsid w:val="00222C5B"/>
    <w:rsid w:val="002234A5"/>
    <w:rsid w:val="00223E59"/>
    <w:rsid w:val="002263D2"/>
    <w:rsid w:val="00226FDE"/>
    <w:rsid w:val="002324B0"/>
    <w:rsid w:val="00232CD5"/>
    <w:rsid w:val="00233A87"/>
    <w:rsid w:val="0023654E"/>
    <w:rsid w:val="0024180C"/>
    <w:rsid w:val="00241AD7"/>
    <w:rsid w:val="00242292"/>
    <w:rsid w:val="00250D21"/>
    <w:rsid w:val="00252370"/>
    <w:rsid w:val="00256566"/>
    <w:rsid w:val="00256EB2"/>
    <w:rsid w:val="0026132B"/>
    <w:rsid w:val="00262764"/>
    <w:rsid w:val="00262D2A"/>
    <w:rsid w:val="00263FD8"/>
    <w:rsid w:val="00264697"/>
    <w:rsid w:val="00265B5C"/>
    <w:rsid w:val="00265D8E"/>
    <w:rsid w:val="00272AB4"/>
    <w:rsid w:val="00272DF7"/>
    <w:rsid w:val="00274D0A"/>
    <w:rsid w:val="002806F3"/>
    <w:rsid w:val="00280FD8"/>
    <w:rsid w:val="00283ECD"/>
    <w:rsid w:val="00284DDB"/>
    <w:rsid w:val="00285737"/>
    <w:rsid w:val="00286BD6"/>
    <w:rsid w:val="002871FA"/>
    <w:rsid w:val="002903C5"/>
    <w:rsid w:val="00293043"/>
    <w:rsid w:val="002959C1"/>
    <w:rsid w:val="00297480"/>
    <w:rsid w:val="0029768E"/>
    <w:rsid w:val="00297FE6"/>
    <w:rsid w:val="002A2CE3"/>
    <w:rsid w:val="002A366A"/>
    <w:rsid w:val="002A3D95"/>
    <w:rsid w:val="002A4B23"/>
    <w:rsid w:val="002A5356"/>
    <w:rsid w:val="002A5D11"/>
    <w:rsid w:val="002A6CD1"/>
    <w:rsid w:val="002A7C50"/>
    <w:rsid w:val="002B017A"/>
    <w:rsid w:val="002B522A"/>
    <w:rsid w:val="002B569A"/>
    <w:rsid w:val="002B7F1B"/>
    <w:rsid w:val="002C1BD2"/>
    <w:rsid w:val="002C3D46"/>
    <w:rsid w:val="002C620E"/>
    <w:rsid w:val="002C624D"/>
    <w:rsid w:val="002C73C8"/>
    <w:rsid w:val="002D03A9"/>
    <w:rsid w:val="002D2235"/>
    <w:rsid w:val="002D3140"/>
    <w:rsid w:val="002D419C"/>
    <w:rsid w:val="002D4485"/>
    <w:rsid w:val="002D54F2"/>
    <w:rsid w:val="002E0922"/>
    <w:rsid w:val="002E2505"/>
    <w:rsid w:val="002E537A"/>
    <w:rsid w:val="002E63CC"/>
    <w:rsid w:val="002F091A"/>
    <w:rsid w:val="002F179C"/>
    <w:rsid w:val="002F17F5"/>
    <w:rsid w:val="002F1F52"/>
    <w:rsid w:val="002F2F2B"/>
    <w:rsid w:val="002F2FB3"/>
    <w:rsid w:val="002F6043"/>
    <w:rsid w:val="002F60DF"/>
    <w:rsid w:val="002F655F"/>
    <w:rsid w:val="002F6ABA"/>
    <w:rsid w:val="00301878"/>
    <w:rsid w:val="0030316C"/>
    <w:rsid w:val="003034E6"/>
    <w:rsid w:val="00304611"/>
    <w:rsid w:val="00305418"/>
    <w:rsid w:val="00306B91"/>
    <w:rsid w:val="00310507"/>
    <w:rsid w:val="0031088A"/>
    <w:rsid w:val="00310B65"/>
    <w:rsid w:val="00311D73"/>
    <w:rsid w:val="00311EC2"/>
    <w:rsid w:val="00314097"/>
    <w:rsid w:val="003207AD"/>
    <w:rsid w:val="00320AAB"/>
    <w:rsid w:val="00324625"/>
    <w:rsid w:val="00324D57"/>
    <w:rsid w:val="003267B0"/>
    <w:rsid w:val="003277B2"/>
    <w:rsid w:val="00330664"/>
    <w:rsid w:val="00334635"/>
    <w:rsid w:val="003378A7"/>
    <w:rsid w:val="0034011E"/>
    <w:rsid w:val="00340CD1"/>
    <w:rsid w:val="003422E1"/>
    <w:rsid w:val="00342341"/>
    <w:rsid w:val="003424E8"/>
    <w:rsid w:val="003426A4"/>
    <w:rsid w:val="00343027"/>
    <w:rsid w:val="003469BA"/>
    <w:rsid w:val="00347607"/>
    <w:rsid w:val="003501BB"/>
    <w:rsid w:val="00350294"/>
    <w:rsid w:val="0035049D"/>
    <w:rsid w:val="00351823"/>
    <w:rsid w:val="003532BF"/>
    <w:rsid w:val="00354FCB"/>
    <w:rsid w:val="00357A73"/>
    <w:rsid w:val="003633B2"/>
    <w:rsid w:val="003656AF"/>
    <w:rsid w:val="00366349"/>
    <w:rsid w:val="003671A6"/>
    <w:rsid w:val="0036734B"/>
    <w:rsid w:val="00375631"/>
    <w:rsid w:val="003768AC"/>
    <w:rsid w:val="00377068"/>
    <w:rsid w:val="003851E2"/>
    <w:rsid w:val="003868CE"/>
    <w:rsid w:val="00386A09"/>
    <w:rsid w:val="00387331"/>
    <w:rsid w:val="00391F07"/>
    <w:rsid w:val="00393272"/>
    <w:rsid w:val="0039428D"/>
    <w:rsid w:val="00395AA1"/>
    <w:rsid w:val="00395DAB"/>
    <w:rsid w:val="00395F42"/>
    <w:rsid w:val="00396917"/>
    <w:rsid w:val="003A297C"/>
    <w:rsid w:val="003A2EB1"/>
    <w:rsid w:val="003A3964"/>
    <w:rsid w:val="003A6D0F"/>
    <w:rsid w:val="003B1495"/>
    <w:rsid w:val="003B2C61"/>
    <w:rsid w:val="003C0223"/>
    <w:rsid w:val="003C26EB"/>
    <w:rsid w:val="003C4C6A"/>
    <w:rsid w:val="003C5783"/>
    <w:rsid w:val="003C5D10"/>
    <w:rsid w:val="003C6D43"/>
    <w:rsid w:val="003D218F"/>
    <w:rsid w:val="003D494F"/>
    <w:rsid w:val="003D4B38"/>
    <w:rsid w:val="003D53ED"/>
    <w:rsid w:val="003D6778"/>
    <w:rsid w:val="003E3D86"/>
    <w:rsid w:val="003E5213"/>
    <w:rsid w:val="003E61A6"/>
    <w:rsid w:val="003E62AD"/>
    <w:rsid w:val="003E7F2B"/>
    <w:rsid w:val="003F0643"/>
    <w:rsid w:val="003F069A"/>
    <w:rsid w:val="003F0D99"/>
    <w:rsid w:val="003F119A"/>
    <w:rsid w:val="003F5975"/>
    <w:rsid w:val="004020A7"/>
    <w:rsid w:val="00402AE0"/>
    <w:rsid w:val="00403F29"/>
    <w:rsid w:val="0040599E"/>
    <w:rsid w:val="00406E0F"/>
    <w:rsid w:val="00411E52"/>
    <w:rsid w:val="004137D4"/>
    <w:rsid w:val="00415B28"/>
    <w:rsid w:val="00417DB8"/>
    <w:rsid w:val="00420CFA"/>
    <w:rsid w:val="004247A5"/>
    <w:rsid w:val="0044198F"/>
    <w:rsid w:val="00443DCC"/>
    <w:rsid w:val="00443DEC"/>
    <w:rsid w:val="004459D3"/>
    <w:rsid w:val="00446392"/>
    <w:rsid w:val="00447205"/>
    <w:rsid w:val="00451D76"/>
    <w:rsid w:val="0045278B"/>
    <w:rsid w:val="00453909"/>
    <w:rsid w:val="00454E82"/>
    <w:rsid w:val="0045661F"/>
    <w:rsid w:val="00457651"/>
    <w:rsid w:val="004603A5"/>
    <w:rsid w:val="00460C96"/>
    <w:rsid w:val="004610F1"/>
    <w:rsid w:val="00461BB7"/>
    <w:rsid w:val="0046274C"/>
    <w:rsid w:val="00463562"/>
    <w:rsid w:val="00463E95"/>
    <w:rsid w:val="004750B7"/>
    <w:rsid w:val="004753F6"/>
    <w:rsid w:val="00475E15"/>
    <w:rsid w:val="00476121"/>
    <w:rsid w:val="00480F56"/>
    <w:rsid w:val="00482F37"/>
    <w:rsid w:val="004859BC"/>
    <w:rsid w:val="00486709"/>
    <w:rsid w:val="004877E3"/>
    <w:rsid w:val="004878F9"/>
    <w:rsid w:val="004879E1"/>
    <w:rsid w:val="004905E2"/>
    <w:rsid w:val="00494EEF"/>
    <w:rsid w:val="004970C8"/>
    <w:rsid w:val="004A0622"/>
    <w:rsid w:val="004A1B1D"/>
    <w:rsid w:val="004A1B25"/>
    <w:rsid w:val="004A5D50"/>
    <w:rsid w:val="004A6398"/>
    <w:rsid w:val="004B094D"/>
    <w:rsid w:val="004B0E6F"/>
    <w:rsid w:val="004B2082"/>
    <w:rsid w:val="004C06F3"/>
    <w:rsid w:val="004C2AB2"/>
    <w:rsid w:val="004C5B87"/>
    <w:rsid w:val="004C6DA2"/>
    <w:rsid w:val="004D7493"/>
    <w:rsid w:val="004E046A"/>
    <w:rsid w:val="004E1306"/>
    <w:rsid w:val="004E2598"/>
    <w:rsid w:val="004E26B9"/>
    <w:rsid w:val="004E4E4C"/>
    <w:rsid w:val="004E6B9D"/>
    <w:rsid w:val="004E6C8F"/>
    <w:rsid w:val="004F060F"/>
    <w:rsid w:val="00500CA1"/>
    <w:rsid w:val="00501C72"/>
    <w:rsid w:val="005025DA"/>
    <w:rsid w:val="00506AF3"/>
    <w:rsid w:val="00507E22"/>
    <w:rsid w:val="0051049C"/>
    <w:rsid w:val="00510E5A"/>
    <w:rsid w:val="005116BB"/>
    <w:rsid w:val="00511710"/>
    <w:rsid w:val="00511D19"/>
    <w:rsid w:val="00512DD5"/>
    <w:rsid w:val="0052138A"/>
    <w:rsid w:val="00521F4C"/>
    <w:rsid w:val="00524934"/>
    <w:rsid w:val="005260EB"/>
    <w:rsid w:val="005300D3"/>
    <w:rsid w:val="005303E7"/>
    <w:rsid w:val="00530D45"/>
    <w:rsid w:val="005355CA"/>
    <w:rsid w:val="00535D98"/>
    <w:rsid w:val="00537763"/>
    <w:rsid w:val="00537C07"/>
    <w:rsid w:val="0054033A"/>
    <w:rsid w:val="00540A5F"/>
    <w:rsid w:val="005418A1"/>
    <w:rsid w:val="005426AF"/>
    <w:rsid w:val="00543A14"/>
    <w:rsid w:val="00544704"/>
    <w:rsid w:val="00553422"/>
    <w:rsid w:val="00553B57"/>
    <w:rsid w:val="00553CCD"/>
    <w:rsid w:val="00554E65"/>
    <w:rsid w:val="0055767F"/>
    <w:rsid w:val="00561ABF"/>
    <w:rsid w:val="00570C82"/>
    <w:rsid w:val="005724DE"/>
    <w:rsid w:val="005743C0"/>
    <w:rsid w:val="00574CD9"/>
    <w:rsid w:val="00575DF7"/>
    <w:rsid w:val="005765AE"/>
    <w:rsid w:val="005772F3"/>
    <w:rsid w:val="005806D6"/>
    <w:rsid w:val="00580FF9"/>
    <w:rsid w:val="0058116B"/>
    <w:rsid w:val="00581BA8"/>
    <w:rsid w:val="00583E80"/>
    <w:rsid w:val="005924FD"/>
    <w:rsid w:val="005927A2"/>
    <w:rsid w:val="00594D6D"/>
    <w:rsid w:val="005955CD"/>
    <w:rsid w:val="00595CBF"/>
    <w:rsid w:val="005962CB"/>
    <w:rsid w:val="005A0751"/>
    <w:rsid w:val="005A150C"/>
    <w:rsid w:val="005A1F8A"/>
    <w:rsid w:val="005A7840"/>
    <w:rsid w:val="005B1442"/>
    <w:rsid w:val="005B1FB3"/>
    <w:rsid w:val="005B53CB"/>
    <w:rsid w:val="005C22BC"/>
    <w:rsid w:val="005C3861"/>
    <w:rsid w:val="005C3E0C"/>
    <w:rsid w:val="005D05AC"/>
    <w:rsid w:val="005D3355"/>
    <w:rsid w:val="005D44CC"/>
    <w:rsid w:val="005D4566"/>
    <w:rsid w:val="005D461E"/>
    <w:rsid w:val="005E173A"/>
    <w:rsid w:val="005E2670"/>
    <w:rsid w:val="005E281B"/>
    <w:rsid w:val="005E650C"/>
    <w:rsid w:val="005F108B"/>
    <w:rsid w:val="005F1444"/>
    <w:rsid w:val="005F1789"/>
    <w:rsid w:val="005F22A0"/>
    <w:rsid w:val="005F2AEB"/>
    <w:rsid w:val="005F4ED6"/>
    <w:rsid w:val="005F52D1"/>
    <w:rsid w:val="00600BE0"/>
    <w:rsid w:val="006010B9"/>
    <w:rsid w:val="006013FD"/>
    <w:rsid w:val="0060225B"/>
    <w:rsid w:val="00603982"/>
    <w:rsid w:val="00603B4D"/>
    <w:rsid w:val="00606C27"/>
    <w:rsid w:val="00606E04"/>
    <w:rsid w:val="006071F0"/>
    <w:rsid w:val="00610A44"/>
    <w:rsid w:val="00610B54"/>
    <w:rsid w:val="00615BE0"/>
    <w:rsid w:val="00620298"/>
    <w:rsid w:val="006205BF"/>
    <w:rsid w:val="0062080F"/>
    <w:rsid w:val="00621C54"/>
    <w:rsid w:val="0062214E"/>
    <w:rsid w:val="00622A4E"/>
    <w:rsid w:val="00623756"/>
    <w:rsid w:val="00623DAE"/>
    <w:rsid w:val="0062551C"/>
    <w:rsid w:val="00625CA9"/>
    <w:rsid w:val="006278FD"/>
    <w:rsid w:val="00630978"/>
    <w:rsid w:val="0063341D"/>
    <w:rsid w:val="00635A16"/>
    <w:rsid w:val="00636935"/>
    <w:rsid w:val="00640139"/>
    <w:rsid w:val="0064139A"/>
    <w:rsid w:val="0064315A"/>
    <w:rsid w:val="00644FA7"/>
    <w:rsid w:val="00645069"/>
    <w:rsid w:val="0064547C"/>
    <w:rsid w:val="00645913"/>
    <w:rsid w:val="0064708B"/>
    <w:rsid w:val="00647B97"/>
    <w:rsid w:val="00650446"/>
    <w:rsid w:val="006509BE"/>
    <w:rsid w:val="00651DED"/>
    <w:rsid w:val="00652778"/>
    <w:rsid w:val="00653768"/>
    <w:rsid w:val="006551E7"/>
    <w:rsid w:val="0065568F"/>
    <w:rsid w:val="00656E5B"/>
    <w:rsid w:val="00665282"/>
    <w:rsid w:val="006659C2"/>
    <w:rsid w:val="00666F46"/>
    <w:rsid w:val="006703C1"/>
    <w:rsid w:val="00670961"/>
    <w:rsid w:val="00670F56"/>
    <w:rsid w:val="006710C4"/>
    <w:rsid w:val="0067240C"/>
    <w:rsid w:val="00672432"/>
    <w:rsid w:val="00673CB9"/>
    <w:rsid w:val="00673E8C"/>
    <w:rsid w:val="00674A63"/>
    <w:rsid w:val="00676108"/>
    <w:rsid w:val="006776E6"/>
    <w:rsid w:val="00680433"/>
    <w:rsid w:val="006834AB"/>
    <w:rsid w:val="00686819"/>
    <w:rsid w:val="006874B3"/>
    <w:rsid w:val="00690FBD"/>
    <w:rsid w:val="006936A7"/>
    <w:rsid w:val="006945DD"/>
    <w:rsid w:val="00694884"/>
    <w:rsid w:val="00694A19"/>
    <w:rsid w:val="006961C7"/>
    <w:rsid w:val="0069702E"/>
    <w:rsid w:val="00697F4C"/>
    <w:rsid w:val="006A0B6A"/>
    <w:rsid w:val="006A30DA"/>
    <w:rsid w:val="006A3DC7"/>
    <w:rsid w:val="006A4DA0"/>
    <w:rsid w:val="006A548D"/>
    <w:rsid w:val="006A786A"/>
    <w:rsid w:val="006B0D1A"/>
    <w:rsid w:val="006B1A1B"/>
    <w:rsid w:val="006B3C8B"/>
    <w:rsid w:val="006B422E"/>
    <w:rsid w:val="006B4562"/>
    <w:rsid w:val="006C1CFD"/>
    <w:rsid w:val="006C2975"/>
    <w:rsid w:val="006C35B2"/>
    <w:rsid w:val="006C3B4E"/>
    <w:rsid w:val="006C4D9C"/>
    <w:rsid w:val="006C50A3"/>
    <w:rsid w:val="006D2BA9"/>
    <w:rsid w:val="006D3454"/>
    <w:rsid w:val="006D4F35"/>
    <w:rsid w:val="006E0264"/>
    <w:rsid w:val="006E0947"/>
    <w:rsid w:val="006E099B"/>
    <w:rsid w:val="006E48B2"/>
    <w:rsid w:val="006E4C05"/>
    <w:rsid w:val="006E517F"/>
    <w:rsid w:val="006E5DE0"/>
    <w:rsid w:val="006E6303"/>
    <w:rsid w:val="006E6C0A"/>
    <w:rsid w:val="006E6E62"/>
    <w:rsid w:val="006E7423"/>
    <w:rsid w:val="006F0E9F"/>
    <w:rsid w:val="006F1C44"/>
    <w:rsid w:val="006F2A76"/>
    <w:rsid w:val="006F3601"/>
    <w:rsid w:val="006F4841"/>
    <w:rsid w:val="006F4D4D"/>
    <w:rsid w:val="006F722B"/>
    <w:rsid w:val="0070592E"/>
    <w:rsid w:val="007066D2"/>
    <w:rsid w:val="00706781"/>
    <w:rsid w:val="00707A42"/>
    <w:rsid w:val="0071025B"/>
    <w:rsid w:val="0071068B"/>
    <w:rsid w:val="0071288B"/>
    <w:rsid w:val="007141EB"/>
    <w:rsid w:val="00714463"/>
    <w:rsid w:val="00714CC9"/>
    <w:rsid w:val="00715A31"/>
    <w:rsid w:val="00715DB6"/>
    <w:rsid w:val="007201D5"/>
    <w:rsid w:val="00720941"/>
    <w:rsid w:val="00723680"/>
    <w:rsid w:val="00724F02"/>
    <w:rsid w:val="007273FD"/>
    <w:rsid w:val="007300DA"/>
    <w:rsid w:val="00730631"/>
    <w:rsid w:val="00730DE2"/>
    <w:rsid w:val="00731E78"/>
    <w:rsid w:val="0073337A"/>
    <w:rsid w:val="00734C95"/>
    <w:rsid w:val="00735371"/>
    <w:rsid w:val="0073609C"/>
    <w:rsid w:val="0073716F"/>
    <w:rsid w:val="00737606"/>
    <w:rsid w:val="007405FF"/>
    <w:rsid w:val="007412D3"/>
    <w:rsid w:val="007465A8"/>
    <w:rsid w:val="0074730D"/>
    <w:rsid w:val="00750E39"/>
    <w:rsid w:val="00750E76"/>
    <w:rsid w:val="00750E9C"/>
    <w:rsid w:val="00751570"/>
    <w:rsid w:val="00751A35"/>
    <w:rsid w:val="00753877"/>
    <w:rsid w:val="007542B8"/>
    <w:rsid w:val="0075608B"/>
    <w:rsid w:val="007654A3"/>
    <w:rsid w:val="0076638E"/>
    <w:rsid w:val="00766FEA"/>
    <w:rsid w:val="007679F6"/>
    <w:rsid w:val="007710DE"/>
    <w:rsid w:val="007713FE"/>
    <w:rsid w:val="0077277B"/>
    <w:rsid w:val="00773329"/>
    <w:rsid w:val="00774A8D"/>
    <w:rsid w:val="00774B11"/>
    <w:rsid w:val="00774D3B"/>
    <w:rsid w:val="00776AAD"/>
    <w:rsid w:val="00781326"/>
    <w:rsid w:val="00782306"/>
    <w:rsid w:val="007828BF"/>
    <w:rsid w:val="00783350"/>
    <w:rsid w:val="00784AA0"/>
    <w:rsid w:val="00784F2A"/>
    <w:rsid w:val="0078531E"/>
    <w:rsid w:val="0078533E"/>
    <w:rsid w:val="007857C2"/>
    <w:rsid w:val="00786960"/>
    <w:rsid w:val="00791B20"/>
    <w:rsid w:val="00792B30"/>
    <w:rsid w:val="0079311B"/>
    <w:rsid w:val="00794793"/>
    <w:rsid w:val="00796368"/>
    <w:rsid w:val="00797592"/>
    <w:rsid w:val="007A0FB5"/>
    <w:rsid w:val="007A1873"/>
    <w:rsid w:val="007A3FF6"/>
    <w:rsid w:val="007A5FC6"/>
    <w:rsid w:val="007A61CD"/>
    <w:rsid w:val="007A73E5"/>
    <w:rsid w:val="007A766D"/>
    <w:rsid w:val="007B0184"/>
    <w:rsid w:val="007B4508"/>
    <w:rsid w:val="007B46E3"/>
    <w:rsid w:val="007B4900"/>
    <w:rsid w:val="007B4AF4"/>
    <w:rsid w:val="007B6779"/>
    <w:rsid w:val="007B7F7A"/>
    <w:rsid w:val="007C04CB"/>
    <w:rsid w:val="007C1EBF"/>
    <w:rsid w:val="007C2693"/>
    <w:rsid w:val="007C6039"/>
    <w:rsid w:val="007C6B3D"/>
    <w:rsid w:val="007D1404"/>
    <w:rsid w:val="007D1943"/>
    <w:rsid w:val="007D1C9C"/>
    <w:rsid w:val="007D2317"/>
    <w:rsid w:val="007D263E"/>
    <w:rsid w:val="007D51B7"/>
    <w:rsid w:val="007D5378"/>
    <w:rsid w:val="007D6EA0"/>
    <w:rsid w:val="007D72FB"/>
    <w:rsid w:val="007D77A7"/>
    <w:rsid w:val="007E27E3"/>
    <w:rsid w:val="007E30CE"/>
    <w:rsid w:val="007E3BC8"/>
    <w:rsid w:val="007E50ED"/>
    <w:rsid w:val="007E5D57"/>
    <w:rsid w:val="007E70F5"/>
    <w:rsid w:val="007F2E71"/>
    <w:rsid w:val="007F3728"/>
    <w:rsid w:val="007F5B4D"/>
    <w:rsid w:val="00800D74"/>
    <w:rsid w:val="00803C5D"/>
    <w:rsid w:val="00804751"/>
    <w:rsid w:val="00806153"/>
    <w:rsid w:val="00807DBE"/>
    <w:rsid w:val="00810E0D"/>
    <w:rsid w:val="00811460"/>
    <w:rsid w:val="008124C5"/>
    <w:rsid w:val="008134A1"/>
    <w:rsid w:val="0081563A"/>
    <w:rsid w:val="00817E6E"/>
    <w:rsid w:val="0082037C"/>
    <w:rsid w:val="008243D5"/>
    <w:rsid w:val="008244A7"/>
    <w:rsid w:val="00827933"/>
    <w:rsid w:val="00831DF3"/>
    <w:rsid w:val="00831F0A"/>
    <w:rsid w:val="008331CF"/>
    <w:rsid w:val="008376DA"/>
    <w:rsid w:val="00837752"/>
    <w:rsid w:val="0084089D"/>
    <w:rsid w:val="00840B5F"/>
    <w:rsid w:val="00841A6F"/>
    <w:rsid w:val="008420EC"/>
    <w:rsid w:val="00842154"/>
    <w:rsid w:val="00844920"/>
    <w:rsid w:val="008476FE"/>
    <w:rsid w:val="00851929"/>
    <w:rsid w:val="00852402"/>
    <w:rsid w:val="008570DC"/>
    <w:rsid w:val="0086090B"/>
    <w:rsid w:val="00860A64"/>
    <w:rsid w:val="00864B61"/>
    <w:rsid w:val="008724F2"/>
    <w:rsid w:val="008745AD"/>
    <w:rsid w:val="00874B43"/>
    <w:rsid w:val="008762A7"/>
    <w:rsid w:val="0087682F"/>
    <w:rsid w:val="00882970"/>
    <w:rsid w:val="008833E4"/>
    <w:rsid w:val="00884653"/>
    <w:rsid w:val="0088532C"/>
    <w:rsid w:val="0088556D"/>
    <w:rsid w:val="008858F9"/>
    <w:rsid w:val="00886A35"/>
    <w:rsid w:val="00887839"/>
    <w:rsid w:val="00890589"/>
    <w:rsid w:val="00892B0E"/>
    <w:rsid w:val="00894B4C"/>
    <w:rsid w:val="00895B95"/>
    <w:rsid w:val="00895E70"/>
    <w:rsid w:val="0089660F"/>
    <w:rsid w:val="00896C3C"/>
    <w:rsid w:val="008A0BEB"/>
    <w:rsid w:val="008A0C28"/>
    <w:rsid w:val="008A0D75"/>
    <w:rsid w:val="008A2F2D"/>
    <w:rsid w:val="008A3AE8"/>
    <w:rsid w:val="008A475F"/>
    <w:rsid w:val="008B04E8"/>
    <w:rsid w:val="008B147F"/>
    <w:rsid w:val="008B2124"/>
    <w:rsid w:val="008B4C45"/>
    <w:rsid w:val="008B54F1"/>
    <w:rsid w:val="008C0AB9"/>
    <w:rsid w:val="008C0C8B"/>
    <w:rsid w:val="008C0CC1"/>
    <w:rsid w:val="008C14BF"/>
    <w:rsid w:val="008C1F6E"/>
    <w:rsid w:val="008C7677"/>
    <w:rsid w:val="008C7C86"/>
    <w:rsid w:val="008D2B41"/>
    <w:rsid w:val="008D378F"/>
    <w:rsid w:val="008D4E9E"/>
    <w:rsid w:val="008D5089"/>
    <w:rsid w:val="008D5A54"/>
    <w:rsid w:val="008D68BF"/>
    <w:rsid w:val="008D7292"/>
    <w:rsid w:val="008D7433"/>
    <w:rsid w:val="008E00EE"/>
    <w:rsid w:val="008E47BC"/>
    <w:rsid w:val="008F10C9"/>
    <w:rsid w:val="008F3E8D"/>
    <w:rsid w:val="008F4FE5"/>
    <w:rsid w:val="008F6D98"/>
    <w:rsid w:val="008F7A35"/>
    <w:rsid w:val="009001A1"/>
    <w:rsid w:val="00900F39"/>
    <w:rsid w:val="00904254"/>
    <w:rsid w:val="00905694"/>
    <w:rsid w:val="00905F81"/>
    <w:rsid w:val="009065AA"/>
    <w:rsid w:val="009078A4"/>
    <w:rsid w:val="00907E6D"/>
    <w:rsid w:val="00910388"/>
    <w:rsid w:val="00911287"/>
    <w:rsid w:val="00914A75"/>
    <w:rsid w:val="00917135"/>
    <w:rsid w:val="00917CB6"/>
    <w:rsid w:val="00925364"/>
    <w:rsid w:val="009258B4"/>
    <w:rsid w:val="00926D92"/>
    <w:rsid w:val="00927244"/>
    <w:rsid w:val="00927C86"/>
    <w:rsid w:val="00930BC7"/>
    <w:rsid w:val="00932A61"/>
    <w:rsid w:val="00933157"/>
    <w:rsid w:val="00933688"/>
    <w:rsid w:val="0093415B"/>
    <w:rsid w:val="00940093"/>
    <w:rsid w:val="00944A07"/>
    <w:rsid w:val="00944FB1"/>
    <w:rsid w:val="009453BE"/>
    <w:rsid w:val="0094651B"/>
    <w:rsid w:val="009514AA"/>
    <w:rsid w:val="00951E90"/>
    <w:rsid w:val="0095601B"/>
    <w:rsid w:val="009565BC"/>
    <w:rsid w:val="00956A27"/>
    <w:rsid w:val="00960E1A"/>
    <w:rsid w:val="009635C3"/>
    <w:rsid w:val="00964D05"/>
    <w:rsid w:val="009654DB"/>
    <w:rsid w:val="009659AF"/>
    <w:rsid w:val="009675A0"/>
    <w:rsid w:val="009675B8"/>
    <w:rsid w:val="0096767E"/>
    <w:rsid w:val="009703F9"/>
    <w:rsid w:val="00970525"/>
    <w:rsid w:val="00971418"/>
    <w:rsid w:val="00971AF7"/>
    <w:rsid w:val="00971DB9"/>
    <w:rsid w:val="00972795"/>
    <w:rsid w:val="0097301F"/>
    <w:rsid w:val="009739F3"/>
    <w:rsid w:val="00973DF5"/>
    <w:rsid w:val="009762AD"/>
    <w:rsid w:val="009768E2"/>
    <w:rsid w:val="00976FDE"/>
    <w:rsid w:val="00982229"/>
    <w:rsid w:val="0098385A"/>
    <w:rsid w:val="00984329"/>
    <w:rsid w:val="00984907"/>
    <w:rsid w:val="00984E1C"/>
    <w:rsid w:val="00985F72"/>
    <w:rsid w:val="00991087"/>
    <w:rsid w:val="00994EC9"/>
    <w:rsid w:val="009958A2"/>
    <w:rsid w:val="00996595"/>
    <w:rsid w:val="00997128"/>
    <w:rsid w:val="009A111E"/>
    <w:rsid w:val="009A338D"/>
    <w:rsid w:val="009A3712"/>
    <w:rsid w:val="009A39D3"/>
    <w:rsid w:val="009A4ECD"/>
    <w:rsid w:val="009A7983"/>
    <w:rsid w:val="009B1903"/>
    <w:rsid w:val="009B1E8E"/>
    <w:rsid w:val="009B4C02"/>
    <w:rsid w:val="009B5266"/>
    <w:rsid w:val="009B6764"/>
    <w:rsid w:val="009B6F0A"/>
    <w:rsid w:val="009B74A0"/>
    <w:rsid w:val="009C3ED6"/>
    <w:rsid w:val="009C4983"/>
    <w:rsid w:val="009C57CE"/>
    <w:rsid w:val="009D33D8"/>
    <w:rsid w:val="009D7C2D"/>
    <w:rsid w:val="009E7424"/>
    <w:rsid w:val="009F0510"/>
    <w:rsid w:val="009F36E1"/>
    <w:rsid w:val="009F4A07"/>
    <w:rsid w:val="009F569B"/>
    <w:rsid w:val="00A00485"/>
    <w:rsid w:val="00A00749"/>
    <w:rsid w:val="00A021FB"/>
    <w:rsid w:val="00A03AF9"/>
    <w:rsid w:val="00A040DB"/>
    <w:rsid w:val="00A053C8"/>
    <w:rsid w:val="00A065C6"/>
    <w:rsid w:val="00A14BC0"/>
    <w:rsid w:val="00A21E49"/>
    <w:rsid w:val="00A228B7"/>
    <w:rsid w:val="00A25EF8"/>
    <w:rsid w:val="00A26419"/>
    <w:rsid w:val="00A26B63"/>
    <w:rsid w:val="00A272EE"/>
    <w:rsid w:val="00A3021E"/>
    <w:rsid w:val="00A316F1"/>
    <w:rsid w:val="00A319D5"/>
    <w:rsid w:val="00A328A9"/>
    <w:rsid w:val="00A33B13"/>
    <w:rsid w:val="00A357B0"/>
    <w:rsid w:val="00A36308"/>
    <w:rsid w:val="00A41A28"/>
    <w:rsid w:val="00A52B61"/>
    <w:rsid w:val="00A544F5"/>
    <w:rsid w:val="00A62061"/>
    <w:rsid w:val="00A648FE"/>
    <w:rsid w:val="00A66AB9"/>
    <w:rsid w:val="00A73213"/>
    <w:rsid w:val="00A81431"/>
    <w:rsid w:val="00A81D0A"/>
    <w:rsid w:val="00A82449"/>
    <w:rsid w:val="00A850B3"/>
    <w:rsid w:val="00A85AD3"/>
    <w:rsid w:val="00A86DB9"/>
    <w:rsid w:val="00A86F41"/>
    <w:rsid w:val="00A871EC"/>
    <w:rsid w:val="00A93D25"/>
    <w:rsid w:val="00AA0CEA"/>
    <w:rsid w:val="00AA2343"/>
    <w:rsid w:val="00AA315C"/>
    <w:rsid w:val="00AA33C3"/>
    <w:rsid w:val="00AA4970"/>
    <w:rsid w:val="00AA5C35"/>
    <w:rsid w:val="00AA73F9"/>
    <w:rsid w:val="00AA7AD1"/>
    <w:rsid w:val="00AB0698"/>
    <w:rsid w:val="00AB78F9"/>
    <w:rsid w:val="00AC0E61"/>
    <w:rsid w:val="00AC1EB4"/>
    <w:rsid w:val="00AC26E3"/>
    <w:rsid w:val="00AC3684"/>
    <w:rsid w:val="00AC4A29"/>
    <w:rsid w:val="00AC4ADB"/>
    <w:rsid w:val="00AC4B63"/>
    <w:rsid w:val="00AC4CDF"/>
    <w:rsid w:val="00AC6DFF"/>
    <w:rsid w:val="00AC75D4"/>
    <w:rsid w:val="00AC7E34"/>
    <w:rsid w:val="00AD34C5"/>
    <w:rsid w:val="00AD500B"/>
    <w:rsid w:val="00AE0A3E"/>
    <w:rsid w:val="00AE45E1"/>
    <w:rsid w:val="00AE5A4D"/>
    <w:rsid w:val="00AE5EC8"/>
    <w:rsid w:val="00AE6F30"/>
    <w:rsid w:val="00AE72CA"/>
    <w:rsid w:val="00AE7964"/>
    <w:rsid w:val="00B002BA"/>
    <w:rsid w:val="00B006F6"/>
    <w:rsid w:val="00B00889"/>
    <w:rsid w:val="00B014D9"/>
    <w:rsid w:val="00B01F52"/>
    <w:rsid w:val="00B02DB5"/>
    <w:rsid w:val="00B045C8"/>
    <w:rsid w:val="00B04D2E"/>
    <w:rsid w:val="00B051C6"/>
    <w:rsid w:val="00B0674A"/>
    <w:rsid w:val="00B07B6B"/>
    <w:rsid w:val="00B15493"/>
    <w:rsid w:val="00B17A6A"/>
    <w:rsid w:val="00B2107D"/>
    <w:rsid w:val="00B21464"/>
    <w:rsid w:val="00B2301A"/>
    <w:rsid w:val="00B23D72"/>
    <w:rsid w:val="00B266F0"/>
    <w:rsid w:val="00B26E8A"/>
    <w:rsid w:val="00B32268"/>
    <w:rsid w:val="00B338A7"/>
    <w:rsid w:val="00B367AE"/>
    <w:rsid w:val="00B4008D"/>
    <w:rsid w:val="00B404F0"/>
    <w:rsid w:val="00B423E2"/>
    <w:rsid w:val="00B465B3"/>
    <w:rsid w:val="00B50ED5"/>
    <w:rsid w:val="00B55A12"/>
    <w:rsid w:val="00B5776A"/>
    <w:rsid w:val="00B607D0"/>
    <w:rsid w:val="00B60DE8"/>
    <w:rsid w:val="00B663E9"/>
    <w:rsid w:val="00B70A2F"/>
    <w:rsid w:val="00B73CD1"/>
    <w:rsid w:val="00B77F21"/>
    <w:rsid w:val="00B80402"/>
    <w:rsid w:val="00B817C3"/>
    <w:rsid w:val="00B81FC7"/>
    <w:rsid w:val="00B86EC3"/>
    <w:rsid w:val="00B87380"/>
    <w:rsid w:val="00B878E6"/>
    <w:rsid w:val="00B9050F"/>
    <w:rsid w:val="00B93BD0"/>
    <w:rsid w:val="00B94CF6"/>
    <w:rsid w:val="00B95B10"/>
    <w:rsid w:val="00B96854"/>
    <w:rsid w:val="00B972E4"/>
    <w:rsid w:val="00B97E10"/>
    <w:rsid w:val="00BA1861"/>
    <w:rsid w:val="00BA1C26"/>
    <w:rsid w:val="00BA330F"/>
    <w:rsid w:val="00BA5647"/>
    <w:rsid w:val="00BA5BDB"/>
    <w:rsid w:val="00BA5D5C"/>
    <w:rsid w:val="00BB3D47"/>
    <w:rsid w:val="00BB5313"/>
    <w:rsid w:val="00BB5A12"/>
    <w:rsid w:val="00BB6357"/>
    <w:rsid w:val="00BB730E"/>
    <w:rsid w:val="00BC0396"/>
    <w:rsid w:val="00BC066B"/>
    <w:rsid w:val="00BC0CC5"/>
    <w:rsid w:val="00BC201C"/>
    <w:rsid w:val="00BC2A25"/>
    <w:rsid w:val="00BC2B5F"/>
    <w:rsid w:val="00BC2F8E"/>
    <w:rsid w:val="00BC4CFD"/>
    <w:rsid w:val="00BC6152"/>
    <w:rsid w:val="00BC7B7F"/>
    <w:rsid w:val="00BD3EFA"/>
    <w:rsid w:val="00BD442D"/>
    <w:rsid w:val="00BD47C1"/>
    <w:rsid w:val="00BD531B"/>
    <w:rsid w:val="00BD5F5F"/>
    <w:rsid w:val="00BD6806"/>
    <w:rsid w:val="00BD7C70"/>
    <w:rsid w:val="00BE105D"/>
    <w:rsid w:val="00BE1262"/>
    <w:rsid w:val="00BE2767"/>
    <w:rsid w:val="00BE2B5A"/>
    <w:rsid w:val="00BE3283"/>
    <w:rsid w:val="00BE475E"/>
    <w:rsid w:val="00BE5E9A"/>
    <w:rsid w:val="00BE686F"/>
    <w:rsid w:val="00BE7BC7"/>
    <w:rsid w:val="00BF1858"/>
    <w:rsid w:val="00BF2228"/>
    <w:rsid w:val="00BF2E18"/>
    <w:rsid w:val="00BF39CE"/>
    <w:rsid w:val="00BF4E28"/>
    <w:rsid w:val="00BF51E3"/>
    <w:rsid w:val="00BF668E"/>
    <w:rsid w:val="00BF6E96"/>
    <w:rsid w:val="00C01F7A"/>
    <w:rsid w:val="00C03729"/>
    <w:rsid w:val="00C0517B"/>
    <w:rsid w:val="00C05586"/>
    <w:rsid w:val="00C06166"/>
    <w:rsid w:val="00C10156"/>
    <w:rsid w:val="00C1251F"/>
    <w:rsid w:val="00C13725"/>
    <w:rsid w:val="00C15819"/>
    <w:rsid w:val="00C20EEA"/>
    <w:rsid w:val="00C24F8C"/>
    <w:rsid w:val="00C2634B"/>
    <w:rsid w:val="00C27B54"/>
    <w:rsid w:val="00C27DC5"/>
    <w:rsid w:val="00C3254E"/>
    <w:rsid w:val="00C33608"/>
    <w:rsid w:val="00C35AEB"/>
    <w:rsid w:val="00C36D10"/>
    <w:rsid w:val="00C371CD"/>
    <w:rsid w:val="00C3728D"/>
    <w:rsid w:val="00C40AC0"/>
    <w:rsid w:val="00C42082"/>
    <w:rsid w:val="00C42AAC"/>
    <w:rsid w:val="00C4599C"/>
    <w:rsid w:val="00C46840"/>
    <w:rsid w:val="00C557D4"/>
    <w:rsid w:val="00C60836"/>
    <w:rsid w:val="00C61D07"/>
    <w:rsid w:val="00C62263"/>
    <w:rsid w:val="00C62946"/>
    <w:rsid w:val="00C63420"/>
    <w:rsid w:val="00C640F0"/>
    <w:rsid w:val="00C65ED4"/>
    <w:rsid w:val="00C66637"/>
    <w:rsid w:val="00C70785"/>
    <w:rsid w:val="00C73E42"/>
    <w:rsid w:val="00C75557"/>
    <w:rsid w:val="00C765B1"/>
    <w:rsid w:val="00C81982"/>
    <w:rsid w:val="00C81C41"/>
    <w:rsid w:val="00C83803"/>
    <w:rsid w:val="00C9053E"/>
    <w:rsid w:val="00C926A5"/>
    <w:rsid w:val="00C9320C"/>
    <w:rsid w:val="00C96A89"/>
    <w:rsid w:val="00C97509"/>
    <w:rsid w:val="00C9797D"/>
    <w:rsid w:val="00CA1403"/>
    <w:rsid w:val="00CA164F"/>
    <w:rsid w:val="00CA2021"/>
    <w:rsid w:val="00CA2680"/>
    <w:rsid w:val="00CA3F04"/>
    <w:rsid w:val="00CA5645"/>
    <w:rsid w:val="00CA73EB"/>
    <w:rsid w:val="00CB0153"/>
    <w:rsid w:val="00CB11BA"/>
    <w:rsid w:val="00CB1C9C"/>
    <w:rsid w:val="00CB2078"/>
    <w:rsid w:val="00CB2A74"/>
    <w:rsid w:val="00CC0C7F"/>
    <w:rsid w:val="00CC2D0C"/>
    <w:rsid w:val="00CC4B68"/>
    <w:rsid w:val="00CD30A6"/>
    <w:rsid w:val="00CD6B1C"/>
    <w:rsid w:val="00CD7E80"/>
    <w:rsid w:val="00CD7ED1"/>
    <w:rsid w:val="00CE01C2"/>
    <w:rsid w:val="00CE1546"/>
    <w:rsid w:val="00CE1B80"/>
    <w:rsid w:val="00CE2F04"/>
    <w:rsid w:val="00CE360F"/>
    <w:rsid w:val="00CE3614"/>
    <w:rsid w:val="00CE3F7C"/>
    <w:rsid w:val="00CE6DA5"/>
    <w:rsid w:val="00CF0810"/>
    <w:rsid w:val="00CF233C"/>
    <w:rsid w:val="00CF4E5B"/>
    <w:rsid w:val="00CF56C2"/>
    <w:rsid w:val="00CF6E5D"/>
    <w:rsid w:val="00D00ED2"/>
    <w:rsid w:val="00D0419D"/>
    <w:rsid w:val="00D10B03"/>
    <w:rsid w:val="00D112C3"/>
    <w:rsid w:val="00D125C1"/>
    <w:rsid w:val="00D13B21"/>
    <w:rsid w:val="00D14C3B"/>
    <w:rsid w:val="00D17DE9"/>
    <w:rsid w:val="00D2018E"/>
    <w:rsid w:val="00D20773"/>
    <w:rsid w:val="00D22EC0"/>
    <w:rsid w:val="00D2338A"/>
    <w:rsid w:val="00D27D79"/>
    <w:rsid w:val="00D377A5"/>
    <w:rsid w:val="00D4514B"/>
    <w:rsid w:val="00D45DFF"/>
    <w:rsid w:val="00D50EF7"/>
    <w:rsid w:val="00D554A9"/>
    <w:rsid w:val="00D55C73"/>
    <w:rsid w:val="00D56AEA"/>
    <w:rsid w:val="00D576B3"/>
    <w:rsid w:val="00D5775E"/>
    <w:rsid w:val="00D60602"/>
    <w:rsid w:val="00D61BDB"/>
    <w:rsid w:val="00D65001"/>
    <w:rsid w:val="00D65FD5"/>
    <w:rsid w:val="00D675EA"/>
    <w:rsid w:val="00D70AAD"/>
    <w:rsid w:val="00D711D0"/>
    <w:rsid w:val="00D745C7"/>
    <w:rsid w:val="00D76B65"/>
    <w:rsid w:val="00D776DA"/>
    <w:rsid w:val="00D823E9"/>
    <w:rsid w:val="00D83E55"/>
    <w:rsid w:val="00D8593B"/>
    <w:rsid w:val="00D860EB"/>
    <w:rsid w:val="00D87921"/>
    <w:rsid w:val="00D913EE"/>
    <w:rsid w:val="00D96152"/>
    <w:rsid w:val="00D9707D"/>
    <w:rsid w:val="00DA18DC"/>
    <w:rsid w:val="00DA2B61"/>
    <w:rsid w:val="00DA35A2"/>
    <w:rsid w:val="00DA3BBC"/>
    <w:rsid w:val="00DA7A0B"/>
    <w:rsid w:val="00DB23F1"/>
    <w:rsid w:val="00DB29AE"/>
    <w:rsid w:val="00DB6486"/>
    <w:rsid w:val="00DC0336"/>
    <w:rsid w:val="00DC40D9"/>
    <w:rsid w:val="00DC564A"/>
    <w:rsid w:val="00DC7056"/>
    <w:rsid w:val="00DD28B7"/>
    <w:rsid w:val="00DD7235"/>
    <w:rsid w:val="00DE076A"/>
    <w:rsid w:val="00DE18B8"/>
    <w:rsid w:val="00DE2189"/>
    <w:rsid w:val="00DE33DD"/>
    <w:rsid w:val="00DE5605"/>
    <w:rsid w:val="00DF1338"/>
    <w:rsid w:val="00DF249C"/>
    <w:rsid w:val="00DF7177"/>
    <w:rsid w:val="00E006A4"/>
    <w:rsid w:val="00E026F4"/>
    <w:rsid w:val="00E11E89"/>
    <w:rsid w:val="00E1261E"/>
    <w:rsid w:val="00E143A9"/>
    <w:rsid w:val="00E17508"/>
    <w:rsid w:val="00E20C5F"/>
    <w:rsid w:val="00E2158A"/>
    <w:rsid w:val="00E2236E"/>
    <w:rsid w:val="00E236B7"/>
    <w:rsid w:val="00E23809"/>
    <w:rsid w:val="00E23953"/>
    <w:rsid w:val="00E30C58"/>
    <w:rsid w:val="00E32D5B"/>
    <w:rsid w:val="00E35A3B"/>
    <w:rsid w:val="00E36DF2"/>
    <w:rsid w:val="00E4371D"/>
    <w:rsid w:val="00E4375D"/>
    <w:rsid w:val="00E4377A"/>
    <w:rsid w:val="00E450FB"/>
    <w:rsid w:val="00E46DFB"/>
    <w:rsid w:val="00E4732E"/>
    <w:rsid w:val="00E55326"/>
    <w:rsid w:val="00E566AF"/>
    <w:rsid w:val="00E62F5F"/>
    <w:rsid w:val="00E64C65"/>
    <w:rsid w:val="00E65B4D"/>
    <w:rsid w:val="00E66740"/>
    <w:rsid w:val="00E67107"/>
    <w:rsid w:val="00E67DD9"/>
    <w:rsid w:val="00E70CAE"/>
    <w:rsid w:val="00E70DF3"/>
    <w:rsid w:val="00E70F52"/>
    <w:rsid w:val="00E71342"/>
    <w:rsid w:val="00E71557"/>
    <w:rsid w:val="00E744B8"/>
    <w:rsid w:val="00E74D43"/>
    <w:rsid w:val="00E75545"/>
    <w:rsid w:val="00E76852"/>
    <w:rsid w:val="00E7694B"/>
    <w:rsid w:val="00E77AF4"/>
    <w:rsid w:val="00E77C05"/>
    <w:rsid w:val="00E82AEC"/>
    <w:rsid w:val="00E83DB3"/>
    <w:rsid w:val="00E859CE"/>
    <w:rsid w:val="00E85B97"/>
    <w:rsid w:val="00E86AE5"/>
    <w:rsid w:val="00E871B7"/>
    <w:rsid w:val="00E8733A"/>
    <w:rsid w:val="00E92750"/>
    <w:rsid w:val="00E936CB"/>
    <w:rsid w:val="00E94339"/>
    <w:rsid w:val="00E9576F"/>
    <w:rsid w:val="00E959E4"/>
    <w:rsid w:val="00EA0474"/>
    <w:rsid w:val="00EA296B"/>
    <w:rsid w:val="00EA2C58"/>
    <w:rsid w:val="00EA3451"/>
    <w:rsid w:val="00EA4AE3"/>
    <w:rsid w:val="00EA4FF3"/>
    <w:rsid w:val="00EA53A3"/>
    <w:rsid w:val="00EA5850"/>
    <w:rsid w:val="00EA5EC9"/>
    <w:rsid w:val="00EA6CAE"/>
    <w:rsid w:val="00EA7565"/>
    <w:rsid w:val="00EB31B0"/>
    <w:rsid w:val="00EB3DD7"/>
    <w:rsid w:val="00EB62E2"/>
    <w:rsid w:val="00EC466C"/>
    <w:rsid w:val="00EC4C75"/>
    <w:rsid w:val="00EC5497"/>
    <w:rsid w:val="00EC6C3D"/>
    <w:rsid w:val="00EC6E2A"/>
    <w:rsid w:val="00ED3E88"/>
    <w:rsid w:val="00ED598A"/>
    <w:rsid w:val="00ED70DB"/>
    <w:rsid w:val="00EE2705"/>
    <w:rsid w:val="00EE4C86"/>
    <w:rsid w:val="00EE5EC6"/>
    <w:rsid w:val="00EE604E"/>
    <w:rsid w:val="00EE7EA6"/>
    <w:rsid w:val="00EF4E16"/>
    <w:rsid w:val="00EF658C"/>
    <w:rsid w:val="00EF764C"/>
    <w:rsid w:val="00EF7871"/>
    <w:rsid w:val="00F0482F"/>
    <w:rsid w:val="00F05134"/>
    <w:rsid w:val="00F0670D"/>
    <w:rsid w:val="00F0757B"/>
    <w:rsid w:val="00F07D57"/>
    <w:rsid w:val="00F10733"/>
    <w:rsid w:val="00F1334C"/>
    <w:rsid w:val="00F13B2B"/>
    <w:rsid w:val="00F14FFD"/>
    <w:rsid w:val="00F16604"/>
    <w:rsid w:val="00F16E55"/>
    <w:rsid w:val="00F16FBA"/>
    <w:rsid w:val="00F17771"/>
    <w:rsid w:val="00F21904"/>
    <w:rsid w:val="00F234C4"/>
    <w:rsid w:val="00F237F6"/>
    <w:rsid w:val="00F2480E"/>
    <w:rsid w:val="00F26EAE"/>
    <w:rsid w:val="00F27B87"/>
    <w:rsid w:val="00F32BB5"/>
    <w:rsid w:val="00F33B90"/>
    <w:rsid w:val="00F3586B"/>
    <w:rsid w:val="00F37E02"/>
    <w:rsid w:val="00F405CB"/>
    <w:rsid w:val="00F43B96"/>
    <w:rsid w:val="00F44097"/>
    <w:rsid w:val="00F446F4"/>
    <w:rsid w:val="00F44952"/>
    <w:rsid w:val="00F54514"/>
    <w:rsid w:val="00F55323"/>
    <w:rsid w:val="00F56E5C"/>
    <w:rsid w:val="00F57E96"/>
    <w:rsid w:val="00F57F58"/>
    <w:rsid w:val="00F616EF"/>
    <w:rsid w:val="00F61D1C"/>
    <w:rsid w:val="00F62D23"/>
    <w:rsid w:val="00F63F07"/>
    <w:rsid w:val="00F6551C"/>
    <w:rsid w:val="00F6688D"/>
    <w:rsid w:val="00F675E8"/>
    <w:rsid w:val="00F676A6"/>
    <w:rsid w:val="00F67A7D"/>
    <w:rsid w:val="00F67B25"/>
    <w:rsid w:val="00F70FE3"/>
    <w:rsid w:val="00F71893"/>
    <w:rsid w:val="00F73435"/>
    <w:rsid w:val="00F74B53"/>
    <w:rsid w:val="00F7575D"/>
    <w:rsid w:val="00F75A80"/>
    <w:rsid w:val="00F760F4"/>
    <w:rsid w:val="00F76365"/>
    <w:rsid w:val="00F8085B"/>
    <w:rsid w:val="00F8495A"/>
    <w:rsid w:val="00F876CB"/>
    <w:rsid w:val="00F87AE7"/>
    <w:rsid w:val="00F914E8"/>
    <w:rsid w:val="00F92E83"/>
    <w:rsid w:val="00F9388D"/>
    <w:rsid w:val="00F94AF6"/>
    <w:rsid w:val="00F9638C"/>
    <w:rsid w:val="00FA1B74"/>
    <w:rsid w:val="00FA3FC4"/>
    <w:rsid w:val="00FA460C"/>
    <w:rsid w:val="00FB119F"/>
    <w:rsid w:val="00FB250B"/>
    <w:rsid w:val="00FB49F8"/>
    <w:rsid w:val="00FB697D"/>
    <w:rsid w:val="00FC0222"/>
    <w:rsid w:val="00FC114B"/>
    <w:rsid w:val="00FC2515"/>
    <w:rsid w:val="00FC32E4"/>
    <w:rsid w:val="00FC37A8"/>
    <w:rsid w:val="00FC6279"/>
    <w:rsid w:val="00FC7AE0"/>
    <w:rsid w:val="00FD0BE0"/>
    <w:rsid w:val="00FD0DFD"/>
    <w:rsid w:val="00FD1ABF"/>
    <w:rsid w:val="00FD29F8"/>
    <w:rsid w:val="00FD2D0F"/>
    <w:rsid w:val="00FD348C"/>
    <w:rsid w:val="00FD6890"/>
    <w:rsid w:val="00FE2C57"/>
    <w:rsid w:val="00FE376F"/>
    <w:rsid w:val="00FE3B45"/>
    <w:rsid w:val="00FE4D25"/>
    <w:rsid w:val="00FF10E1"/>
    <w:rsid w:val="00FF456E"/>
    <w:rsid w:val="00FF6AC4"/>
    <w:rsid w:val="00FF6B26"/>
    <w:rsid w:val="00FF78D2"/>
    <w:rsid w:val="14A88880"/>
    <w:rsid w:val="14F6C04A"/>
    <w:rsid w:val="1AA9E139"/>
    <w:rsid w:val="20FA38E4"/>
    <w:rsid w:val="2ADB5F93"/>
    <w:rsid w:val="32D2F3DC"/>
    <w:rsid w:val="39CD84FF"/>
    <w:rsid w:val="41EBEC63"/>
    <w:rsid w:val="5C2A11AB"/>
    <w:rsid w:val="6A386F4A"/>
    <w:rsid w:val="704C53E5"/>
    <w:rsid w:val="7757CB31"/>
    <w:rsid w:val="78C56F20"/>
    <w:rsid w:val="791A33C2"/>
  </w:rsids>
  <m:mathPr>
    <m:mathFont m:val="Cambria Math"/>
    <m:brkBin m:val="before"/>
    <m:brkBinSub m:val="--"/>
    <m:smallFrac m:val="0"/>
    <m:dispDef/>
    <m:lMargin m:val="0"/>
    <m:rMargin m:val="0"/>
    <m:defJc m:val="centerGroup"/>
    <m:wrapIndent m:val="1440"/>
    <m:intLim m:val="subSup"/>
    <m:naryLim m:val="undOvr"/>
  </m:mathPr>
  <w:themeFontLang w:val="es-P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42008C"/>
  <w15:chartTrackingRefBased/>
  <w15:docId w15:val="{478350DE-9D4E-4399-97E0-FA58A3353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iPriority="0"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5D44CC"/>
    <w:rPr>
      <w:rFonts w:eastAsiaTheme="minorEastAsia"/>
      <w:lang w:val="es-419" w:eastAsia="zh-CN"/>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aliases w:val="Titulo de Fígura,TITULO A,Cuadro 2-1,Párrafo de lista2,Párrafo,Título Tablas y Figuras,Lista vistosa - Énfasis 11,Texto parrafo numerado,Párrafo de lista11,Párrafo OEFA 2,Cuadro 2-1 Car Car Car Car,List Paragraph1,Titulos"/>
    <w:basedOn w:val="Normal"/>
    <w:link w:val="ListParagraphChar"/>
    <w:uiPriority w:val="34"/>
    <w:qFormat/>
    <w:rsid w:val="00177365"/>
    <w:pPr>
      <w:ind w:left="720"/>
      <w:contextualSpacing/>
    </w:pPr>
    <w:rPr>
      <w:rFonts w:eastAsiaTheme="minorHAnsi"/>
      <w:lang w:val="es-PE" w:eastAsia="en-US"/>
    </w:rPr>
  </w:style>
  <w:style w:type="paragraph" w:styleId="NoSpacing">
    <w:name w:val="No Spacing"/>
    <w:uiPriority w:val="1"/>
    <w:qFormat/>
    <w:rsid w:val="00475E15"/>
    <w:pPr>
      <w:spacing w:after="0" w:line="240" w:lineRule="auto"/>
    </w:pPr>
  </w:style>
  <w:style w:type="paragraph" w:styleId="Header">
    <w:name w:val="header"/>
    <w:basedOn w:val="Normal"/>
    <w:link w:val="HeaderChar"/>
    <w:uiPriority w:val="99"/>
    <w:unhideWhenUsed/>
    <w:rsid w:val="008F4FE5"/>
    <w:pPr>
      <w:tabs>
        <w:tab w:val="center" w:pos="4252"/>
        <w:tab w:val="right" w:pos="8504"/>
      </w:tabs>
      <w:spacing w:after="0" w:line="240" w:lineRule="auto"/>
    </w:pPr>
    <w:rPr>
      <w:rFonts w:eastAsiaTheme="minorHAnsi"/>
      <w:lang w:val="es-PE" w:eastAsia="en-US"/>
    </w:rPr>
  </w:style>
  <w:style w:type="character" w:styleId="HeaderChar" w:customStyle="1">
    <w:name w:val="Header Char"/>
    <w:basedOn w:val="DefaultParagraphFont"/>
    <w:link w:val="Header"/>
    <w:uiPriority w:val="99"/>
    <w:rsid w:val="008F4FE5"/>
  </w:style>
  <w:style w:type="paragraph" w:styleId="Footer">
    <w:name w:val="footer"/>
    <w:basedOn w:val="Normal"/>
    <w:link w:val="FooterChar"/>
    <w:uiPriority w:val="99"/>
    <w:unhideWhenUsed/>
    <w:rsid w:val="008F4FE5"/>
    <w:pPr>
      <w:tabs>
        <w:tab w:val="center" w:pos="4252"/>
        <w:tab w:val="right" w:pos="8504"/>
      </w:tabs>
      <w:spacing w:after="0" w:line="240" w:lineRule="auto"/>
    </w:pPr>
  </w:style>
  <w:style w:type="character" w:styleId="FooterChar" w:customStyle="1">
    <w:name w:val="Footer Char"/>
    <w:basedOn w:val="DefaultParagraphFont"/>
    <w:link w:val="Footer"/>
    <w:uiPriority w:val="99"/>
    <w:rsid w:val="008F4FE5"/>
  </w:style>
  <w:style w:type="character" w:styleId="Hyperlink">
    <w:name w:val="Hyperlink"/>
    <w:basedOn w:val="DefaultParagraphFont"/>
    <w:uiPriority w:val="99"/>
    <w:unhideWhenUsed/>
    <w:rsid w:val="005D44CC"/>
    <w:rPr>
      <w:color w:val="0000FF"/>
      <w:u w:val="single"/>
    </w:rPr>
  </w:style>
  <w:style w:type="table" w:styleId="TableGrid">
    <w:name w:val="Table Grid"/>
    <w:basedOn w:val="TableNormal"/>
    <w:uiPriority w:val="39"/>
    <w:rsid w:val="00AA7AD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CommentReference">
    <w:name w:val="annotation reference"/>
    <w:basedOn w:val="DefaultParagraphFont"/>
    <w:uiPriority w:val="99"/>
    <w:semiHidden/>
    <w:unhideWhenUsed/>
    <w:rsid w:val="00AA7AD1"/>
    <w:rPr>
      <w:sz w:val="16"/>
      <w:szCs w:val="16"/>
    </w:rPr>
  </w:style>
  <w:style w:type="paragraph" w:styleId="CommentText">
    <w:name w:val="annotation text"/>
    <w:basedOn w:val="Normal"/>
    <w:link w:val="CommentTextChar"/>
    <w:uiPriority w:val="99"/>
    <w:unhideWhenUsed/>
    <w:rsid w:val="00AA7AD1"/>
    <w:pPr>
      <w:spacing w:line="240" w:lineRule="auto"/>
    </w:pPr>
    <w:rPr>
      <w:sz w:val="20"/>
      <w:szCs w:val="20"/>
    </w:rPr>
  </w:style>
  <w:style w:type="character" w:styleId="CommentTextChar" w:customStyle="1">
    <w:name w:val="Comment Text Char"/>
    <w:basedOn w:val="DefaultParagraphFont"/>
    <w:link w:val="CommentText"/>
    <w:uiPriority w:val="99"/>
    <w:rsid w:val="00AA7AD1"/>
    <w:rPr>
      <w:rFonts w:eastAsiaTheme="minorEastAsia"/>
      <w:sz w:val="20"/>
      <w:szCs w:val="20"/>
      <w:lang w:val="es-419" w:eastAsia="zh-CN"/>
    </w:rPr>
  </w:style>
  <w:style w:type="paragraph" w:styleId="CommentSubject">
    <w:name w:val="annotation subject"/>
    <w:basedOn w:val="CommentText"/>
    <w:next w:val="CommentText"/>
    <w:link w:val="CommentSubjectChar"/>
    <w:uiPriority w:val="99"/>
    <w:semiHidden/>
    <w:unhideWhenUsed/>
    <w:rsid w:val="00AA7AD1"/>
    <w:rPr>
      <w:b/>
      <w:bCs/>
    </w:rPr>
  </w:style>
  <w:style w:type="character" w:styleId="CommentSubjectChar" w:customStyle="1">
    <w:name w:val="Comment Subject Char"/>
    <w:basedOn w:val="CommentTextChar"/>
    <w:link w:val="CommentSubject"/>
    <w:uiPriority w:val="99"/>
    <w:semiHidden/>
    <w:rsid w:val="00AA7AD1"/>
    <w:rPr>
      <w:rFonts w:eastAsiaTheme="minorEastAsia"/>
      <w:b/>
      <w:bCs/>
      <w:sz w:val="20"/>
      <w:szCs w:val="20"/>
      <w:lang w:val="es-419" w:eastAsia="zh-CN"/>
    </w:rPr>
  </w:style>
  <w:style w:type="paragraph" w:styleId="BalloonText">
    <w:name w:val="Balloon Text"/>
    <w:basedOn w:val="Normal"/>
    <w:link w:val="BalloonTextChar"/>
    <w:uiPriority w:val="99"/>
    <w:semiHidden/>
    <w:unhideWhenUsed/>
    <w:rsid w:val="00AA7AD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AA7AD1"/>
    <w:rPr>
      <w:rFonts w:ascii="Segoe UI" w:hAnsi="Segoe UI" w:cs="Segoe UI" w:eastAsiaTheme="minorEastAsia"/>
      <w:sz w:val="18"/>
      <w:szCs w:val="18"/>
      <w:lang w:val="es-419" w:eastAsia="zh-CN"/>
    </w:rPr>
  </w:style>
  <w:style w:type="character" w:styleId="UnresolvedMention">
    <w:name w:val="Unresolved Mention"/>
    <w:basedOn w:val="DefaultParagraphFont"/>
    <w:uiPriority w:val="99"/>
    <w:semiHidden/>
    <w:unhideWhenUsed/>
    <w:rsid w:val="008B2124"/>
    <w:rPr>
      <w:color w:val="605E5C"/>
      <w:shd w:val="clear" w:color="auto" w:fill="E1DFDD"/>
    </w:rPr>
  </w:style>
  <w:style w:type="paragraph" w:styleId="BodyText3">
    <w:name w:val="Body Text 3"/>
    <w:basedOn w:val="Normal"/>
    <w:link w:val="BodyText3Char"/>
    <w:rsid w:val="00135E24"/>
    <w:pPr>
      <w:spacing w:after="0" w:line="240" w:lineRule="auto"/>
      <w:jc w:val="both"/>
    </w:pPr>
    <w:rPr>
      <w:rFonts w:ascii="Arial" w:hAnsi="Arial" w:eastAsia="Times New Roman" w:cs="Times New Roman"/>
      <w:sz w:val="20"/>
      <w:szCs w:val="20"/>
      <w:lang w:val="es-PE" w:eastAsia="pt-BR"/>
    </w:rPr>
  </w:style>
  <w:style w:type="character" w:styleId="BodyText3Char" w:customStyle="1">
    <w:name w:val="Body Text 3 Char"/>
    <w:basedOn w:val="DefaultParagraphFont"/>
    <w:link w:val="BodyText3"/>
    <w:rsid w:val="00135E24"/>
    <w:rPr>
      <w:rFonts w:ascii="Arial" w:hAnsi="Arial" w:eastAsia="Times New Roman" w:cs="Times New Roman"/>
      <w:sz w:val="20"/>
      <w:szCs w:val="20"/>
      <w:lang w:eastAsia="pt-BR"/>
    </w:rPr>
  </w:style>
  <w:style w:type="paragraph" w:styleId="xmsonormal" w:customStyle="1">
    <w:name w:val="x_msonormal"/>
    <w:basedOn w:val="Normal"/>
    <w:rsid w:val="00673CB9"/>
    <w:pPr>
      <w:spacing w:before="100" w:beforeAutospacing="1" w:after="100" w:afterAutospacing="1" w:line="240" w:lineRule="auto"/>
    </w:pPr>
    <w:rPr>
      <w:rFonts w:ascii="Times New Roman" w:hAnsi="Times New Roman" w:eastAsia="Times New Roman" w:cs="Times New Roman"/>
      <w:sz w:val="24"/>
      <w:szCs w:val="24"/>
      <w:lang w:eastAsia="es-419"/>
    </w:rPr>
  </w:style>
  <w:style w:type="character" w:styleId="ListParagraphChar" w:customStyle="1">
    <w:name w:val="List Paragraph Char"/>
    <w:aliases w:val="Titulo de Fígura Char,TITULO A Char,Cuadro 2-1 Char,Párrafo de lista2 Char,Párrafo Char,Título Tablas y Figuras Char,Lista vistosa - Énfasis 11 Char,Texto parrafo numerado Char,Párrafo de lista11 Char,Párrafo OEFA 2 Char,Titulos Char"/>
    <w:basedOn w:val="DefaultParagraphFont"/>
    <w:link w:val="ListParagraph"/>
    <w:uiPriority w:val="34"/>
    <w:qFormat/>
    <w:rsid w:val="00673CB9"/>
  </w:style>
  <w:style w:type="paragraph" w:styleId="Revision">
    <w:name w:val="Revision"/>
    <w:hidden/>
    <w:uiPriority w:val="99"/>
    <w:semiHidden/>
    <w:rsid w:val="00B2107D"/>
    <w:pPr>
      <w:spacing w:after="0" w:line="240" w:lineRule="auto"/>
    </w:pPr>
    <w:rPr>
      <w:rFonts w:eastAsiaTheme="minorEastAsia"/>
      <w:lang w:val="es-419" w:eastAsia="zh-CN"/>
    </w:rPr>
  </w:style>
  <w:style w:type="paragraph" w:styleId="NormalWeb">
    <w:name w:val="Normal (Web)"/>
    <w:basedOn w:val="Normal"/>
    <w:uiPriority w:val="99"/>
    <w:semiHidden/>
    <w:unhideWhenUsed/>
    <w:rsid w:val="009659AF"/>
    <w:pPr>
      <w:spacing w:before="100" w:beforeAutospacing="1" w:after="100" w:afterAutospacing="1" w:line="240" w:lineRule="auto"/>
    </w:pPr>
    <w:rPr>
      <w:rFonts w:ascii="Times New Roman" w:hAnsi="Times New Roman" w:eastAsia="Times New Roman" w:cs="Times New Roman"/>
      <w:sz w:val="24"/>
      <w:szCs w:val="24"/>
      <w:lang w:val="es-PE" w:eastAsia="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5966370">
      <w:bodyDiv w:val="1"/>
      <w:marLeft w:val="0"/>
      <w:marRight w:val="0"/>
      <w:marTop w:val="0"/>
      <w:marBottom w:val="0"/>
      <w:divBdr>
        <w:top w:val="none" w:sz="0" w:space="0" w:color="auto"/>
        <w:left w:val="none" w:sz="0" w:space="0" w:color="auto"/>
        <w:bottom w:val="none" w:sz="0" w:space="0" w:color="auto"/>
        <w:right w:val="none" w:sz="0" w:space="0" w:color="auto"/>
      </w:divBdr>
      <w:divsChild>
        <w:div w:id="322897982">
          <w:marLeft w:val="0"/>
          <w:marRight w:val="0"/>
          <w:marTop w:val="0"/>
          <w:marBottom w:val="0"/>
          <w:divBdr>
            <w:top w:val="none" w:sz="0" w:space="0" w:color="auto"/>
            <w:left w:val="none" w:sz="0" w:space="0" w:color="auto"/>
            <w:bottom w:val="none" w:sz="0" w:space="0" w:color="auto"/>
            <w:right w:val="none" w:sz="0" w:space="0" w:color="auto"/>
          </w:divBdr>
        </w:div>
        <w:div w:id="868956592">
          <w:marLeft w:val="0"/>
          <w:marRight w:val="0"/>
          <w:marTop w:val="0"/>
          <w:marBottom w:val="0"/>
          <w:divBdr>
            <w:top w:val="none" w:sz="0" w:space="0" w:color="auto"/>
            <w:left w:val="none" w:sz="0" w:space="0" w:color="auto"/>
            <w:bottom w:val="none" w:sz="0" w:space="0" w:color="auto"/>
            <w:right w:val="none" w:sz="0" w:space="0" w:color="auto"/>
          </w:divBdr>
        </w:div>
        <w:div w:id="1855992132">
          <w:marLeft w:val="0"/>
          <w:marRight w:val="0"/>
          <w:marTop w:val="0"/>
          <w:marBottom w:val="0"/>
          <w:divBdr>
            <w:top w:val="none" w:sz="0" w:space="0" w:color="auto"/>
            <w:left w:val="none" w:sz="0" w:space="0" w:color="auto"/>
            <w:bottom w:val="none" w:sz="0" w:space="0" w:color="auto"/>
            <w:right w:val="none" w:sz="0" w:space="0" w:color="auto"/>
          </w:divBdr>
          <w:divsChild>
            <w:div w:id="736166957">
              <w:marLeft w:val="0"/>
              <w:marRight w:val="0"/>
              <w:marTop w:val="0"/>
              <w:marBottom w:val="0"/>
              <w:divBdr>
                <w:top w:val="none" w:sz="0" w:space="0" w:color="auto"/>
                <w:left w:val="none" w:sz="0" w:space="0" w:color="auto"/>
                <w:bottom w:val="none" w:sz="0" w:space="0" w:color="auto"/>
                <w:right w:val="none" w:sz="0" w:space="0" w:color="auto"/>
              </w:divBdr>
            </w:div>
            <w:div w:id="737944628">
              <w:marLeft w:val="0"/>
              <w:marRight w:val="0"/>
              <w:marTop w:val="0"/>
              <w:marBottom w:val="0"/>
              <w:divBdr>
                <w:top w:val="none" w:sz="0" w:space="0" w:color="auto"/>
                <w:left w:val="none" w:sz="0" w:space="0" w:color="auto"/>
                <w:bottom w:val="none" w:sz="0" w:space="0" w:color="auto"/>
                <w:right w:val="none" w:sz="0" w:space="0" w:color="auto"/>
              </w:divBdr>
            </w:div>
            <w:div w:id="756513728">
              <w:marLeft w:val="0"/>
              <w:marRight w:val="0"/>
              <w:marTop w:val="0"/>
              <w:marBottom w:val="0"/>
              <w:divBdr>
                <w:top w:val="none" w:sz="0" w:space="0" w:color="auto"/>
                <w:left w:val="none" w:sz="0" w:space="0" w:color="auto"/>
                <w:bottom w:val="none" w:sz="0" w:space="0" w:color="auto"/>
                <w:right w:val="none" w:sz="0" w:space="0" w:color="auto"/>
              </w:divBdr>
            </w:div>
            <w:div w:id="201059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688177">
      <w:bodyDiv w:val="1"/>
      <w:marLeft w:val="0"/>
      <w:marRight w:val="0"/>
      <w:marTop w:val="0"/>
      <w:marBottom w:val="0"/>
      <w:divBdr>
        <w:top w:val="none" w:sz="0" w:space="0" w:color="auto"/>
        <w:left w:val="none" w:sz="0" w:space="0" w:color="auto"/>
        <w:bottom w:val="none" w:sz="0" w:space="0" w:color="auto"/>
        <w:right w:val="none" w:sz="0" w:space="0" w:color="auto"/>
      </w:divBdr>
    </w:div>
    <w:div w:id="1858426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abalarin@apoyocomunicacion.com" TargetMode="Externa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www.youtube.com/@SIDERPERUOficial" TargetMode="External" Id="rId17" /><Relationship Type="http://schemas.openxmlformats.org/officeDocument/2006/relationships/customXml" Target="../customXml/item2.xml" Id="rId2" /><Relationship Type="http://schemas.openxmlformats.org/officeDocument/2006/relationships/hyperlink" Target="https://www.facebook.com/SIDERPERUOFICIAL" TargetMode="Externa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www.siderperu.com.pe/" TargetMode="External" Id="rId15" /><Relationship Type="http://schemas.openxmlformats.org/officeDocument/2006/relationships/endnotes" Target="end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mplaza@apoyocomunicacion.com" TargetMode="External" Id="rId14" /><Relationship Type="http://schemas.microsoft.com/office/2020/10/relationships/intelligence" Target="intelligence2.xml" Id="R59eaff91b8094e5b" /></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D97403CE54B99C4FB0B2FDE1EFE8D789" ma:contentTypeVersion="16" ma:contentTypeDescription="Crear nuevo documento." ma:contentTypeScope="" ma:versionID="12d2913c91df1972800e124ccd18d248">
  <xsd:schema xmlns:xsd="http://www.w3.org/2001/XMLSchema" xmlns:xs="http://www.w3.org/2001/XMLSchema" xmlns:p="http://schemas.microsoft.com/office/2006/metadata/properties" xmlns:ns2="ad2e4d54-396e-49f6-bfbc-9629561cda99" xmlns:ns3="315227d3-3283-410a-8ad9-51e6fd280471" targetNamespace="http://schemas.microsoft.com/office/2006/metadata/properties" ma:root="true" ma:fieldsID="cf00c19d66d3c18344e00fabc11634b1" ns2:_="" ns3:_="">
    <xsd:import namespace="ad2e4d54-396e-49f6-bfbc-9629561cda99"/>
    <xsd:import namespace="315227d3-3283-410a-8ad9-51e6fd28047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2e4d54-396e-49f6-bfbc-9629561cda99"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14" nillable="true" ma:displayName="Taxonomy Catch All Column" ma:hidden="true" ma:list="{1643d4d0-62ae-439c-b78a-aefee5bf663c}" ma:internalName="TaxCatchAll" ma:showField="CatchAllData" ma:web="ad2e4d54-396e-49f6-bfbc-9629561cda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5227d3-3283-410a-8ad9-51e6fd2804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72a73e46-a15b-4e69-a867-4e42b12dca9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15227d3-3283-410a-8ad9-51e6fd280471">
      <Terms xmlns="http://schemas.microsoft.com/office/infopath/2007/PartnerControls"/>
    </lcf76f155ced4ddcb4097134ff3c332f>
    <TaxCatchAll xmlns="ad2e4d54-396e-49f6-bfbc-9629561cda99" xsi:nil="true"/>
  </documentManagement>
</p:properties>
</file>

<file path=customXml/itemProps1.xml><?xml version="1.0" encoding="utf-8"?>
<ds:datastoreItem xmlns:ds="http://schemas.openxmlformats.org/officeDocument/2006/customXml" ds:itemID="{86075069-C4DC-43D8-BF62-D0DFD818854E}">
  <ds:schemaRefs>
    <ds:schemaRef ds:uri="http://schemas.microsoft.com/sharepoint/v3/contenttype/forms"/>
  </ds:schemaRefs>
</ds:datastoreItem>
</file>

<file path=customXml/itemProps2.xml><?xml version="1.0" encoding="utf-8"?>
<ds:datastoreItem xmlns:ds="http://schemas.openxmlformats.org/officeDocument/2006/customXml" ds:itemID="{88E597F2-FA5A-4F3F-B945-9467F17BD0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2e4d54-396e-49f6-bfbc-9629561cda99"/>
    <ds:schemaRef ds:uri="315227d3-3283-410a-8ad9-51e6fd280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06C8F3-F4E9-4E39-B10D-DD6CBE140E40}">
  <ds:schemaRefs>
    <ds:schemaRef ds:uri="http://schemas.openxmlformats.org/officeDocument/2006/bibliography"/>
  </ds:schemaRefs>
</ds:datastoreItem>
</file>

<file path=customXml/itemProps4.xml><?xml version="1.0" encoding="utf-8"?>
<ds:datastoreItem xmlns:ds="http://schemas.openxmlformats.org/officeDocument/2006/customXml" ds:itemID="{137BFCFF-2918-4E3E-BD60-DD235CAB7052}">
  <ds:schemaRefs>
    <ds:schemaRef ds:uri="http://schemas.microsoft.com/office/2006/metadata/properties"/>
    <ds:schemaRef ds:uri="http://schemas.microsoft.com/office/infopath/2007/PartnerControls"/>
    <ds:schemaRef ds:uri="315227d3-3283-410a-8ad9-51e6fd280471"/>
    <ds:schemaRef ds:uri="ad2e4d54-396e-49f6-bfbc-9629561cda99"/>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Gerdau</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Sophia Meyer Buendia</dc:creator>
  <cp:keywords/>
  <dc:description/>
  <cp:lastModifiedBy>Electra Barreto Aguilar</cp:lastModifiedBy>
  <cp:revision>3</cp:revision>
  <cp:lastPrinted>2022-05-11T13:47:00Z</cp:lastPrinted>
  <dcterms:created xsi:type="dcterms:W3CDTF">2024-08-14T15:24:00Z</dcterms:created>
  <dcterms:modified xsi:type="dcterms:W3CDTF">2024-08-15T18:01:09Z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56ab210-8ca5-4e5f-bb43-11d2981960e3_Enabled">
    <vt:lpwstr>true</vt:lpwstr>
  </property>
  <property fmtid="{D5CDD505-2E9C-101B-9397-08002B2CF9AE}" pid="3" name="MSIP_Label_e56ab210-8ca5-4e5f-bb43-11d2981960e3_SetDate">
    <vt:lpwstr>2022-08-02T20:48:15Z</vt:lpwstr>
  </property>
  <property fmtid="{D5CDD505-2E9C-101B-9397-08002B2CF9AE}" pid="4" name="MSIP_Label_e56ab210-8ca5-4e5f-bb43-11d2981960e3_Method">
    <vt:lpwstr>Privileged</vt:lpwstr>
  </property>
  <property fmtid="{D5CDD505-2E9C-101B-9397-08002B2CF9AE}" pid="5" name="MSIP_Label_e56ab210-8ca5-4e5f-bb43-11d2981960e3_Name">
    <vt:lpwstr>e56ab210-8ca5-4e5f-bb43-11d2981960e3</vt:lpwstr>
  </property>
  <property fmtid="{D5CDD505-2E9C-101B-9397-08002B2CF9AE}" pid="6" name="MSIP_Label_e56ab210-8ca5-4e5f-bb43-11d2981960e3_SiteId">
    <vt:lpwstr>461fd7ef-0eb3-4420-b044-310dc2914d64</vt:lpwstr>
  </property>
  <property fmtid="{D5CDD505-2E9C-101B-9397-08002B2CF9AE}" pid="7" name="MSIP_Label_e56ab210-8ca5-4e5f-bb43-11d2981960e3_ActionId">
    <vt:lpwstr>7bfbbb37-2d5c-497c-83cc-2d13b60953c2</vt:lpwstr>
  </property>
  <property fmtid="{D5CDD505-2E9C-101B-9397-08002B2CF9AE}" pid="8" name="MSIP_Label_e56ab210-8ca5-4e5f-bb43-11d2981960e3_ContentBits">
    <vt:lpwstr>2</vt:lpwstr>
  </property>
  <property fmtid="{D5CDD505-2E9C-101B-9397-08002B2CF9AE}" pid="9" name="ContentTypeId">
    <vt:lpwstr>0x010100D97403CE54B99C4FB0B2FDE1EFE8D789</vt:lpwstr>
  </property>
  <property fmtid="{D5CDD505-2E9C-101B-9397-08002B2CF9AE}" pid="10" name="MediaServiceImageTags">
    <vt:lpwstr/>
  </property>
</Properties>
</file>