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5D4D6B" w14:textId="77777777" w:rsidR="00607620" w:rsidRDefault="00607620" w:rsidP="0086478B">
      <w:pPr>
        <w:spacing w:after="0" w:line="240" w:lineRule="auto"/>
        <w:jc w:val="center"/>
        <w:rPr>
          <w:rFonts w:eastAsia="Arial" w:cstheme="minorHAnsi"/>
          <w:b/>
          <w:sz w:val="28"/>
          <w:szCs w:val="28"/>
          <w:lang w:val="es-ES" w:eastAsia="es-CL"/>
        </w:rPr>
      </w:pPr>
    </w:p>
    <w:p w14:paraId="1B47EC1C" w14:textId="77777777" w:rsidR="00607620" w:rsidRDefault="00607620" w:rsidP="0086478B">
      <w:pPr>
        <w:spacing w:after="0" w:line="240" w:lineRule="auto"/>
        <w:jc w:val="center"/>
        <w:rPr>
          <w:rFonts w:eastAsia="Arial" w:cstheme="minorHAnsi"/>
          <w:b/>
          <w:sz w:val="28"/>
          <w:szCs w:val="28"/>
          <w:lang w:val="es-ES" w:eastAsia="es-CL"/>
        </w:rPr>
      </w:pPr>
    </w:p>
    <w:p w14:paraId="14357B2C" w14:textId="20648ADC" w:rsidR="000C24E4" w:rsidRDefault="000C24E4" w:rsidP="0086478B">
      <w:pPr>
        <w:spacing w:after="0" w:line="240" w:lineRule="auto"/>
        <w:jc w:val="center"/>
        <w:rPr>
          <w:rFonts w:eastAsia="Arial" w:cstheme="minorHAnsi"/>
          <w:b/>
          <w:sz w:val="28"/>
          <w:szCs w:val="28"/>
          <w:lang w:val="es-ES" w:eastAsia="es-CL"/>
        </w:rPr>
      </w:pPr>
      <w:r w:rsidRPr="00E23534">
        <w:rPr>
          <w:rFonts w:eastAsia="Arial" w:cstheme="minorHAnsi"/>
          <w:b/>
          <w:sz w:val="28"/>
          <w:szCs w:val="28"/>
          <w:lang w:val="es-ES" w:eastAsia="es-CL"/>
        </w:rPr>
        <w:t xml:space="preserve">NESTLÉ </w:t>
      </w:r>
      <w:r w:rsidR="00E23534">
        <w:rPr>
          <w:rFonts w:eastAsia="Arial" w:cstheme="minorHAnsi"/>
          <w:b/>
          <w:sz w:val="28"/>
          <w:szCs w:val="28"/>
          <w:lang w:val="es-ES" w:eastAsia="es-CL"/>
        </w:rPr>
        <w:t>CONTINÚA</w:t>
      </w:r>
      <w:r w:rsidRPr="00E23534">
        <w:rPr>
          <w:rFonts w:eastAsia="Arial" w:cstheme="minorHAnsi"/>
          <w:b/>
          <w:sz w:val="28"/>
          <w:szCs w:val="28"/>
          <w:lang w:val="es-ES" w:eastAsia="es-CL"/>
        </w:rPr>
        <w:t xml:space="preserve"> INVIRTIENDO EN INNOVACIÓN DENTRO DE LA REGIÓN</w:t>
      </w:r>
    </w:p>
    <w:p w14:paraId="4C2FDBDC" w14:textId="63125AC4" w:rsidR="00607620" w:rsidRDefault="00607620" w:rsidP="0086478B">
      <w:pPr>
        <w:spacing w:after="0" w:line="240" w:lineRule="auto"/>
        <w:jc w:val="center"/>
        <w:rPr>
          <w:rFonts w:eastAsia="Arial" w:cstheme="minorHAnsi"/>
          <w:b/>
          <w:sz w:val="28"/>
          <w:szCs w:val="28"/>
          <w:lang w:val="es-ES" w:eastAsia="es-CL"/>
        </w:rPr>
      </w:pPr>
    </w:p>
    <w:p w14:paraId="5230F4DB" w14:textId="0A959C48" w:rsidR="00607620" w:rsidRPr="00607620" w:rsidRDefault="00607620" w:rsidP="00607620">
      <w:pPr>
        <w:pStyle w:val="Prrafodelista"/>
        <w:numPr>
          <w:ilvl w:val="0"/>
          <w:numId w:val="3"/>
        </w:numPr>
        <w:spacing w:after="0" w:line="240" w:lineRule="auto"/>
        <w:ind w:right="390"/>
        <w:rPr>
          <w:rFonts w:eastAsia="Arial" w:cstheme="minorHAnsi"/>
          <w:bCs/>
          <w:i/>
          <w:iCs/>
          <w:sz w:val="20"/>
          <w:szCs w:val="20"/>
          <w:lang w:val="es-ES" w:eastAsia="es-CL"/>
        </w:rPr>
      </w:pPr>
      <w:r w:rsidRPr="00607620">
        <w:rPr>
          <w:rFonts w:eastAsia="Arial" w:cstheme="minorHAnsi"/>
          <w:bCs/>
          <w:i/>
          <w:iCs/>
          <w:sz w:val="20"/>
          <w:szCs w:val="20"/>
          <w:lang w:val="es-ES" w:eastAsia="es-CL"/>
        </w:rPr>
        <w:t>Nestlé inauguró un nuevo centro de I+D orientado a responder el nuevo tipo de demandas que exige el consumidor latinoamericano.</w:t>
      </w:r>
    </w:p>
    <w:p w14:paraId="6D720D6F" w14:textId="3006EFAF" w:rsidR="00607620" w:rsidRPr="00607620" w:rsidRDefault="00607620" w:rsidP="00607620">
      <w:pPr>
        <w:pStyle w:val="Prrafodelista"/>
        <w:numPr>
          <w:ilvl w:val="0"/>
          <w:numId w:val="3"/>
        </w:numPr>
        <w:spacing w:after="0" w:line="240" w:lineRule="auto"/>
        <w:ind w:right="390"/>
        <w:rPr>
          <w:rFonts w:eastAsia="Arial" w:cstheme="minorHAnsi"/>
          <w:bCs/>
          <w:i/>
          <w:iCs/>
          <w:sz w:val="20"/>
          <w:szCs w:val="20"/>
          <w:lang w:val="es-ES" w:eastAsia="es-CL"/>
        </w:rPr>
      </w:pPr>
      <w:r w:rsidRPr="00607620">
        <w:rPr>
          <w:rFonts w:eastAsia="Arial" w:cstheme="minorHAnsi"/>
          <w:bCs/>
          <w:i/>
          <w:iCs/>
          <w:sz w:val="20"/>
          <w:szCs w:val="20"/>
          <w:lang w:val="es-ES" w:eastAsia="es-CL"/>
        </w:rPr>
        <w:t>Dicho centro forma parte de una red de investigación en la que Nestlé invierte cerca de USD 1800 millones anuales.</w:t>
      </w:r>
    </w:p>
    <w:p w14:paraId="4DED6FB9" w14:textId="28992DD4" w:rsidR="000C24E4" w:rsidRPr="00607620" w:rsidRDefault="00607620" w:rsidP="00607620">
      <w:pPr>
        <w:ind w:left="284" w:right="248"/>
        <w:jc w:val="both"/>
        <w:rPr>
          <w:rFonts w:cstheme="minorHAnsi"/>
          <w:lang w:val="es"/>
        </w:rPr>
      </w:pPr>
      <w:r>
        <w:rPr>
          <w:rFonts w:cstheme="minorHAnsi"/>
          <w:b/>
          <w:bCs/>
          <w:lang w:val="es"/>
        </w:rPr>
        <w:br/>
      </w:r>
      <w:r w:rsidRPr="00607620">
        <w:rPr>
          <w:rFonts w:cstheme="minorHAnsi"/>
          <w:b/>
          <w:bCs/>
          <w:lang w:val="es"/>
        </w:rPr>
        <w:t>Noviembre 2022</w:t>
      </w:r>
      <w:r>
        <w:rPr>
          <w:rFonts w:cstheme="minorHAnsi"/>
          <w:lang w:val="es"/>
        </w:rPr>
        <w:t xml:space="preserve">.- </w:t>
      </w:r>
      <w:r w:rsidR="0086478B" w:rsidRPr="00607620">
        <w:rPr>
          <w:rFonts w:cstheme="minorHAnsi"/>
          <w:lang w:val="es"/>
        </w:rPr>
        <w:t xml:space="preserve">Nestlé </w:t>
      </w:r>
      <w:r w:rsidR="00260843" w:rsidRPr="00607620">
        <w:rPr>
          <w:rFonts w:cstheme="minorHAnsi"/>
          <w:lang w:val="es"/>
        </w:rPr>
        <w:t xml:space="preserve">inauguró un </w:t>
      </w:r>
      <w:r w:rsidR="0086478B" w:rsidRPr="00607620">
        <w:rPr>
          <w:rFonts w:cstheme="minorHAnsi"/>
          <w:lang w:val="es"/>
        </w:rPr>
        <w:t xml:space="preserve">nuevo Centro de Investigación y Desarrollo (I+D) en </w:t>
      </w:r>
      <w:r w:rsidR="000C24E4" w:rsidRPr="00607620">
        <w:rPr>
          <w:rFonts w:cstheme="minorHAnsi"/>
          <w:lang w:val="es"/>
        </w:rPr>
        <w:t xml:space="preserve">Santiago de Chile. Este nuevo espacio - que impulsará la innovación de la compañía en Latinoamérica – aprovechará los recursos en ciencia y tecnología con los que Nestlé cuenta a nivel global. Además, permitirá </w:t>
      </w:r>
      <w:r w:rsidR="00260843" w:rsidRPr="00607620">
        <w:rPr>
          <w:rFonts w:cstheme="minorHAnsi"/>
          <w:lang w:val="es"/>
        </w:rPr>
        <w:t>la creación</w:t>
      </w:r>
      <w:r w:rsidR="000C24E4" w:rsidRPr="00607620">
        <w:rPr>
          <w:rFonts w:cstheme="minorHAnsi"/>
          <w:lang w:val="es"/>
        </w:rPr>
        <w:t xml:space="preserve"> de productos orientados a las preferencias </w:t>
      </w:r>
      <w:r w:rsidR="00260843" w:rsidRPr="00607620">
        <w:rPr>
          <w:rFonts w:cstheme="minorHAnsi"/>
          <w:lang w:val="es"/>
        </w:rPr>
        <w:t>de las poblaciones locales</w:t>
      </w:r>
      <w:r w:rsidR="00D77921" w:rsidRPr="00607620">
        <w:rPr>
          <w:rFonts w:cstheme="minorHAnsi"/>
          <w:lang w:val="es"/>
        </w:rPr>
        <w:t xml:space="preserve"> y </w:t>
      </w:r>
      <w:r w:rsidR="00260843" w:rsidRPr="00607620">
        <w:rPr>
          <w:rFonts w:cstheme="minorHAnsi"/>
          <w:lang w:val="es"/>
        </w:rPr>
        <w:t xml:space="preserve">promoverá las colaboraciones junto a universidades, </w:t>
      </w:r>
      <w:proofErr w:type="spellStart"/>
      <w:r w:rsidR="00260843" w:rsidRPr="00607620">
        <w:rPr>
          <w:rFonts w:cstheme="minorHAnsi"/>
          <w:i/>
          <w:iCs/>
          <w:lang w:val="es"/>
        </w:rPr>
        <w:t>start</w:t>
      </w:r>
      <w:proofErr w:type="spellEnd"/>
      <w:r w:rsidR="00260843" w:rsidRPr="00607620">
        <w:rPr>
          <w:rFonts w:cstheme="minorHAnsi"/>
          <w:i/>
          <w:iCs/>
          <w:lang w:val="es"/>
        </w:rPr>
        <w:t xml:space="preserve"> ups</w:t>
      </w:r>
      <w:r w:rsidR="00260843" w:rsidRPr="00607620">
        <w:rPr>
          <w:rFonts w:cstheme="minorHAnsi"/>
          <w:lang w:val="es"/>
        </w:rPr>
        <w:t xml:space="preserve"> y emprendedores de toda la región.</w:t>
      </w:r>
    </w:p>
    <w:p w14:paraId="0F691E0A" w14:textId="4BB49FF7" w:rsidR="005803BE" w:rsidRPr="00607620" w:rsidRDefault="005803BE" w:rsidP="00607620">
      <w:pPr>
        <w:ind w:left="284" w:right="248"/>
        <w:jc w:val="both"/>
        <w:rPr>
          <w:rFonts w:cstheme="minorHAnsi"/>
          <w:lang w:val="es"/>
        </w:rPr>
      </w:pPr>
      <w:r w:rsidRPr="00607620">
        <w:rPr>
          <w:rFonts w:cstheme="minorHAnsi"/>
          <w:lang w:val="es"/>
        </w:rPr>
        <w:t>Este nuevo Centro empleará cerca de</w:t>
      </w:r>
      <w:r w:rsidRPr="00607620">
        <w:rPr>
          <w:rFonts w:cstheme="minorHAnsi"/>
          <w:lang w:val="es"/>
        </w:rPr>
        <w:t xml:space="preserve"> 30 empleados</w:t>
      </w:r>
      <w:r w:rsidR="00D77921" w:rsidRPr="00607620">
        <w:rPr>
          <w:rFonts w:cstheme="minorHAnsi"/>
          <w:lang w:val="es"/>
        </w:rPr>
        <w:t xml:space="preserve"> y formará parte de la red global de 23 sedes de investigación </w:t>
      </w:r>
      <w:r w:rsidR="00607620" w:rsidRPr="00607620">
        <w:rPr>
          <w:rFonts w:cstheme="minorHAnsi"/>
          <w:lang w:val="es"/>
        </w:rPr>
        <w:t>a los que</w:t>
      </w:r>
      <w:r w:rsidR="00D77921" w:rsidRPr="00607620">
        <w:rPr>
          <w:rFonts w:cstheme="minorHAnsi"/>
          <w:lang w:val="es"/>
        </w:rPr>
        <w:t xml:space="preserve"> Nestlé </w:t>
      </w:r>
      <w:r w:rsidR="00607620" w:rsidRPr="00607620">
        <w:rPr>
          <w:rFonts w:cstheme="minorHAnsi"/>
          <w:lang w:val="es"/>
        </w:rPr>
        <w:t>destina</w:t>
      </w:r>
      <w:r w:rsidR="00D77921" w:rsidRPr="00607620">
        <w:rPr>
          <w:rFonts w:cstheme="minorHAnsi"/>
          <w:lang w:val="es"/>
        </w:rPr>
        <w:t xml:space="preserve"> cerca de USD 1,800 millones de dólares anuales. </w:t>
      </w:r>
      <w:r w:rsidRPr="00607620">
        <w:rPr>
          <w:rFonts w:cstheme="minorHAnsi"/>
          <w:lang w:val="es"/>
        </w:rPr>
        <w:t xml:space="preserve"> </w:t>
      </w:r>
      <w:r w:rsidR="00D77921" w:rsidRPr="00607620">
        <w:rPr>
          <w:rFonts w:cstheme="minorHAnsi"/>
          <w:lang w:val="es"/>
        </w:rPr>
        <w:t xml:space="preserve">El espacio </w:t>
      </w:r>
      <w:r w:rsidRPr="00607620">
        <w:rPr>
          <w:rFonts w:cstheme="minorHAnsi"/>
          <w:lang w:val="es"/>
        </w:rPr>
        <w:t>estará orientado al desarrollo de ca</w:t>
      </w:r>
      <w:r w:rsidR="00D77921" w:rsidRPr="00607620">
        <w:rPr>
          <w:rFonts w:cstheme="minorHAnsi"/>
          <w:lang w:val="es"/>
        </w:rPr>
        <w:t xml:space="preserve">tegorías que respondan al enfoque estratégico de la compañía: alimentos de origen vegetal, soluciones para nutrición asequible, productos lácteos sostenibles, productos a base de chocolate y galletas de alta calidad, e innovaciones en cafés. </w:t>
      </w:r>
    </w:p>
    <w:p w14:paraId="41AAFF7C" w14:textId="70258A85" w:rsidR="00D77921" w:rsidRPr="00607620" w:rsidRDefault="0086478B" w:rsidP="00607620">
      <w:pPr>
        <w:ind w:left="284" w:right="248"/>
        <w:jc w:val="both"/>
        <w:rPr>
          <w:rFonts w:cstheme="minorHAnsi"/>
          <w:lang w:val="es"/>
        </w:rPr>
      </w:pPr>
      <w:r w:rsidRPr="00607620">
        <w:rPr>
          <w:rFonts w:cstheme="minorHAnsi"/>
          <w:lang w:val="es"/>
        </w:rPr>
        <w:t xml:space="preserve">A la inauguración asistió el </w:t>
      </w:r>
      <w:proofErr w:type="gramStart"/>
      <w:r w:rsidRPr="00607620">
        <w:rPr>
          <w:rFonts w:cstheme="minorHAnsi"/>
          <w:lang w:val="es"/>
        </w:rPr>
        <w:t>Presidente</w:t>
      </w:r>
      <w:proofErr w:type="gramEnd"/>
      <w:r w:rsidRPr="00607620">
        <w:rPr>
          <w:rFonts w:cstheme="minorHAnsi"/>
          <w:lang w:val="es"/>
        </w:rPr>
        <w:t xml:space="preserve"> de la República </w:t>
      </w:r>
      <w:r w:rsidR="00D77921" w:rsidRPr="00607620">
        <w:rPr>
          <w:rFonts w:cstheme="minorHAnsi"/>
          <w:lang w:val="es"/>
        </w:rPr>
        <w:t>de Chile,</w:t>
      </w:r>
      <w:r w:rsidRPr="00607620">
        <w:rPr>
          <w:rFonts w:cstheme="minorHAnsi"/>
          <w:lang w:val="es"/>
        </w:rPr>
        <w:t xml:space="preserve"> Gabriel </w:t>
      </w:r>
      <w:proofErr w:type="spellStart"/>
      <w:r w:rsidRPr="00607620">
        <w:rPr>
          <w:rFonts w:cstheme="minorHAnsi"/>
          <w:lang w:val="es"/>
        </w:rPr>
        <w:t>Boric</w:t>
      </w:r>
      <w:proofErr w:type="spellEnd"/>
      <w:r w:rsidR="00D77921" w:rsidRPr="00607620">
        <w:rPr>
          <w:rFonts w:cstheme="minorHAnsi"/>
          <w:lang w:val="es"/>
        </w:rPr>
        <w:t>, quien comentó: “</w:t>
      </w:r>
      <w:r w:rsidR="00D77921" w:rsidRPr="00607620">
        <w:rPr>
          <w:rFonts w:cstheme="minorHAnsi"/>
          <w:lang w:val="es"/>
        </w:rPr>
        <w:t>es una gran alegría que Nestlé haya escogido</w:t>
      </w:r>
      <w:r w:rsidR="00D77921" w:rsidRPr="00607620">
        <w:rPr>
          <w:rFonts w:cstheme="minorHAnsi"/>
          <w:lang w:val="es"/>
        </w:rPr>
        <w:t xml:space="preserve"> </w:t>
      </w:r>
      <w:r w:rsidR="00D77921" w:rsidRPr="00607620">
        <w:rPr>
          <w:rFonts w:cstheme="minorHAnsi"/>
          <w:lang w:val="es"/>
        </w:rPr>
        <w:t xml:space="preserve">a Chile como sede del primer Centro de Investigación y Desarrollo de Nestlé en América Latina. Cuando vemos iniciativas como éstas, </w:t>
      </w:r>
      <w:r w:rsidR="003643F6" w:rsidRPr="00607620">
        <w:rPr>
          <w:rFonts w:cstheme="minorHAnsi"/>
          <w:lang w:val="es"/>
        </w:rPr>
        <w:t xml:space="preserve">es justamente </w:t>
      </w:r>
      <w:r w:rsidR="00D77921" w:rsidRPr="00607620">
        <w:rPr>
          <w:rFonts w:cstheme="minorHAnsi"/>
          <w:lang w:val="es"/>
        </w:rPr>
        <w:t>el camino que debemos seguir para potenciar la productividad y dar un salto hacia adelante</w:t>
      </w:r>
      <w:r w:rsidR="003643F6" w:rsidRPr="00607620">
        <w:rPr>
          <w:rFonts w:cstheme="minorHAnsi"/>
          <w:lang w:val="es"/>
        </w:rPr>
        <w:t xml:space="preserve">.” </w:t>
      </w:r>
    </w:p>
    <w:p w14:paraId="12360775" w14:textId="34CB0B30" w:rsidR="0086478B" w:rsidRPr="00607620" w:rsidRDefault="0086478B" w:rsidP="00607620">
      <w:pPr>
        <w:ind w:left="284" w:right="248"/>
        <w:jc w:val="both"/>
        <w:rPr>
          <w:rFonts w:cstheme="minorHAnsi"/>
          <w:lang w:val="es"/>
        </w:rPr>
      </w:pPr>
      <w:r w:rsidRPr="00607620">
        <w:rPr>
          <w:rFonts w:cstheme="minorHAnsi"/>
          <w:lang w:val="es"/>
        </w:rPr>
        <w:t xml:space="preserve">Durante la inauguración oficial, Laurent </w:t>
      </w:r>
      <w:proofErr w:type="spellStart"/>
      <w:r w:rsidRPr="00607620">
        <w:rPr>
          <w:rFonts w:cstheme="minorHAnsi"/>
          <w:lang w:val="es"/>
        </w:rPr>
        <w:t>Freixe</w:t>
      </w:r>
      <w:proofErr w:type="spellEnd"/>
      <w:r w:rsidRPr="00607620">
        <w:rPr>
          <w:rFonts w:cstheme="minorHAnsi"/>
          <w:lang w:val="es"/>
        </w:rPr>
        <w:t xml:space="preserve">, CEO de Nestlé Zona Latinoamérica, destacó que: "la apertura de este Centro de Investigación y Desarrollo de clase mundial en Santiago es una fuerte señal del compromiso </w:t>
      </w:r>
      <w:r w:rsidR="00607620" w:rsidRPr="00607620">
        <w:rPr>
          <w:rFonts w:cstheme="minorHAnsi"/>
          <w:lang w:val="es"/>
        </w:rPr>
        <w:t>que</w:t>
      </w:r>
      <w:r w:rsidRPr="00607620">
        <w:rPr>
          <w:rFonts w:cstheme="minorHAnsi"/>
          <w:lang w:val="es"/>
        </w:rPr>
        <w:t xml:space="preserve"> Nestlé </w:t>
      </w:r>
      <w:r w:rsidR="00607620" w:rsidRPr="00607620">
        <w:rPr>
          <w:rFonts w:cstheme="minorHAnsi"/>
          <w:lang w:val="es"/>
        </w:rPr>
        <w:t xml:space="preserve">tiene </w:t>
      </w:r>
      <w:r w:rsidRPr="00607620">
        <w:rPr>
          <w:rFonts w:cstheme="minorHAnsi"/>
          <w:lang w:val="es"/>
        </w:rPr>
        <w:t xml:space="preserve">con América Latina, tras más de 100 años de presencia en la región. Nestlé continúa invirtiendo y expandiendo su huella, ahora en el área de ciencia y tecnología, para brindar soluciones innovadoras de alimentos y bebidas adaptadas al estilo de vida y las necesidades de las familias </w:t>
      </w:r>
      <w:r w:rsidR="00607620" w:rsidRPr="00607620">
        <w:rPr>
          <w:rFonts w:cstheme="minorHAnsi"/>
          <w:lang w:val="es"/>
        </w:rPr>
        <w:t>latinoamericanas</w:t>
      </w:r>
      <w:r w:rsidRPr="00607620">
        <w:rPr>
          <w:rFonts w:cstheme="minorHAnsi"/>
          <w:lang w:val="es"/>
        </w:rPr>
        <w:t>". La creación del nuevo centro está en línea con</w:t>
      </w:r>
      <w:r w:rsidR="003643F6" w:rsidRPr="00607620">
        <w:rPr>
          <w:rFonts w:cstheme="minorHAnsi"/>
          <w:lang w:val="es"/>
        </w:rPr>
        <w:t xml:space="preserve"> cómo viene configurándose</w:t>
      </w:r>
      <w:r w:rsidRPr="00607620">
        <w:rPr>
          <w:rFonts w:cstheme="minorHAnsi"/>
          <w:lang w:val="es"/>
        </w:rPr>
        <w:t xml:space="preserve"> la compañía que, desde 2022, incluye una nueva Zona Latinoamérica.</w:t>
      </w:r>
    </w:p>
    <w:p w14:paraId="6EBE3A16" w14:textId="1DEF3054" w:rsidR="003643F6" w:rsidRPr="00607620" w:rsidRDefault="003643F6" w:rsidP="00607620">
      <w:pPr>
        <w:ind w:left="284" w:right="248"/>
        <w:jc w:val="both"/>
        <w:rPr>
          <w:rFonts w:cstheme="minorHAnsi"/>
          <w:lang w:val="es"/>
        </w:rPr>
      </w:pPr>
      <w:r w:rsidRPr="00607620">
        <w:rPr>
          <w:rFonts w:cstheme="minorHAnsi"/>
          <w:lang w:val="es"/>
        </w:rPr>
        <w:t xml:space="preserve">El centro también albergará una nueva aceleradora regional ‘Nestlé R+D Accelerator’, que </w:t>
      </w:r>
      <w:r w:rsidRPr="00607620">
        <w:rPr>
          <w:rFonts w:cstheme="minorHAnsi"/>
          <w:lang w:val="es"/>
        </w:rPr>
        <w:t xml:space="preserve">permitirá el desarrollo de </w:t>
      </w:r>
      <w:r w:rsidRPr="00607620">
        <w:rPr>
          <w:rFonts w:cstheme="minorHAnsi"/>
          <w:lang w:val="es"/>
        </w:rPr>
        <w:t xml:space="preserve">productos novedosos y </w:t>
      </w:r>
      <w:r w:rsidRPr="00607620">
        <w:rPr>
          <w:rFonts w:cstheme="minorHAnsi"/>
          <w:lang w:val="es"/>
        </w:rPr>
        <w:t>su posterior prueba</w:t>
      </w:r>
      <w:r w:rsidRPr="00607620">
        <w:rPr>
          <w:rFonts w:cstheme="minorHAnsi"/>
          <w:lang w:val="es"/>
        </w:rPr>
        <w:t xml:space="preserve"> en </w:t>
      </w:r>
      <w:proofErr w:type="spellStart"/>
      <w:r w:rsidRPr="00607620">
        <w:rPr>
          <w:rFonts w:cstheme="minorHAnsi"/>
          <w:lang w:val="es"/>
        </w:rPr>
        <w:t>retail</w:t>
      </w:r>
      <w:proofErr w:type="spellEnd"/>
      <w:r w:rsidRPr="00607620">
        <w:rPr>
          <w:rFonts w:cstheme="minorHAnsi"/>
          <w:lang w:val="es"/>
        </w:rPr>
        <w:t xml:space="preserve"> en sólo seis meses. </w:t>
      </w:r>
      <w:r w:rsidRPr="00607620">
        <w:rPr>
          <w:rFonts w:cstheme="minorHAnsi"/>
          <w:lang w:val="es"/>
        </w:rPr>
        <w:t>Esta plataforma</w:t>
      </w:r>
      <w:r w:rsidRPr="00607620">
        <w:rPr>
          <w:rFonts w:cstheme="minorHAnsi"/>
          <w:lang w:val="es"/>
        </w:rPr>
        <w:t xml:space="preserve"> fortalecerá también la colaboración con los emprendedores y estudiantes de una manera nueva y ágil, brindándoles acceso a la experiencia e infraestructura de I+D global y local de la empresa.</w:t>
      </w:r>
    </w:p>
    <w:p w14:paraId="7C1DB890" w14:textId="6C7900C2" w:rsidR="003643F6" w:rsidRPr="00607620" w:rsidRDefault="001F153C" w:rsidP="00607620">
      <w:pPr>
        <w:ind w:left="284" w:right="248"/>
        <w:jc w:val="both"/>
        <w:rPr>
          <w:rFonts w:cstheme="minorHAnsi"/>
          <w:lang w:val="es"/>
        </w:rPr>
      </w:pPr>
      <w:r w:rsidRPr="00607620">
        <w:rPr>
          <w:rFonts w:cstheme="minorHAnsi"/>
          <w:lang w:val="es"/>
        </w:rPr>
        <w:t>Esta gran inversión en la región se suma a la que Nestlé llevó a cabo, localmente</w:t>
      </w:r>
      <w:r w:rsidR="00607620" w:rsidRPr="00607620">
        <w:rPr>
          <w:rFonts w:cstheme="minorHAnsi"/>
          <w:lang w:val="es"/>
        </w:rPr>
        <w:t>,</w:t>
      </w:r>
      <w:r w:rsidRPr="00607620">
        <w:rPr>
          <w:rFonts w:cstheme="minorHAnsi"/>
          <w:lang w:val="es"/>
        </w:rPr>
        <w:t xml:space="preserve"> </w:t>
      </w:r>
      <w:r w:rsidR="003643F6" w:rsidRPr="00607620">
        <w:rPr>
          <w:rFonts w:cstheme="minorHAnsi"/>
          <w:lang w:val="es"/>
        </w:rPr>
        <w:t xml:space="preserve">entre 2021 y 2022, </w:t>
      </w:r>
      <w:r w:rsidRPr="00607620">
        <w:rPr>
          <w:rFonts w:cstheme="minorHAnsi"/>
          <w:lang w:val="es"/>
        </w:rPr>
        <w:t xml:space="preserve">en la que destinó </w:t>
      </w:r>
      <w:r w:rsidR="003643F6" w:rsidRPr="00607620">
        <w:rPr>
          <w:rFonts w:cstheme="minorHAnsi"/>
          <w:lang w:val="es"/>
        </w:rPr>
        <w:t xml:space="preserve">una inversión </w:t>
      </w:r>
      <w:r w:rsidRPr="00607620">
        <w:rPr>
          <w:rFonts w:cstheme="minorHAnsi"/>
          <w:lang w:val="es"/>
        </w:rPr>
        <w:t xml:space="preserve">cercana a los S/200 millones de soles. Esta estuvo orientada en optimizar operaciones logísticas y poder tener un mejor desempeño en la elaboración de productos como helados, lácteos, Besos de Moza y en la línea “mini” de </w:t>
      </w:r>
      <w:proofErr w:type="spellStart"/>
      <w:r w:rsidRPr="00607620">
        <w:rPr>
          <w:rFonts w:cstheme="minorHAnsi"/>
          <w:lang w:val="es"/>
        </w:rPr>
        <w:t>panetones</w:t>
      </w:r>
      <w:proofErr w:type="spellEnd"/>
      <w:r w:rsidRPr="00607620">
        <w:rPr>
          <w:rFonts w:cstheme="minorHAnsi"/>
          <w:lang w:val="es"/>
        </w:rPr>
        <w:t>.</w:t>
      </w:r>
    </w:p>
    <w:p w14:paraId="34207026" w14:textId="77777777" w:rsidR="0086478B" w:rsidRPr="003643F6" w:rsidRDefault="0086478B" w:rsidP="0086478B">
      <w:pPr>
        <w:jc w:val="both"/>
        <w:rPr>
          <w:rFonts w:ascii="Nestle Text TF Book" w:hAnsi="Nestle Text TF Book" w:cs="Nestle Text TF AR Book"/>
          <w:lang w:val="es-PE"/>
        </w:rPr>
      </w:pPr>
    </w:p>
    <w:sectPr w:rsidR="0086478B" w:rsidRPr="003643F6" w:rsidSect="00024383">
      <w:headerReference w:type="default" r:id="rId10"/>
      <w:footerReference w:type="default" r:id="rId11"/>
      <w:pgSz w:w="11906" w:h="16838"/>
      <w:pgMar w:top="1440" w:right="1080" w:bottom="1440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48A51F" w14:textId="77777777" w:rsidR="000C73F1" w:rsidRDefault="000C73F1" w:rsidP="00AD3E43">
      <w:pPr>
        <w:spacing w:after="0" w:line="240" w:lineRule="auto"/>
      </w:pPr>
      <w:r>
        <w:separator/>
      </w:r>
    </w:p>
  </w:endnote>
  <w:endnote w:type="continuationSeparator" w:id="0">
    <w:p w14:paraId="61AA09E3" w14:textId="77777777" w:rsidR="000C73F1" w:rsidRDefault="000C73F1" w:rsidP="00AD3E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stle Text TF Book">
    <w:altName w:val="Sylfaen"/>
    <w:panose1 w:val="00000500000000000000"/>
    <w:charset w:val="00"/>
    <w:family w:val="auto"/>
    <w:pitch w:val="variable"/>
    <w:sig w:usb0="A00006FF" w:usb1="4000205B" w:usb2="00000000" w:usb3="00000000" w:csb0="0000009F" w:csb1="00000000"/>
  </w:font>
  <w:font w:name="Nestle Text TF AR Book">
    <w:altName w:val="Sylfaen"/>
    <w:panose1 w:val="00000500000000000000"/>
    <w:charset w:val="00"/>
    <w:family w:val="auto"/>
    <w:pitch w:val="variable"/>
    <w:sig w:usb0="A00026FF" w:usb1="C000205B" w:usb2="00000008" w:usb3="00000000" w:csb0="000001D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162B18" w14:textId="77777777" w:rsidR="00607620" w:rsidRPr="00607620" w:rsidRDefault="00607620" w:rsidP="00607620">
    <w:pPr>
      <w:ind w:right="-376"/>
      <w:jc w:val="both"/>
      <w:rPr>
        <w:rFonts w:ascii="Calibri" w:eastAsia="Calibri" w:hAnsi="Calibri" w:cs="Calibri"/>
        <w:b/>
        <w:color w:val="000000"/>
        <w:sz w:val="16"/>
        <w:szCs w:val="16"/>
        <w:lang w:val="es-PE"/>
      </w:rPr>
    </w:pPr>
    <w:r w:rsidRPr="00607620">
      <w:rPr>
        <w:rFonts w:ascii="Calibri" w:eastAsia="Calibri" w:hAnsi="Calibri" w:cs="Calibri"/>
        <w:b/>
        <w:color w:val="000000"/>
        <w:sz w:val="16"/>
        <w:szCs w:val="16"/>
        <w:lang w:val="es-PE"/>
      </w:rPr>
      <w:t>Acerca de Nestlé</w:t>
    </w:r>
  </w:p>
  <w:p w14:paraId="2F7FF589" w14:textId="77777777" w:rsidR="00607620" w:rsidRPr="00607620" w:rsidRDefault="00607620" w:rsidP="00607620">
    <w:pPr>
      <w:ind w:right="-376"/>
      <w:jc w:val="both"/>
      <w:rPr>
        <w:rFonts w:ascii="Calibri" w:eastAsia="Calibri" w:hAnsi="Calibri" w:cs="Calibri"/>
        <w:color w:val="000000"/>
        <w:sz w:val="16"/>
        <w:szCs w:val="16"/>
        <w:lang w:val="es-PE"/>
      </w:rPr>
    </w:pPr>
    <w:r w:rsidRPr="00607620">
      <w:rPr>
        <w:rFonts w:ascii="Calibri" w:eastAsia="Calibri" w:hAnsi="Calibri" w:cs="Calibri"/>
        <w:color w:val="000000"/>
        <w:sz w:val="16"/>
        <w:szCs w:val="16"/>
        <w:lang w:val="es-PE"/>
      </w:rPr>
      <w:t xml:space="preserve">Nestlé es la compañía de alimentos y bebidas más grande del mundo. Está presente en 189 países de todo el mundo y sus 328.000 empleados están comprometidos con el propósito de Nestlé de mejorar la calidad de vida y contribuir a un futuro más saludable. Nestlé ofrece una amplia cartera de productos y servicios para las personas y sus mascotas a lo largo de sus vidas. Sus más de 2000 marcas van desde iconos globales como </w:t>
    </w:r>
    <w:proofErr w:type="spellStart"/>
    <w:r w:rsidRPr="00607620">
      <w:rPr>
        <w:rFonts w:ascii="Calibri" w:eastAsia="Calibri" w:hAnsi="Calibri" w:cs="Calibri"/>
        <w:color w:val="000000"/>
        <w:sz w:val="16"/>
        <w:szCs w:val="16"/>
        <w:lang w:val="es-PE"/>
      </w:rPr>
      <w:t>Nescafé</w:t>
    </w:r>
    <w:proofErr w:type="spellEnd"/>
    <w:r w:rsidRPr="00607620">
      <w:rPr>
        <w:rFonts w:ascii="Calibri" w:eastAsia="Calibri" w:hAnsi="Calibri" w:cs="Calibri"/>
        <w:color w:val="000000"/>
        <w:sz w:val="16"/>
        <w:szCs w:val="16"/>
        <w:lang w:val="es-PE"/>
      </w:rPr>
      <w:t xml:space="preserve"> o Maggi a los favoritos locales como Sublime o D'Onofrio. El desempeño de la compañía es impulsado por su estrategia de Nutrición, Salud y Bienestar. Nestlé tiene su sede en la ciudad suiza de </w:t>
    </w:r>
    <w:proofErr w:type="spellStart"/>
    <w:r w:rsidRPr="00607620">
      <w:rPr>
        <w:rFonts w:ascii="Calibri" w:eastAsia="Calibri" w:hAnsi="Calibri" w:cs="Calibri"/>
        <w:color w:val="000000"/>
        <w:sz w:val="16"/>
        <w:szCs w:val="16"/>
        <w:lang w:val="es-PE"/>
      </w:rPr>
      <w:t>Vevey</w:t>
    </w:r>
    <w:proofErr w:type="spellEnd"/>
    <w:r w:rsidRPr="00607620">
      <w:rPr>
        <w:rFonts w:ascii="Calibri" w:eastAsia="Calibri" w:hAnsi="Calibri" w:cs="Calibri"/>
        <w:color w:val="000000"/>
        <w:sz w:val="16"/>
        <w:szCs w:val="16"/>
        <w:lang w:val="es-PE"/>
      </w:rPr>
      <w:t>, donde fue fundada hace más de 150 años.</w:t>
    </w:r>
  </w:p>
  <w:p w14:paraId="079FAFC2" w14:textId="77777777" w:rsidR="00607620" w:rsidRPr="00607620" w:rsidRDefault="00607620">
    <w:pPr>
      <w:pStyle w:val="Piedepgina"/>
      <w:rPr>
        <w:lang w:val="es-P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B0E059" w14:textId="77777777" w:rsidR="000C73F1" w:rsidRDefault="000C73F1" w:rsidP="00AD3E43">
      <w:pPr>
        <w:spacing w:after="0" w:line="240" w:lineRule="auto"/>
      </w:pPr>
      <w:r>
        <w:separator/>
      </w:r>
    </w:p>
  </w:footnote>
  <w:footnote w:type="continuationSeparator" w:id="0">
    <w:p w14:paraId="32C912BF" w14:textId="77777777" w:rsidR="000C73F1" w:rsidRDefault="000C73F1" w:rsidP="00AD3E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65B50" w14:textId="5362AD16" w:rsidR="00607620" w:rsidRDefault="00607620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B96FD43" wp14:editId="4AC6B166">
          <wp:simplePos x="0" y="0"/>
          <wp:positionH relativeFrom="column">
            <wp:posOffset>2430559</wp:posOffset>
          </wp:positionH>
          <wp:positionV relativeFrom="paragraph">
            <wp:posOffset>-13335</wp:posOffset>
          </wp:positionV>
          <wp:extent cx="799465" cy="819150"/>
          <wp:effectExtent l="0" t="0" r="0" b="0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9465" cy="819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8058C4"/>
    <w:multiLevelType w:val="hybridMultilevel"/>
    <w:tmpl w:val="1F6E17AA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2D7E00"/>
    <w:multiLevelType w:val="hybridMultilevel"/>
    <w:tmpl w:val="2DC0780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696531"/>
    <w:multiLevelType w:val="hybridMultilevel"/>
    <w:tmpl w:val="9B5CB434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378"/>
    <w:rsid w:val="00005B3F"/>
    <w:rsid w:val="00021D32"/>
    <w:rsid w:val="000237FC"/>
    <w:rsid w:val="00024383"/>
    <w:rsid w:val="000256B2"/>
    <w:rsid w:val="00035A7D"/>
    <w:rsid w:val="00037638"/>
    <w:rsid w:val="00037F9C"/>
    <w:rsid w:val="00044AFA"/>
    <w:rsid w:val="00045BA5"/>
    <w:rsid w:val="00046A87"/>
    <w:rsid w:val="000503AD"/>
    <w:rsid w:val="000514FB"/>
    <w:rsid w:val="0005319B"/>
    <w:rsid w:val="000531DA"/>
    <w:rsid w:val="00056ADB"/>
    <w:rsid w:val="0005729C"/>
    <w:rsid w:val="000618E9"/>
    <w:rsid w:val="00061A0B"/>
    <w:rsid w:val="000657D5"/>
    <w:rsid w:val="00065A22"/>
    <w:rsid w:val="000660D7"/>
    <w:rsid w:val="000716F4"/>
    <w:rsid w:val="000723A2"/>
    <w:rsid w:val="0008501F"/>
    <w:rsid w:val="00095868"/>
    <w:rsid w:val="000A141F"/>
    <w:rsid w:val="000B08F8"/>
    <w:rsid w:val="000B0A60"/>
    <w:rsid w:val="000B401B"/>
    <w:rsid w:val="000B43F7"/>
    <w:rsid w:val="000B6776"/>
    <w:rsid w:val="000C0ADD"/>
    <w:rsid w:val="000C15CE"/>
    <w:rsid w:val="000C24E4"/>
    <w:rsid w:val="000C73F1"/>
    <w:rsid w:val="000D0A0E"/>
    <w:rsid w:val="000D187C"/>
    <w:rsid w:val="000D3985"/>
    <w:rsid w:val="000E1C78"/>
    <w:rsid w:val="000E32C8"/>
    <w:rsid w:val="000E6973"/>
    <w:rsid w:val="000E71D2"/>
    <w:rsid w:val="000F23FC"/>
    <w:rsid w:val="000F25D9"/>
    <w:rsid w:val="000F6BA6"/>
    <w:rsid w:val="00102AFC"/>
    <w:rsid w:val="00105563"/>
    <w:rsid w:val="00105BBA"/>
    <w:rsid w:val="0011270B"/>
    <w:rsid w:val="00112C74"/>
    <w:rsid w:val="0011564A"/>
    <w:rsid w:val="00115F14"/>
    <w:rsid w:val="0012613F"/>
    <w:rsid w:val="00127D95"/>
    <w:rsid w:val="0013009B"/>
    <w:rsid w:val="001312E1"/>
    <w:rsid w:val="00135CC5"/>
    <w:rsid w:val="00136898"/>
    <w:rsid w:val="0014721D"/>
    <w:rsid w:val="00147CD0"/>
    <w:rsid w:val="00152EF6"/>
    <w:rsid w:val="00161E60"/>
    <w:rsid w:val="00167731"/>
    <w:rsid w:val="00170535"/>
    <w:rsid w:val="00170ACC"/>
    <w:rsid w:val="00173945"/>
    <w:rsid w:val="00174085"/>
    <w:rsid w:val="001748AC"/>
    <w:rsid w:val="00175D64"/>
    <w:rsid w:val="0017710C"/>
    <w:rsid w:val="001776D5"/>
    <w:rsid w:val="0018137C"/>
    <w:rsid w:val="00186B71"/>
    <w:rsid w:val="00190466"/>
    <w:rsid w:val="00191BB9"/>
    <w:rsid w:val="0019232F"/>
    <w:rsid w:val="001A4797"/>
    <w:rsid w:val="001B1297"/>
    <w:rsid w:val="001B66BD"/>
    <w:rsid w:val="001C0512"/>
    <w:rsid w:val="001C2722"/>
    <w:rsid w:val="001C331B"/>
    <w:rsid w:val="001C7F86"/>
    <w:rsid w:val="001D6355"/>
    <w:rsid w:val="001E3ECC"/>
    <w:rsid w:val="001E3F76"/>
    <w:rsid w:val="001E4313"/>
    <w:rsid w:val="001E62C5"/>
    <w:rsid w:val="001E6398"/>
    <w:rsid w:val="001F153C"/>
    <w:rsid w:val="001F3752"/>
    <w:rsid w:val="00200860"/>
    <w:rsid w:val="00206ED0"/>
    <w:rsid w:val="00207AF8"/>
    <w:rsid w:val="002203C6"/>
    <w:rsid w:val="00223062"/>
    <w:rsid w:val="00223211"/>
    <w:rsid w:val="002261AA"/>
    <w:rsid w:val="00227DE6"/>
    <w:rsid w:val="00231E0B"/>
    <w:rsid w:val="00236706"/>
    <w:rsid w:val="002510E7"/>
    <w:rsid w:val="00253F4A"/>
    <w:rsid w:val="00255C0B"/>
    <w:rsid w:val="0025768E"/>
    <w:rsid w:val="00260843"/>
    <w:rsid w:val="002654EB"/>
    <w:rsid w:val="00265C6A"/>
    <w:rsid w:val="00266101"/>
    <w:rsid w:val="00266D03"/>
    <w:rsid w:val="00280DF0"/>
    <w:rsid w:val="0028147B"/>
    <w:rsid w:val="00290B91"/>
    <w:rsid w:val="00292154"/>
    <w:rsid w:val="00294280"/>
    <w:rsid w:val="002A361A"/>
    <w:rsid w:val="002A7D3D"/>
    <w:rsid w:val="002B2124"/>
    <w:rsid w:val="002B6751"/>
    <w:rsid w:val="002C11FA"/>
    <w:rsid w:val="002C2E88"/>
    <w:rsid w:val="002C3DEB"/>
    <w:rsid w:val="002C6D09"/>
    <w:rsid w:val="002D3309"/>
    <w:rsid w:val="002D48EE"/>
    <w:rsid w:val="002D503C"/>
    <w:rsid w:val="002D591F"/>
    <w:rsid w:val="002D783A"/>
    <w:rsid w:val="002E05EF"/>
    <w:rsid w:val="002E6149"/>
    <w:rsid w:val="002E7479"/>
    <w:rsid w:val="002F0BA0"/>
    <w:rsid w:val="002F304A"/>
    <w:rsid w:val="002F3BCB"/>
    <w:rsid w:val="0030082C"/>
    <w:rsid w:val="00300FC1"/>
    <w:rsid w:val="003032B5"/>
    <w:rsid w:val="00306587"/>
    <w:rsid w:val="00310067"/>
    <w:rsid w:val="00312A36"/>
    <w:rsid w:val="003140BF"/>
    <w:rsid w:val="003143A5"/>
    <w:rsid w:val="00314462"/>
    <w:rsid w:val="00321413"/>
    <w:rsid w:val="00321A52"/>
    <w:rsid w:val="00322A91"/>
    <w:rsid w:val="0033369E"/>
    <w:rsid w:val="003347B4"/>
    <w:rsid w:val="003350E5"/>
    <w:rsid w:val="003353BB"/>
    <w:rsid w:val="003402B9"/>
    <w:rsid w:val="0034056D"/>
    <w:rsid w:val="00350C13"/>
    <w:rsid w:val="00357C6A"/>
    <w:rsid w:val="00363667"/>
    <w:rsid w:val="003643F6"/>
    <w:rsid w:val="00366316"/>
    <w:rsid w:val="00367B6C"/>
    <w:rsid w:val="00380D5F"/>
    <w:rsid w:val="00382611"/>
    <w:rsid w:val="00383F5B"/>
    <w:rsid w:val="003868C9"/>
    <w:rsid w:val="00386DDC"/>
    <w:rsid w:val="0038793E"/>
    <w:rsid w:val="003911F7"/>
    <w:rsid w:val="003935C5"/>
    <w:rsid w:val="00393B81"/>
    <w:rsid w:val="0039498D"/>
    <w:rsid w:val="00397F9C"/>
    <w:rsid w:val="003A0D4C"/>
    <w:rsid w:val="003A717D"/>
    <w:rsid w:val="003A7357"/>
    <w:rsid w:val="003B0896"/>
    <w:rsid w:val="003B545B"/>
    <w:rsid w:val="003B7BD4"/>
    <w:rsid w:val="003C1FB2"/>
    <w:rsid w:val="003C288A"/>
    <w:rsid w:val="003C5ECA"/>
    <w:rsid w:val="003C6E6D"/>
    <w:rsid w:val="003C6E7D"/>
    <w:rsid w:val="003C712D"/>
    <w:rsid w:val="003D0761"/>
    <w:rsid w:val="003D0BB4"/>
    <w:rsid w:val="003D53F4"/>
    <w:rsid w:val="003D7B87"/>
    <w:rsid w:val="003E7923"/>
    <w:rsid w:val="003F0B4E"/>
    <w:rsid w:val="003F1622"/>
    <w:rsid w:val="003F17EE"/>
    <w:rsid w:val="003F2F41"/>
    <w:rsid w:val="003F4864"/>
    <w:rsid w:val="003F6330"/>
    <w:rsid w:val="004125BA"/>
    <w:rsid w:val="0041693F"/>
    <w:rsid w:val="00421756"/>
    <w:rsid w:val="00430F42"/>
    <w:rsid w:val="00434045"/>
    <w:rsid w:val="004367F4"/>
    <w:rsid w:val="004375BA"/>
    <w:rsid w:val="00440BED"/>
    <w:rsid w:val="00440FBF"/>
    <w:rsid w:val="004426D0"/>
    <w:rsid w:val="00444316"/>
    <w:rsid w:val="00445F56"/>
    <w:rsid w:val="004543B8"/>
    <w:rsid w:val="00460B9B"/>
    <w:rsid w:val="00461BEB"/>
    <w:rsid w:val="00462CA3"/>
    <w:rsid w:val="00463296"/>
    <w:rsid w:val="0046493F"/>
    <w:rsid w:val="0046629B"/>
    <w:rsid w:val="00474164"/>
    <w:rsid w:val="00475F91"/>
    <w:rsid w:val="00485904"/>
    <w:rsid w:val="00487E50"/>
    <w:rsid w:val="004908CA"/>
    <w:rsid w:val="00493E07"/>
    <w:rsid w:val="004955B8"/>
    <w:rsid w:val="004978AB"/>
    <w:rsid w:val="004A325F"/>
    <w:rsid w:val="004A4CA1"/>
    <w:rsid w:val="004A6916"/>
    <w:rsid w:val="004A6C81"/>
    <w:rsid w:val="004A7463"/>
    <w:rsid w:val="004A775C"/>
    <w:rsid w:val="004A7B6C"/>
    <w:rsid w:val="004B3DC4"/>
    <w:rsid w:val="004C0747"/>
    <w:rsid w:val="004C4797"/>
    <w:rsid w:val="004C491C"/>
    <w:rsid w:val="004C7995"/>
    <w:rsid w:val="004D4A62"/>
    <w:rsid w:val="004D787E"/>
    <w:rsid w:val="004E5EA4"/>
    <w:rsid w:val="004F13D1"/>
    <w:rsid w:val="004F18B6"/>
    <w:rsid w:val="004F24E7"/>
    <w:rsid w:val="004F3E91"/>
    <w:rsid w:val="004F3F96"/>
    <w:rsid w:val="004F473D"/>
    <w:rsid w:val="004F76BA"/>
    <w:rsid w:val="0050321D"/>
    <w:rsid w:val="00503FEC"/>
    <w:rsid w:val="005052A1"/>
    <w:rsid w:val="0050591F"/>
    <w:rsid w:val="00507935"/>
    <w:rsid w:val="00514ADF"/>
    <w:rsid w:val="00515B70"/>
    <w:rsid w:val="005206D0"/>
    <w:rsid w:val="00522942"/>
    <w:rsid w:val="005233D9"/>
    <w:rsid w:val="005366B7"/>
    <w:rsid w:val="0054707E"/>
    <w:rsid w:val="005511E9"/>
    <w:rsid w:val="00557C2D"/>
    <w:rsid w:val="00564168"/>
    <w:rsid w:val="00565750"/>
    <w:rsid w:val="005668B3"/>
    <w:rsid w:val="00572116"/>
    <w:rsid w:val="00575E21"/>
    <w:rsid w:val="00577553"/>
    <w:rsid w:val="005803BE"/>
    <w:rsid w:val="0058711A"/>
    <w:rsid w:val="0059031F"/>
    <w:rsid w:val="00590A7F"/>
    <w:rsid w:val="00590B89"/>
    <w:rsid w:val="00593509"/>
    <w:rsid w:val="005B2716"/>
    <w:rsid w:val="005C1CED"/>
    <w:rsid w:val="005C56E7"/>
    <w:rsid w:val="005C5773"/>
    <w:rsid w:val="005C69D1"/>
    <w:rsid w:val="005D0FF3"/>
    <w:rsid w:val="005D6240"/>
    <w:rsid w:val="005D6AE3"/>
    <w:rsid w:val="005D6F81"/>
    <w:rsid w:val="005E0399"/>
    <w:rsid w:val="005E1D0E"/>
    <w:rsid w:val="005E5426"/>
    <w:rsid w:val="005E7439"/>
    <w:rsid w:val="005F0037"/>
    <w:rsid w:val="005F045B"/>
    <w:rsid w:val="005F6268"/>
    <w:rsid w:val="0060523F"/>
    <w:rsid w:val="006054DB"/>
    <w:rsid w:val="006073D6"/>
    <w:rsid w:val="00607620"/>
    <w:rsid w:val="006171CA"/>
    <w:rsid w:val="00620D6E"/>
    <w:rsid w:val="006217CE"/>
    <w:rsid w:val="00622D6A"/>
    <w:rsid w:val="00624D80"/>
    <w:rsid w:val="00625D5E"/>
    <w:rsid w:val="00627666"/>
    <w:rsid w:val="00630C5E"/>
    <w:rsid w:val="00632157"/>
    <w:rsid w:val="00632360"/>
    <w:rsid w:val="006331DF"/>
    <w:rsid w:val="006357C6"/>
    <w:rsid w:val="00636A54"/>
    <w:rsid w:val="006376F6"/>
    <w:rsid w:val="0064586E"/>
    <w:rsid w:val="0064670C"/>
    <w:rsid w:val="00646BBF"/>
    <w:rsid w:val="006470E7"/>
    <w:rsid w:val="00647C99"/>
    <w:rsid w:val="00657D9B"/>
    <w:rsid w:val="00661086"/>
    <w:rsid w:val="006618EB"/>
    <w:rsid w:val="00667711"/>
    <w:rsid w:val="006677D4"/>
    <w:rsid w:val="00671EBD"/>
    <w:rsid w:val="00675E3D"/>
    <w:rsid w:val="00677893"/>
    <w:rsid w:val="006836D0"/>
    <w:rsid w:val="00683C93"/>
    <w:rsid w:val="00690CA0"/>
    <w:rsid w:val="00691051"/>
    <w:rsid w:val="006926F3"/>
    <w:rsid w:val="006A5C81"/>
    <w:rsid w:val="006A799D"/>
    <w:rsid w:val="006A7B02"/>
    <w:rsid w:val="006B0866"/>
    <w:rsid w:val="006B49A1"/>
    <w:rsid w:val="006C23EF"/>
    <w:rsid w:val="006C55B8"/>
    <w:rsid w:val="006D0651"/>
    <w:rsid w:val="006D0AEE"/>
    <w:rsid w:val="006D1AAB"/>
    <w:rsid w:val="006D2601"/>
    <w:rsid w:val="006D43F9"/>
    <w:rsid w:val="006D4E20"/>
    <w:rsid w:val="006D7F60"/>
    <w:rsid w:val="006E019E"/>
    <w:rsid w:val="006E17B8"/>
    <w:rsid w:val="006E34A5"/>
    <w:rsid w:val="006E4664"/>
    <w:rsid w:val="006E5CB1"/>
    <w:rsid w:val="006E67E2"/>
    <w:rsid w:val="006F02F5"/>
    <w:rsid w:val="006F1C9E"/>
    <w:rsid w:val="006F2037"/>
    <w:rsid w:val="006F3249"/>
    <w:rsid w:val="006F415C"/>
    <w:rsid w:val="006F605D"/>
    <w:rsid w:val="00702E48"/>
    <w:rsid w:val="007032EF"/>
    <w:rsid w:val="00707D17"/>
    <w:rsid w:val="00711D4E"/>
    <w:rsid w:val="007176CD"/>
    <w:rsid w:val="00717B15"/>
    <w:rsid w:val="00721530"/>
    <w:rsid w:val="00724437"/>
    <w:rsid w:val="00726BAC"/>
    <w:rsid w:val="007275BD"/>
    <w:rsid w:val="0072770E"/>
    <w:rsid w:val="00730988"/>
    <w:rsid w:val="00731E77"/>
    <w:rsid w:val="00736E35"/>
    <w:rsid w:val="007372B3"/>
    <w:rsid w:val="00737B63"/>
    <w:rsid w:val="00742B6F"/>
    <w:rsid w:val="0074445E"/>
    <w:rsid w:val="00746914"/>
    <w:rsid w:val="00751638"/>
    <w:rsid w:val="007518F3"/>
    <w:rsid w:val="00751CB5"/>
    <w:rsid w:val="00752C2D"/>
    <w:rsid w:val="0075372B"/>
    <w:rsid w:val="00755BC1"/>
    <w:rsid w:val="00760058"/>
    <w:rsid w:val="00760AC5"/>
    <w:rsid w:val="007613BA"/>
    <w:rsid w:val="00761791"/>
    <w:rsid w:val="007618D9"/>
    <w:rsid w:val="0076656F"/>
    <w:rsid w:val="00771B95"/>
    <w:rsid w:val="00771CEE"/>
    <w:rsid w:val="007802DD"/>
    <w:rsid w:val="00784229"/>
    <w:rsid w:val="0078720F"/>
    <w:rsid w:val="00787D4C"/>
    <w:rsid w:val="00790B99"/>
    <w:rsid w:val="00791A8B"/>
    <w:rsid w:val="007926D4"/>
    <w:rsid w:val="007A1C14"/>
    <w:rsid w:val="007A1C47"/>
    <w:rsid w:val="007A4433"/>
    <w:rsid w:val="007A632C"/>
    <w:rsid w:val="007A66E3"/>
    <w:rsid w:val="007A7CD8"/>
    <w:rsid w:val="007C0D2A"/>
    <w:rsid w:val="007C1755"/>
    <w:rsid w:val="007C2B18"/>
    <w:rsid w:val="007C520E"/>
    <w:rsid w:val="007C6E09"/>
    <w:rsid w:val="007D5929"/>
    <w:rsid w:val="007D7FA7"/>
    <w:rsid w:val="007E00FE"/>
    <w:rsid w:val="007E27D1"/>
    <w:rsid w:val="007E44EC"/>
    <w:rsid w:val="007E59B9"/>
    <w:rsid w:val="007E607B"/>
    <w:rsid w:val="007E6443"/>
    <w:rsid w:val="007E7F36"/>
    <w:rsid w:val="007F33F6"/>
    <w:rsid w:val="007F3C6E"/>
    <w:rsid w:val="007F7069"/>
    <w:rsid w:val="008010A0"/>
    <w:rsid w:val="008064E6"/>
    <w:rsid w:val="00812BB6"/>
    <w:rsid w:val="00812CCF"/>
    <w:rsid w:val="00813147"/>
    <w:rsid w:val="00825194"/>
    <w:rsid w:val="00825B79"/>
    <w:rsid w:val="00825E43"/>
    <w:rsid w:val="00827F9F"/>
    <w:rsid w:val="00831F94"/>
    <w:rsid w:val="00832268"/>
    <w:rsid w:val="00832D3E"/>
    <w:rsid w:val="00834497"/>
    <w:rsid w:val="008344EB"/>
    <w:rsid w:val="008425E3"/>
    <w:rsid w:val="00843394"/>
    <w:rsid w:val="008465BC"/>
    <w:rsid w:val="00846AD2"/>
    <w:rsid w:val="008523CA"/>
    <w:rsid w:val="00857606"/>
    <w:rsid w:val="008602C9"/>
    <w:rsid w:val="0086395C"/>
    <w:rsid w:val="0086478B"/>
    <w:rsid w:val="008660C4"/>
    <w:rsid w:val="008661BA"/>
    <w:rsid w:val="00871CC1"/>
    <w:rsid w:val="00876348"/>
    <w:rsid w:val="008773A0"/>
    <w:rsid w:val="00877677"/>
    <w:rsid w:val="00877735"/>
    <w:rsid w:val="00877F67"/>
    <w:rsid w:val="008845A0"/>
    <w:rsid w:val="00884CAB"/>
    <w:rsid w:val="00885B95"/>
    <w:rsid w:val="008934AF"/>
    <w:rsid w:val="008A448A"/>
    <w:rsid w:val="008A5473"/>
    <w:rsid w:val="008A5BD1"/>
    <w:rsid w:val="008B04F1"/>
    <w:rsid w:val="008B07AE"/>
    <w:rsid w:val="008B2A8C"/>
    <w:rsid w:val="008C176B"/>
    <w:rsid w:val="008C25A3"/>
    <w:rsid w:val="008C2656"/>
    <w:rsid w:val="008C750C"/>
    <w:rsid w:val="008D2CC2"/>
    <w:rsid w:val="008D47D5"/>
    <w:rsid w:val="008F17B1"/>
    <w:rsid w:val="008F2725"/>
    <w:rsid w:val="008F2BF4"/>
    <w:rsid w:val="008F69CF"/>
    <w:rsid w:val="009030BA"/>
    <w:rsid w:val="00903402"/>
    <w:rsid w:val="009058FE"/>
    <w:rsid w:val="00907379"/>
    <w:rsid w:val="00907E44"/>
    <w:rsid w:val="009108AD"/>
    <w:rsid w:val="00915548"/>
    <w:rsid w:val="009157F3"/>
    <w:rsid w:val="00916D05"/>
    <w:rsid w:val="00917638"/>
    <w:rsid w:val="009214EE"/>
    <w:rsid w:val="009228D3"/>
    <w:rsid w:val="009251A7"/>
    <w:rsid w:val="00933865"/>
    <w:rsid w:val="00935628"/>
    <w:rsid w:val="0093652D"/>
    <w:rsid w:val="00936D45"/>
    <w:rsid w:val="00937A52"/>
    <w:rsid w:val="00937A89"/>
    <w:rsid w:val="00941475"/>
    <w:rsid w:val="009449F8"/>
    <w:rsid w:val="009452BB"/>
    <w:rsid w:val="009457DF"/>
    <w:rsid w:val="00950693"/>
    <w:rsid w:val="00950CB5"/>
    <w:rsid w:val="00951FE1"/>
    <w:rsid w:val="00955D37"/>
    <w:rsid w:val="00961AC6"/>
    <w:rsid w:val="009675F7"/>
    <w:rsid w:val="00970283"/>
    <w:rsid w:val="0097442B"/>
    <w:rsid w:val="00974518"/>
    <w:rsid w:val="00976601"/>
    <w:rsid w:val="00984829"/>
    <w:rsid w:val="00987407"/>
    <w:rsid w:val="00987800"/>
    <w:rsid w:val="009924AF"/>
    <w:rsid w:val="0099399B"/>
    <w:rsid w:val="00994591"/>
    <w:rsid w:val="00995A98"/>
    <w:rsid w:val="009A142C"/>
    <w:rsid w:val="009A1D7D"/>
    <w:rsid w:val="009A267A"/>
    <w:rsid w:val="009A4423"/>
    <w:rsid w:val="009A4ED4"/>
    <w:rsid w:val="009A6D9D"/>
    <w:rsid w:val="009B0A51"/>
    <w:rsid w:val="009B2378"/>
    <w:rsid w:val="009B3127"/>
    <w:rsid w:val="009C098C"/>
    <w:rsid w:val="009C2E35"/>
    <w:rsid w:val="009C481E"/>
    <w:rsid w:val="009D35C9"/>
    <w:rsid w:val="009D61E8"/>
    <w:rsid w:val="009E1BDC"/>
    <w:rsid w:val="009E3FD4"/>
    <w:rsid w:val="009E56DE"/>
    <w:rsid w:val="009E6C45"/>
    <w:rsid w:val="009E6D61"/>
    <w:rsid w:val="009F01C5"/>
    <w:rsid w:val="009F1967"/>
    <w:rsid w:val="009F262C"/>
    <w:rsid w:val="00A01C0A"/>
    <w:rsid w:val="00A01E67"/>
    <w:rsid w:val="00A05AB6"/>
    <w:rsid w:val="00A16E24"/>
    <w:rsid w:val="00A23F2B"/>
    <w:rsid w:val="00A30B00"/>
    <w:rsid w:val="00A3380C"/>
    <w:rsid w:val="00A348C7"/>
    <w:rsid w:val="00A34F89"/>
    <w:rsid w:val="00A3509D"/>
    <w:rsid w:val="00A445B4"/>
    <w:rsid w:val="00A504CE"/>
    <w:rsid w:val="00A54901"/>
    <w:rsid w:val="00A6050F"/>
    <w:rsid w:val="00A622F5"/>
    <w:rsid w:val="00A6552C"/>
    <w:rsid w:val="00A66797"/>
    <w:rsid w:val="00A71283"/>
    <w:rsid w:val="00A71392"/>
    <w:rsid w:val="00A87F78"/>
    <w:rsid w:val="00A9206F"/>
    <w:rsid w:val="00A92286"/>
    <w:rsid w:val="00A9496C"/>
    <w:rsid w:val="00AA0E28"/>
    <w:rsid w:val="00AA2002"/>
    <w:rsid w:val="00AA37AA"/>
    <w:rsid w:val="00AA77A2"/>
    <w:rsid w:val="00AA7F5A"/>
    <w:rsid w:val="00AB200A"/>
    <w:rsid w:val="00AB5D9E"/>
    <w:rsid w:val="00AB6B28"/>
    <w:rsid w:val="00AB73F7"/>
    <w:rsid w:val="00AC0E47"/>
    <w:rsid w:val="00AC3C28"/>
    <w:rsid w:val="00AC4FDB"/>
    <w:rsid w:val="00AC507C"/>
    <w:rsid w:val="00AD06BF"/>
    <w:rsid w:val="00AD1995"/>
    <w:rsid w:val="00AD3E43"/>
    <w:rsid w:val="00AD5D4E"/>
    <w:rsid w:val="00AD60C3"/>
    <w:rsid w:val="00AE1F61"/>
    <w:rsid w:val="00AE7A51"/>
    <w:rsid w:val="00AF07B1"/>
    <w:rsid w:val="00AF4329"/>
    <w:rsid w:val="00AF5B79"/>
    <w:rsid w:val="00AF6CB3"/>
    <w:rsid w:val="00B0522A"/>
    <w:rsid w:val="00B062E9"/>
    <w:rsid w:val="00B067F0"/>
    <w:rsid w:val="00B117A1"/>
    <w:rsid w:val="00B12B1F"/>
    <w:rsid w:val="00B13DBA"/>
    <w:rsid w:val="00B14490"/>
    <w:rsid w:val="00B20BA0"/>
    <w:rsid w:val="00B21736"/>
    <w:rsid w:val="00B2630C"/>
    <w:rsid w:val="00B26C54"/>
    <w:rsid w:val="00B2704E"/>
    <w:rsid w:val="00B320A9"/>
    <w:rsid w:val="00B32561"/>
    <w:rsid w:val="00B36E4B"/>
    <w:rsid w:val="00B37325"/>
    <w:rsid w:val="00B41511"/>
    <w:rsid w:val="00B4215F"/>
    <w:rsid w:val="00B46A1C"/>
    <w:rsid w:val="00B50089"/>
    <w:rsid w:val="00B5056B"/>
    <w:rsid w:val="00B5441B"/>
    <w:rsid w:val="00B549D2"/>
    <w:rsid w:val="00B6038F"/>
    <w:rsid w:val="00B61EF2"/>
    <w:rsid w:val="00B6516C"/>
    <w:rsid w:val="00B66FA1"/>
    <w:rsid w:val="00B72D5A"/>
    <w:rsid w:val="00B760D4"/>
    <w:rsid w:val="00B806CB"/>
    <w:rsid w:val="00B81F13"/>
    <w:rsid w:val="00B83566"/>
    <w:rsid w:val="00B92CBE"/>
    <w:rsid w:val="00B94A0A"/>
    <w:rsid w:val="00B955E5"/>
    <w:rsid w:val="00B96899"/>
    <w:rsid w:val="00B97848"/>
    <w:rsid w:val="00BA1D82"/>
    <w:rsid w:val="00BA370C"/>
    <w:rsid w:val="00BB52B1"/>
    <w:rsid w:val="00BB5E00"/>
    <w:rsid w:val="00BC0A81"/>
    <w:rsid w:val="00BC24B8"/>
    <w:rsid w:val="00BC56F0"/>
    <w:rsid w:val="00BC59EE"/>
    <w:rsid w:val="00BC771B"/>
    <w:rsid w:val="00BC7ADC"/>
    <w:rsid w:val="00BD1587"/>
    <w:rsid w:val="00BD497F"/>
    <w:rsid w:val="00BE0DFE"/>
    <w:rsid w:val="00BE1685"/>
    <w:rsid w:val="00BE1993"/>
    <w:rsid w:val="00BE4EE5"/>
    <w:rsid w:val="00BE4F04"/>
    <w:rsid w:val="00BF1349"/>
    <w:rsid w:val="00C06680"/>
    <w:rsid w:val="00C11487"/>
    <w:rsid w:val="00C11F43"/>
    <w:rsid w:val="00C141FE"/>
    <w:rsid w:val="00C15077"/>
    <w:rsid w:val="00C1666D"/>
    <w:rsid w:val="00C21552"/>
    <w:rsid w:val="00C231CA"/>
    <w:rsid w:val="00C262C1"/>
    <w:rsid w:val="00C26FFE"/>
    <w:rsid w:val="00C300A2"/>
    <w:rsid w:val="00C34EAE"/>
    <w:rsid w:val="00C405F9"/>
    <w:rsid w:val="00C47C09"/>
    <w:rsid w:val="00C50BFB"/>
    <w:rsid w:val="00C52EB1"/>
    <w:rsid w:val="00C53549"/>
    <w:rsid w:val="00C63C6E"/>
    <w:rsid w:val="00C650AD"/>
    <w:rsid w:val="00C7486C"/>
    <w:rsid w:val="00C80997"/>
    <w:rsid w:val="00C87850"/>
    <w:rsid w:val="00C91C0D"/>
    <w:rsid w:val="00C93D5D"/>
    <w:rsid w:val="00C97670"/>
    <w:rsid w:val="00CA0CB8"/>
    <w:rsid w:val="00CA19AA"/>
    <w:rsid w:val="00CA1D02"/>
    <w:rsid w:val="00CB7E71"/>
    <w:rsid w:val="00CC0CB9"/>
    <w:rsid w:val="00CC1623"/>
    <w:rsid w:val="00CC1C2C"/>
    <w:rsid w:val="00CC541C"/>
    <w:rsid w:val="00CC6798"/>
    <w:rsid w:val="00CD24FA"/>
    <w:rsid w:val="00CD3A20"/>
    <w:rsid w:val="00CD6E1A"/>
    <w:rsid w:val="00CE786F"/>
    <w:rsid w:val="00CF4050"/>
    <w:rsid w:val="00D043C6"/>
    <w:rsid w:val="00D23476"/>
    <w:rsid w:val="00D24173"/>
    <w:rsid w:val="00D34B19"/>
    <w:rsid w:val="00D42534"/>
    <w:rsid w:val="00D43469"/>
    <w:rsid w:val="00D45A2F"/>
    <w:rsid w:val="00D46056"/>
    <w:rsid w:val="00D47102"/>
    <w:rsid w:val="00D513D7"/>
    <w:rsid w:val="00D52C05"/>
    <w:rsid w:val="00D62419"/>
    <w:rsid w:val="00D65344"/>
    <w:rsid w:val="00D65823"/>
    <w:rsid w:val="00D73F27"/>
    <w:rsid w:val="00D74DFE"/>
    <w:rsid w:val="00D75338"/>
    <w:rsid w:val="00D77921"/>
    <w:rsid w:val="00D77AFE"/>
    <w:rsid w:val="00D8036C"/>
    <w:rsid w:val="00D82CBE"/>
    <w:rsid w:val="00D8659D"/>
    <w:rsid w:val="00D8771E"/>
    <w:rsid w:val="00D87CD1"/>
    <w:rsid w:val="00D918A4"/>
    <w:rsid w:val="00D93F10"/>
    <w:rsid w:val="00D9762C"/>
    <w:rsid w:val="00DB0183"/>
    <w:rsid w:val="00DB08AB"/>
    <w:rsid w:val="00DB76BD"/>
    <w:rsid w:val="00DB7DB5"/>
    <w:rsid w:val="00DC2FD7"/>
    <w:rsid w:val="00DC65DA"/>
    <w:rsid w:val="00DD3096"/>
    <w:rsid w:val="00DD5D53"/>
    <w:rsid w:val="00DD637C"/>
    <w:rsid w:val="00DD686C"/>
    <w:rsid w:val="00DE10F7"/>
    <w:rsid w:val="00DE667E"/>
    <w:rsid w:val="00DF174B"/>
    <w:rsid w:val="00DF2044"/>
    <w:rsid w:val="00DF6567"/>
    <w:rsid w:val="00E0052B"/>
    <w:rsid w:val="00E01566"/>
    <w:rsid w:val="00E04090"/>
    <w:rsid w:val="00E041BB"/>
    <w:rsid w:val="00E067CF"/>
    <w:rsid w:val="00E1021F"/>
    <w:rsid w:val="00E10353"/>
    <w:rsid w:val="00E13BC5"/>
    <w:rsid w:val="00E13CEC"/>
    <w:rsid w:val="00E23534"/>
    <w:rsid w:val="00E24ACA"/>
    <w:rsid w:val="00E35940"/>
    <w:rsid w:val="00E3723C"/>
    <w:rsid w:val="00E4413D"/>
    <w:rsid w:val="00E456F7"/>
    <w:rsid w:val="00E57661"/>
    <w:rsid w:val="00E61C15"/>
    <w:rsid w:val="00E66D3B"/>
    <w:rsid w:val="00E706F2"/>
    <w:rsid w:val="00E733EA"/>
    <w:rsid w:val="00E831F1"/>
    <w:rsid w:val="00E83416"/>
    <w:rsid w:val="00E84A4D"/>
    <w:rsid w:val="00E872FE"/>
    <w:rsid w:val="00E902D9"/>
    <w:rsid w:val="00E95056"/>
    <w:rsid w:val="00E97995"/>
    <w:rsid w:val="00EA54AC"/>
    <w:rsid w:val="00EA63A7"/>
    <w:rsid w:val="00EB5DEA"/>
    <w:rsid w:val="00ED1675"/>
    <w:rsid w:val="00ED16EE"/>
    <w:rsid w:val="00ED1DC1"/>
    <w:rsid w:val="00ED5A1C"/>
    <w:rsid w:val="00EF1171"/>
    <w:rsid w:val="00EF3ECE"/>
    <w:rsid w:val="00EF5889"/>
    <w:rsid w:val="00EF66E2"/>
    <w:rsid w:val="00EF6D8D"/>
    <w:rsid w:val="00F0072B"/>
    <w:rsid w:val="00F05276"/>
    <w:rsid w:val="00F06434"/>
    <w:rsid w:val="00F13626"/>
    <w:rsid w:val="00F13648"/>
    <w:rsid w:val="00F13D03"/>
    <w:rsid w:val="00F163DF"/>
    <w:rsid w:val="00F217F7"/>
    <w:rsid w:val="00F23CF4"/>
    <w:rsid w:val="00F26BF2"/>
    <w:rsid w:val="00F31469"/>
    <w:rsid w:val="00F35903"/>
    <w:rsid w:val="00F36167"/>
    <w:rsid w:val="00F41294"/>
    <w:rsid w:val="00F419B5"/>
    <w:rsid w:val="00F42839"/>
    <w:rsid w:val="00F46DB9"/>
    <w:rsid w:val="00F51C96"/>
    <w:rsid w:val="00F52473"/>
    <w:rsid w:val="00F52978"/>
    <w:rsid w:val="00F56B71"/>
    <w:rsid w:val="00F62205"/>
    <w:rsid w:val="00F62BBA"/>
    <w:rsid w:val="00F708F9"/>
    <w:rsid w:val="00F71C90"/>
    <w:rsid w:val="00F72A43"/>
    <w:rsid w:val="00F803CA"/>
    <w:rsid w:val="00F82598"/>
    <w:rsid w:val="00F85890"/>
    <w:rsid w:val="00F85E48"/>
    <w:rsid w:val="00F9059D"/>
    <w:rsid w:val="00F90C5C"/>
    <w:rsid w:val="00F927B1"/>
    <w:rsid w:val="00F9474E"/>
    <w:rsid w:val="00F97AEC"/>
    <w:rsid w:val="00FA26D8"/>
    <w:rsid w:val="00FA5FA0"/>
    <w:rsid w:val="00FA697B"/>
    <w:rsid w:val="00FB39AB"/>
    <w:rsid w:val="00FB6AD3"/>
    <w:rsid w:val="00FC3593"/>
    <w:rsid w:val="00FC35DC"/>
    <w:rsid w:val="00FD28DC"/>
    <w:rsid w:val="00FE0114"/>
    <w:rsid w:val="00FE08C5"/>
    <w:rsid w:val="00FE19BF"/>
    <w:rsid w:val="00FF7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FED9B7E"/>
  <w15:chartTrackingRefBased/>
  <w15:docId w15:val="{E88DCA89-4A9D-4A8D-A81E-59113B0ED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30B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30B00"/>
    <w:rPr>
      <w:rFonts w:ascii="Segoe UI" w:hAnsi="Segoe UI" w:cs="Segoe UI"/>
      <w:sz w:val="18"/>
      <w:szCs w:val="18"/>
      <w:lang w:val="en-US"/>
    </w:rPr>
  </w:style>
  <w:style w:type="paragraph" w:styleId="Encabezado">
    <w:name w:val="header"/>
    <w:basedOn w:val="Normal"/>
    <w:link w:val="EncabezadoCar"/>
    <w:uiPriority w:val="99"/>
    <w:unhideWhenUsed/>
    <w:rsid w:val="00A30B0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30B00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A30B0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30B00"/>
    <w:rPr>
      <w:lang w:val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AF6CB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F6CB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F6CB3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F6CB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F6CB3"/>
    <w:rPr>
      <w:b/>
      <w:bCs/>
      <w:sz w:val="20"/>
      <w:szCs w:val="20"/>
      <w:lang w:val="en-US"/>
    </w:rPr>
  </w:style>
  <w:style w:type="character" w:styleId="Hipervnculo">
    <w:name w:val="Hyperlink"/>
    <w:basedOn w:val="Fuentedeprrafopredeter"/>
    <w:uiPriority w:val="99"/>
    <w:unhideWhenUsed/>
    <w:rsid w:val="00AF6CB3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F6CB3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8659D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86478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023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f7e9c75-504d-4033-afa7-4ff972457550" xsi:nil="true"/>
    <lcf76f155ced4ddcb4097134ff3c332f xmlns="8ab8176e-26fd-432b-ba7f-89522bc2878f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4F79B06A9688469877657300EFC2BD" ma:contentTypeVersion="16" ma:contentTypeDescription="Crear nuevo documento." ma:contentTypeScope="" ma:versionID="a9820dc8305bd24c7b7725be9fa03ace">
  <xsd:schema xmlns:xsd="http://www.w3.org/2001/XMLSchema" xmlns:xs="http://www.w3.org/2001/XMLSchema" xmlns:p="http://schemas.microsoft.com/office/2006/metadata/properties" xmlns:ns2="8ab8176e-26fd-432b-ba7f-89522bc2878f" xmlns:ns3="6f7e9c75-504d-4033-afa7-4ff972457550" targetNamespace="http://schemas.microsoft.com/office/2006/metadata/properties" ma:root="true" ma:fieldsID="ab067899290c1cfb6a1ffe802c6bf2de" ns2:_="" ns3:_="">
    <xsd:import namespace="8ab8176e-26fd-432b-ba7f-89522bc2878f"/>
    <xsd:import namespace="6f7e9c75-504d-4033-afa7-4ff9724575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b8176e-26fd-432b-ba7f-89522bc287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63b4f369-e68d-40dc-b20e-bd2c7c5d9b0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7e9c75-504d-4033-afa7-4ff972457550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5bbb69e-e40b-445a-8195-e08201dc1471}" ma:internalName="TaxCatchAll" ma:showField="CatchAllData" ma:web="6f7e9c75-504d-4033-afa7-4ff9724575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F03904-8BCB-4451-BBFD-9159839E573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4DF2EFE-014D-4D1D-9AB8-EB341FD5303D}">
  <ds:schemaRefs>
    <ds:schemaRef ds:uri="http://schemas.microsoft.com/office/2006/metadata/properties"/>
    <ds:schemaRef ds:uri="http://schemas.microsoft.com/office/infopath/2007/PartnerControls"/>
    <ds:schemaRef ds:uri="e8944c53-936c-49bf-af84-0eb2689252a9"/>
    <ds:schemaRef ds:uri="f368b0a4-1c97-420d-95c3-48d4eda3f28f"/>
    <ds:schemaRef ds:uri="6f7e9c75-504d-4033-afa7-4ff972457550"/>
    <ds:schemaRef ds:uri="8ab8176e-26fd-432b-ba7f-89522bc2878f"/>
  </ds:schemaRefs>
</ds:datastoreItem>
</file>

<file path=customXml/itemProps3.xml><?xml version="1.0" encoding="utf-8"?>
<ds:datastoreItem xmlns:ds="http://schemas.openxmlformats.org/officeDocument/2006/customXml" ds:itemID="{533778F2-D652-4A8D-9FAD-65D2445DA1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b8176e-26fd-432b-ba7f-89522bc2878f"/>
    <ds:schemaRef ds:uri="6f7e9c75-504d-4033-afa7-4ff9724575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475</Words>
  <Characters>2613</Characters>
  <Application>Microsoft Office Word</Application>
  <DocSecurity>4</DocSecurity>
  <Lines>21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Matope,Hakunavanhu Janet,CH-Lausanne</dc:creator>
  <cp:keywords/>
  <dc:description/>
  <cp:lastModifiedBy>De,Lorenzo,PE-San Isidro</cp:lastModifiedBy>
  <cp:revision>2</cp:revision>
  <cp:lastPrinted>2022-11-09T12:11:00Z</cp:lastPrinted>
  <dcterms:created xsi:type="dcterms:W3CDTF">2022-11-15T23:40:00Z</dcterms:created>
  <dcterms:modified xsi:type="dcterms:W3CDTF">2022-11-15T23:40:00Z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ada0a2f-b917-4d51-b0d0-d418a10c8b23_Enabled">
    <vt:lpwstr>true</vt:lpwstr>
  </property>
  <property fmtid="{D5CDD505-2E9C-101B-9397-08002B2CF9AE}" pid="3" name="MSIP_Label_1ada0a2f-b917-4d51-b0d0-d418a10c8b23_SetDate">
    <vt:lpwstr>2021-08-04T12:41:16Z</vt:lpwstr>
  </property>
  <property fmtid="{D5CDD505-2E9C-101B-9397-08002B2CF9AE}" pid="4" name="MSIP_Label_1ada0a2f-b917-4d51-b0d0-d418a10c8b23_Method">
    <vt:lpwstr>Standard</vt:lpwstr>
  </property>
  <property fmtid="{D5CDD505-2E9C-101B-9397-08002B2CF9AE}" pid="5" name="MSIP_Label_1ada0a2f-b917-4d51-b0d0-d418a10c8b23_Name">
    <vt:lpwstr>1ada0a2f-b917-4d51-b0d0-d418a10c8b23</vt:lpwstr>
  </property>
  <property fmtid="{D5CDD505-2E9C-101B-9397-08002B2CF9AE}" pid="6" name="MSIP_Label_1ada0a2f-b917-4d51-b0d0-d418a10c8b23_SiteId">
    <vt:lpwstr>12a3af23-a769-4654-847f-958f3d479f4a</vt:lpwstr>
  </property>
  <property fmtid="{D5CDD505-2E9C-101B-9397-08002B2CF9AE}" pid="7" name="MSIP_Label_1ada0a2f-b917-4d51-b0d0-d418a10c8b23_ActionId">
    <vt:lpwstr>c048b708-4b5c-4324-937c-66df859ffa80</vt:lpwstr>
  </property>
  <property fmtid="{D5CDD505-2E9C-101B-9397-08002B2CF9AE}" pid="8" name="MSIP_Label_1ada0a2f-b917-4d51-b0d0-d418a10c8b23_ContentBits">
    <vt:lpwstr>0</vt:lpwstr>
  </property>
  <property fmtid="{D5CDD505-2E9C-101B-9397-08002B2CF9AE}" pid="9" name="ContentTypeId">
    <vt:lpwstr>0x0101004A4F79B06A9688469877657300EFC2BD</vt:lpwstr>
  </property>
</Properties>
</file>