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1A07E2" w14:textId="1D4AB580" w:rsidR="00D17B93" w:rsidRDefault="0C85FE6A" w:rsidP="09107E63">
      <w:pPr>
        <w:jc w:val="center"/>
        <w:rPr>
          <w:rFonts w:ascii="Arial" w:eastAsia="Arial" w:hAnsi="Arial" w:cs="Arial"/>
          <w:b/>
          <w:bCs/>
          <w:sz w:val="28"/>
          <w:szCs w:val="28"/>
        </w:rPr>
      </w:pPr>
      <w:r w:rsidRPr="6FFE3695">
        <w:rPr>
          <w:rFonts w:ascii="Arial" w:eastAsia="Arial" w:hAnsi="Arial" w:cs="Arial"/>
          <w:b/>
          <w:bCs/>
          <w:sz w:val="28"/>
          <w:szCs w:val="28"/>
        </w:rPr>
        <w:t>Minka se une a</w:t>
      </w:r>
      <w:r w:rsidR="33E2F9BB" w:rsidRPr="6FFE3695">
        <w:rPr>
          <w:rFonts w:ascii="Arial" w:eastAsia="Arial" w:hAnsi="Arial" w:cs="Arial"/>
          <w:b/>
          <w:bCs/>
          <w:sz w:val="28"/>
          <w:szCs w:val="28"/>
        </w:rPr>
        <w:t xml:space="preserve"> </w:t>
      </w:r>
      <w:r w:rsidR="075E367A" w:rsidRPr="6FFE3695">
        <w:rPr>
          <w:rFonts w:ascii="Arial" w:eastAsia="Arial" w:hAnsi="Arial" w:cs="Arial"/>
          <w:b/>
          <w:bCs/>
          <w:sz w:val="28"/>
          <w:szCs w:val="28"/>
        </w:rPr>
        <w:t>campaña de donación de sangre</w:t>
      </w:r>
    </w:p>
    <w:p w14:paraId="009B3EA5" w14:textId="3505003B" w:rsidR="44C8DCB8" w:rsidRDefault="6A37AFB5" w:rsidP="6FFE3695">
      <w:pPr>
        <w:pStyle w:val="Prrafodelista"/>
        <w:numPr>
          <w:ilvl w:val="0"/>
          <w:numId w:val="1"/>
        </w:numPr>
        <w:spacing w:line="276" w:lineRule="auto"/>
        <w:jc w:val="both"/>
        <w:rPr>
          <w:rFonts w:eastAsiaTheme="minorEastAsia"/>
          <w:i/>
          <w:iCs/>
          <w:color w:val="000000" w:themeColor="text1"/>
        </w:rPr>
      </w:pPr>
      <w:r w:rsidRPr="6FFE3695">
        <w:rPr>
          <w:rFonts w:ascii="Arial" w:eastAsia="Arial" w:hAnsi="Arial" w:cs="Arial"/>
          <w:i/>
          <w:iCs/>
          <w:color w:val="000000" w:themeColor="text1"/>
        </w:rPr>
        <w:t>I</w:t>
      </w:r>
      <w:r w:rsidR="69A2AA32" w:rsidRPr="6FFE3695">
        <w:rPr>
          <w:rFonts w:ascii="Arial" w:eastAsia="Arial" w:hAnsi="Arial" w:cs="Arial"/>
          <w:i/>
          <w:iCs/>
          <w:color w:val="000000" w:themeColor="text1"/>
        </w:rPr>
        <w:t xml:space="preserve">niciativa es </w:t>
      </w:r>
      <w:r w:rsidR="4A6EFAEB" w:rsidRPr="6FFE3695">
        <w:rPr>
          <w:rFonts w:ascii="Arial" w:eastAsia="Arial" w:hAnsi="Arial" w:cs="Arial"/>
          <w:i/>
          <w:iCs/>
          <w:color w:val="000000" w:themeColor="text1"/>
        </w:rPr>
        <w:t>promovida por el Instituto Nacional de Salud del Niño San Borja</w:t>
      </w:r>
    </w:p>
    <w:p w14:paraId="2EEA3636" w14:textId="7747FBDD" w:rsidR="6FFE3695" w:rsidRDefault="6FFE3695" w:rsidP="6FFE3695">
      <w:pPr>
        <w:spacing w:line="276" w:lineRule="auto"/>
        <w:jc w:val="both"/>
        <w:rPr>
          <w:rFonts w:ascii="Arial" w:eastAsia="Arial" w:hAnsi="Arial" w:cs="Arial"/>
          <w:i/>
          <w:iCs/>
          <w:color w:val="000000" w:themeColor="text1"/>
        </w:rPr>
      </w:pPr>
    </w:p>
    <w:p w14:paraId="5556E3D9" w14:textId="5E653026" w:rsidR="0D3EAFD7" w:rsidRDefault="0D3EAFD7" w:rsidP="417FBC40">
      <w:pPr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  <w:r w:rsidRPr="417FBC40">
        <w:rPr>
          <w:rFonts w:ascii="Arial" w:eastAsia="Arial" w:hAnsi="Arial" w:cs="Arial"/>
          <w:color w:val="000000" w:themeColor="text1"/>
          <w:sz w:val="24"/>
          <w:szCs w:val="24"/>
        </w:rPr>
        <w:t>La ciudad comercial Minka</w:t>
      </w:r>
      <w:r w:rsidR="1494612A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se un</w:t>
      </w:r>
      <w:r w:rsidR="7E2B2D48" w:rsidRPr="417FBC40">
        <w:rPr>
          <w:rFonts w:ascii="Arial" w:eastAsia="Arial" w:hAnsi="Arial" w:cs="Arial"/>
          <w:color w:val="000000" w:themeColor="text1"/>
          <w:sz w:val="24"/>
          <w:szCs w:val="24"/>
        </w:rPr>
        <w:t>e a la</w:t>
      </w:r>
      <w:r w:rsidR="37A3B6E4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iniciativa</w:t>
      </w:r>
      <w:r w:rsidR="1E8B4D37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="36B7E177" w:rsidRPr="417FBC40">
        <w:rPr>
          <w:rFonts w:ascii="Arial" w:eastAsia="Arial" w:hAnsi="Arial" w:cs="Arial"/>
          <w:color w:val="000000" w:themeColor="text1"/>
          <w:sz w:val="24"/>
          <w:szCs w:val="24"/>
        </w:rPr>
        <w:t>“Ama, dona y vive”</w:t>
      </w:r>
      <w:r w:rsidR="7A6963B2" w:rsidRPr="417FBC40">
        <w:rPr>
          <w:rFonts w:ascii="Arial" w:eastAsia="Arial" w:hAnsi="Arial" w:cs="Arial"/>
          <w:color w:val="000000" w:themeColor="text1"/>
          <w:sz w:val="24"/>
          <w:szCs w:val="24"/>
        </w:rPr>
        <w:t>,</w:t>
      </w:r>
      <w:r w:rsidR="081A93CB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campaña </w:t>
      </w:r>
      <w:r w:rsidR="038D6FC5" w:rsidRPr="417FBC40">
        <w:rPr>
          <w:rFonts w:ascii="Arial" w:eastAsia="Arial" w:hAnsi="Arial" w:cs="Arial"/>
          <w:color w:val="000000" w:themeColor="text1"/>
          <w:sz w:val="24"/>
          <w:szCs w:val="24"/>
        </w:rPr>
        <w:t>que incentiva</w:t>
      </w:r>
      <w:r w:rsidR="24FDFFC6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la donación de sangre</w:t>
      </w:r>
      <w:r w:rsidR="60D39EE5" w:rsidRPr="417FBC40">
        <w:rPr>
          <w:rFonts w:ascii="Arial" w:eastAsia="Arial" w:hAnsi="Arial" w:cs="Arial"/>
          <w:color w:val="000000" w:themeColor="text1"/>
          <w:sz w:val="24"/>
          <w:szCs w:val="24"/>
        </w:rPr>
        <w:t>,</w:t>
      </w:r>
      <w:r w:rsidR="06C51087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="1E8B4D37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promovida por </w:t>
      </w:r>
      <w:r w:rsidRPr="417FBC40">
        <w:rPr>
          <w:rFonts w:ascii="Arial" w:eastAsia="Arial" w:hAnsi="Arial" w:cs="Arial"/>
          <w:color w:val="000000" w:themeColor="text1"/>
          <w:sz w:val="24"/>
          <w:szCs w:val="24"/>
        </w:rPr>
        <w:t>el Instituto Nacional de Salud del Niño San Borja</w:t>
      </w:r>
      <w:r w:rsidR="5026A884" w:rsidRPr="417FBC40">
        <w:rPr>
          <w:rFonts w:ascii="Arial" w:eastAsia="Arial" w:hAnsi="Arial" w:cs="Arial"/>
          <w:color w:val="000000" w:themeColor="text1"/>
          <w:sz w:val="24"/>
          <w:szCs w:val="24"/>
        </w:rPr>
        <w:t>, para ayudar a salvar vidas</w:t>
      </w:r>
      <w:r w:rsidR="4955AB0F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. </w:t>
      </w:r>
      <w:r w:rsidR="548722DF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</w:p>
    <w:p w14:paraId="438B1C95" w14:textId="350785CA" w:rsidR="4194C93E" w:rsidRDefault="6D8AB714" w:rsidP="417FBC40">
      <w:pPr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  <w:r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Esta campaña </w:t>
      </w:r>
      <w:r w:rsidR="73E6D3C2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se </w:t>
      </w:r>
      <w:r w:rsidR="300D980C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lleva a cabo </w:t>
      </w:r>
      <w:r w:rsidR="6E4894B0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en </w:t>
      </w:r>
      <w:r w:rsidR="3F9DECBB" w:rsidRPr="417FBC40">
        <w:rPr>
          <w:rFonts w:ascii="Arial" w:eastAsia="Arial" w:hAnsi="Arial" w:cs="Arial"/>
          <w:color w:val="000000" w:themeColor="text1"/>
          <w:sz w:val="24"/>
          <w:szCs w:val="24"/>
        </w:rPr>
        <w:t>la Plaza Ou</w:t>
      </w:r>
      <w:r w:rsidR="003364C3">
        <w:rPr>
          <w:rFonts w:ascii="Arial" w:eastAsia="Arial" w:hAnsi="Arial" w:cs="Arial"/>
          <w:color w:val="000000" w:themeColor="text1"/>
          <w:sz w:val="24"/>
          <w:szCs w:val="24"/>
        </w:rPr>
        <w:t>t</w:t>
      </w:r>
      <w:r w:rsidR="3F9DECBB" w:rsidRPr="417FBC40">
        <w:rPr>
          <w:rFonts w:ascii="Arial" w:eastAsia="Arial" w:hAnsi="Arial" w:cs="Arial"/>
          <w:color w:val="000000" w:themeColor="text1"/>
          <w:sz w:val="24"/>
          <w:szCs w:val="24"/>
        </w:rPr>
        <w:t>let</w:t>
      </w:r>
      <w:r w:rsidR="5EFA2319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de Minka</w:t>
      </w:r>
      <w:r w:rsidR="3F9DECBB" w:rsidRPr="417FBC40">
        <w:rPr>
          <w:rFonts w:ascii="Arial" w:eastAsia="Arial" w:hAnsi="Arial" w:cs="Arial"/>
          <w:color w:val="000000" w:themeColor="text1"/>
          <w:sz w:val="24"/>
          <w:szCs w:val="24"/>
        </w:rPr>
        <w:t>, frente a la playa de estacionamiento de la Av. Argentina</w:t>
      </w:r>
      <w:r w:rsidR="7C2A4BDF" w:rsidRPr="417FBC40">
        <w:rPr>
          <w:rFonts w:ascii="Arial" w:eastAsia="Arial" w:hAnsi="Arial" w:cs="Arial"/>
          <w:color w:val="000000" w:themeColor="text1"/>
          <w:sz w:val="24"/>
          <w:szCs w:val="24"/>
        </w:rPr>
        <w:t>.</w:t>
      </w:r>
      <w:r w:rsidR="042A2185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="7C2A4BDF" w:rsidRPr="417FBC40">
        <w:rPr>
          <w:rFonts w:ascii="Arial" w:eastAsia="Arial" w:hAnsi="Arial" w:cs="Arial"/>
          <w:color w:val="000000" w:themeColor="text1"/>
          <w:sz w:val="24"/>
          <w:szCs w:val="24"/>
        </w:rPr>
        <w:t>E</w:t>
      </w:r>
      <w:r w:rsidR="2A6571F8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l horario de atención </w:t>
      </w:r>
      <w:r w:rsidR="59EE508B" w:rsidRPr="417FBC40">
        <w:rPr>
          <w:rFonts w:ascii="Arial" w:eastAsia="Arial" w:hAnsi="Arial" w:cs="Arial"/>
          <w:color w:val="000000" w:themeColor="text1"/>
          <w:sz w:val="24"/>
          <w:szCs w:val="24"/>
        </w:rPr>
        <w:t>es</w:t>
      </w:r>
      <w:r w:rsidR="2A6571F8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de lunes a domingo desde las 9:00 am hasta las </w:t>
      </w:r>
      <w:r w:rsidR="1405EEF7" w:rsidRPr="417FBC40">
        <w:rPr>
          <w:rFonts w:ascii="Arial" w:eastAsia="Arial" w:hAnsi="Arial" w:cs="Arial"/>
          <w:color w:val="000000" w:themeColor="text1"/>
          <w:sz w:val="24"/>
          <w:szCs w:val="24"/>
        </w:rPr>
        <w:t>5</w:t>
      </w:r>
      <w:r w:rsidR="2A6571F8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:00 pm. </w:t>
      </w:r>
    </w:p>
    <w:p w14:paraId="1EB218A4" w14:textId="6FF9D129" w:rsidR="23386EE8" w:rsidRDefault="23386EE8" w:rsidP="7DFDB66C">
      <w:pPr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  <w:r w:rsidRPr="7DFDB66C">
        <w:rPr>
          <w:rFonts w:ascii="Arial" w:eastAsia="Arial" w:hAnsi="Arial" w:cs="Arial"/>
          <w:color w:val="000000" w:themeColor="text1"/>
          <w:sz w:val="24"/>
          <w:szCs w:val="24"/>
        </w:rPr>
        <w:t>Para ser donante, las personas deben cumplir con los siguientes</w:t>
      </w:r>
      <w:r w:rsidR="7EE1B117" w:rsidRPr="7DFDB66C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Pr="7DFDB66C">
        <w:rPr>
          <w:rFonts w:ascii="Arial" w:eastAsia="Arial" w:hAnsi="Arial" w:cs="Arial"/>
          <w:color w:val="000000" w:themeColor="text1"/>
          <w:sz w:val="24"/>
          <w:szCs w:val="24"/>
        </w:rPr>
        <w:t>requisitos: tener</w:t>
      </w:r>
      <w:r w:rsidR="09484157" w:rsidRPr="7DFDB66C">
        <w:rPr>
          <w:rFonts w:ascii="Arial" w:eastAsia="Arial" w:hAnsi="Arial" w:cs="Arial"/>
          <w:color w:val="000000" w:themeColor="text1"/>
          <w:sz w:val="24"/>
          <w:szCs w:val="24"/>
        </w:rPr>
        <w:t xml:space="preserve"> entre 18 a 65 años, pe</w:t>
      </w:r>
      <w:r w:rsidR="35E7FFF2" w:rsidRPr="7DFDB66C">
        <w:rPr>
          <w:rFonts w:ascii="Arial" w:eastAsia="Arial" w:hAnsi="Arial" w:cs="Arial"/>
          <w:color w:val="000000" w:themeColor="text1"/>
          <w:sz w:val="24"/>
          <w:szCs w:val="24"/>
        </w:rPr>
        <w:t>sar</w:t>
      </w:r>
      <w:r w:rsidR="09484157" w:rsidRPr="7DFDB66C">
        <w:rPr>
          <w:rFonts w:ascii="Arial" w:eastAsia="Arial" w:hAnsi="Arial" w:cs="Arial"/>
          <w:color w:val="000000" w:themeColor="text1"/>
          <w:sz w:val="24"/>
          <w:szCs w:val="24"/>
        </w:rPr>
        <w:t xml:space="preserve"> más de 50 kilos, no consum</w:t>
      </w:r>
      <w:r w:rsidR="6EA1FC84" w:rsidRPr="7DFDB66C">
        <w:rPr>
          <w:rFonts w:ascii="Arial" w:eastAsia="Arial" w:hAnsi="Arial" w:cs="Arial"/>
          <w:color w:val="000000" w:themeColor="text1"/>
          <w:sz w:val="24"/>
          <w:szCs w:val="24"/>
        </w:rPr>
        <w:t>ir</w:t>
      </w:r>
      <w:r w:rsidR="2F6B33E7" w:rsidRPr="7DFDB66C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="09484157" w:rsidRPr="7DFDB66C">
        <w:rPr>
          <w:rFonts w:ascii="Arial" w:eastAsia="Arial" w:hAnsi="Arial" w:cs="Arial"/>
          <w:color w:val="000000" w:themeColor="text1"/>
          <w:sz w:val="24"/>
          <w:szCs w:val="24"/>
        </w:rPr>
        <w:t>antibióticos ni cualquier otro medicamento antes de la donación, no h</w:t>
      </w:r>
      <w:r w:rsidR="239D9916" w:rsidRPr="7DFDB66C">
        <w:rPr>
          <w:rFonts w:ascii="Arial" w:eastAsia="Arial" w:hAnsi="Arial" w:cs="Arial"/>
          <w:color w:val="000000" w:themeColor="text1"/>
          <w:sz w:val="24"/>
          <w:szCs w:val="24"/>
        </w:rPr>
        <w:t>a</w:t>
      </w:r>
      <w:r w:rsidR="3E576EFE" w:rsidRPr="7DFDB66C">
        <w:rPr>
          <w:rFonts w:ascii="Arial" w:eastAsia="Arial" w:hAnsi="Arial" w:cs="Arial"/>
          <w:color w:val="000000" w:themeColor="text1"/>
          <w:sz w:val="24"/>
          <w:szCs w:val="24"/>
        </w:rPr>
        <w:t>ber</w:t>
      </w:r>
      <w:r w:rsidR="09484157" w:rsidRPr="7DFDB66C">
        <w:rPr>
          <w:rFonts w:ascii="Arial" w:eastAsia="Arial" w:hAnsi="Arial" w:cs="Arial"/>
          <w:color w:val="000000" w:themeColor="text1"/>
          <w:sz w:val="24"/>
          <w:szCs w:val="24"/>
        </w:rPr>
        <w:t xml:space="preserve"> trasnochado o tomado bebidas alcohólicas antes de la donació</w:t>
      </w:r>
      <w:r w:rsidR="3EAB541A" w:rsidRPr="7DFDB66C">
        <w:rPr>
          <w:rFonts w:ascii="Arial" w:eastAsia="Arial" w:hAnsi="Arial" w:cs="Arial"/>
          <w:color w:val="000000" w:themeColor="text1"/>
          <w:sz w:val="24"/>
          <w:szCs w:val="24"/>
        </w:rPr>
        <w:t>n</w:t>
      </w:r>
      <w:r w:rsidR="4A128464" w:rsidRPr="7DFDB66C">
        <w:rPr>
          <w:rFonts w:ascii="Arial" w:eastAsia="Arial" w:hAnsi="Arial" w:cs="Arial"/>
          <w:color w:val="000000" w:themeColor="text1"/>
          <w:sz w:val="24"/>
          <w:szCs w:val="24"/>
        </w:rPr>
        <w:t>,</w:t>
      </w:r>
      <w:r w:rsidR="3EAB541A" w:rsidRPr="7DFDB66C">
        <w:rPr>
          <w:rFonts w:ascii="Arial" w:eastAsia="Arial" w:hAnsi="Arial" w:cs="Arial"/>
          <w:color w:val="000000" w:themeColor="text1"/>
          <w:sz w:val="24"/>
          <w:szCs w:val="24"/>
        </w:rPr>
        <w:t xml:space="preserve"> asist</w:t>
      </w:r>
      <w:r w:rsidR="1F623216" w:rsidRPr="7DFDB66C">
        <w:rPr>
          <w:rFonts w:ascii="Arial" w:eastAsia="Arial" w:hAnsi="Arial" w:cs="Arial"/>
          <w:color w:val="000000" w:themeColor="text1"/>
          <w:sz w:val="24"/>
          <w:szCs w:val="24"/>
        </w:rPr>
        <w:t>ir</w:t>
      </w:r>
      <w:r w:rsidR="34A04847" w:rsidRPr="7DFDB66C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="3EAB541A" w:rsidRPr="7DFDB66C">
        <w:rPr>
          <w:rFonts w:ascii="Arial" w:eastAsia="Arial" w:hAnsi="Arial" w:cs="Arial"/>
          <w:color w:val="000000" w:themeColor="text1"/>
          <w:sz w:val="24"/>
          <w:szCs w:val="24"/>
        </w:rPr>
        <w:t>desayunado</w:t>
      </w:r>
      <w:r w:rsidR="17AB3556" w:rsidRPr="7DFDB66C">
        <w:rPr>
          <w:rFonts w:ascii="Arial" w:eastAsia="Arial" w:hAnsi="Arial" w:cs="Arial"/>
          <w:color w:val="000000" w:themeColor="text1"/>
          <w:sz w:val="24"/>
          <w:szCs w:val="24"/>
        </w:rPr>
        <w:t xml:space="preserve"> y no encontrarse gestando.</w:t>
      </w:r>
    </w:p>
    <w:p w14:paraId="6B8DEF93" w14:textId="1CC8682B" w:rsidR="2F559459" w:rsidRDefault="2F559459" w:rsidP="417FBC40">
      <w:pPr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  <w:r w:rsidRPr="417FBC40">
        <w:rPr>
          <w:rFonts w:ascii="Arial" w:eastAsia="Arial" w:hAnsi="Arial" w:cs="Arial"/>
          <w:color w:val="000000" w:themeColor="text1"/>
          <w:sz w:val="24"/>
          <w:szCs w:val="24"/>
        </w:rPr>
        <w:t>“</w:t>
      </w:r>
      <w:r w:rsidR="2A208170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En </w:t>
      </w:r>
      <w:r w:rsidR="3DD0927A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Minka </w:t>
      </w:r>
      <w:r w:rsidR="478FEDD5" w:rsidRPr="417FBC40">
        <w:rPr>
          <w:rFonts w:ascii="Arial" w:eastAsia="Arial" w:hAnsi="Arial" w:cs="Arial"/>
          <w:color w:val="000000" w:themeColor="text1"/>
          <w:sz w:val="24"/>
          <w:szCs w:val="24"/>
        </w:rPr>
        <w:t>siempre estamos buscando formas de contribuir con</w:t>
      </w:r>
      <w:r w:rsidR="3DD0927A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el bienestar</w:t>
      </w:r>
      <w:r w:rsidR="6810E4EA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="3DD0927A" w:rsidRPr="417FBC40">
        <w:rPr>
          <w:rFonts w:ascii="Arial" w:eastAsia="Arial" w:hAnsi="Arial" w:cs="Arial"/>
          <w:color w:val="000000" w:themeColor="text1"/>
          <w:sz w:val="24"/>
          <w:szCs w:val="24"/>
        </w:rPr>
        <w:t>de los peruanos</w:t>
      </w:r>
      <w:r w:rsidR="0D718ADD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, </w:t>
      </w:r>
      <w:r w:rsidR="69179520" w:rsidRPr="417FBC40">
        <w:rPr>
          <w:rFonts w:ascii="Arial" w:eastAsia="Arial" w:hAnsi="Arial" w:cs="Arial"/>
          <w:color w:val="000000" w:themeColor="text1"/>
          <w:sz w:val="24"/>
          <w:szCs w:val="24"/>
        </w:rPr>
        <w:t>y esta campaña de donación de sangre es una iniciativa muy valiosa. Donar sangre es una manera extraordinaria y generosa de ayudar a personas en necesidad</w:t>
      </w:r>
      <w:r w:rsidR="53DCA1BE" w:rsidRPr="417FBC40">
        <w:rPr>
          <w:rFonts w:ascii="Arial" w:eastAsia="Arial" w:hAnsi="Arial" w:cs="Arial"/>
          <w:color w:val="000000" w:themeColor="text1"/>
          <w:sz w:val="24"/>
          <w:szCs w:val="24"/>
        </w:rPr>
        <w:t>.</w:t>
      </w:r>
      <w:r w:rsidR="500321C0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Invitamos a</w:t>
      </w:r>
      <w:r w:rsidR="1171CFF9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="702C7D05" w:rsidRPr="417FBC40">
        <w:rPr>
          <w:rFonts w:ascii="Arial" w:eastAsia="Arial" w:hAnsi="Arial" w:cs="Arial"/>
          <w:color w:val="000000" w:themeColor="text1"/>
          <w:sz w:val="24"/>
          <w:szCs w:val="24"/>
        </w:rPr>
        <w:t>tod</w:t>
      </w:r>
      <w:r w:rsidR="3BCEDE94" w:rsidRPr="417FBC40">
        <w:rPr>
          <w:rFonts w:ascii="Arial" w:eastAsia="Arial" w:hAnsi="Arial" w:cs="Arial"/>
          <w:color w:val="000000" w:themeColor="text1"/>
          <w:sz w:val="24"/>
          <w:szCs w:val="24"/>
        </w:rPr>
        <w:t>os</w:t>
      </w:r>
      <w:r w:rsidR="702C7D05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="4DF68439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quienes puedan </w:t>
      </w:r>
      <w:r w:rsidR="7F649612" w:rsidRPr="417FBC40">
        <w:rPr>
          <w:rFonts w:ascii="Arial" w:eastAsia="Arial" w:hAnsi="Arial" w:cs="Arial"/>
          <w:color w:val="000000" w:themeColor="text1"/>
          <w:sz w:val="24"/>
          <w:szCs w:val="24"/>
        </w:rPr>
        <w:t>a sumar</w:t>
      </w:r>
      <w:r w:rsidR="702C7D05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esfuerzos y </w:t>
      </w:r>
      <w:r w:rsidR="2D48F6D2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ayudar a </w:t>
      </w:r>
      <w:r w:rsidR="702C7D05" w:rsidRPr="417FBC40">
        <w:rPr>
          <w:rFonts w:ascii="Arial" w:eastAsia="Arial" w:hAnsi="Arial" w:cs="Arial"/>
          <w:color w:val="000000" w:themeColor="text1"/>
          <w:sz w:val="24"/>
          <w:szCs w:val="24"/>
        </w:rPr>
        <w:t>salvar la vida de</w:t>
      </w:r>
      <w:r w:rsidR="092B54BA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="1C7F5350" w:rsidRPr="417FBC40">
        <w:rPr>
          <w:rFonts w:ascii="Arial" w:eastAsia="Arial" w:hAnsi="Arial" w:cs="Arial"/>
          <w:color w:val="000000" w:themeColor="text1"/>
          <w:sz w:val="24"/>
          <w:szCs w:val="24"/>
        </w:rPr>
        <w:t>más personas</w:t>
      </w:r>
      <w:r w:rsidR="467930CD" w:rsidRPr="417FBC40">
        <w:rPr>
          <w:rFonts w:ascii="Arial" w:eastAsia="Arial" w:hAnsi="Arial" w:cs="Arial"/>
          <w:color w:val="000000" w:themeColor="text1"/>
          <w:sz w:val="24"/>
          <w:szCs w:val="24"/>
        </w:rPr>
        <w:t>”</w:t>
      </w:r>
      <w:r w:rsidR="075169EF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, comentó Mauricio Ballivián, Mall Manager de </w:t>
      </w:r>
      <w:r w:rsidR="3C0F8D35" w:rsidRPr="417FBC40">
        <w:rPr>
          <w:rFonts w:ascii="Arial" w:eastAsia="Arial" w:hAnsi="Arial" w:cs="Arial"/>
          <w:color w:val="000000" w:themeColor="text1"/>
          <w:sz w:val="24"/>
          <w:szCs w:val="24"/>
        </w:rPr>
        <w:t>la ciudad comercial chalaca</w:t>
      </w:r>
      <w:r w:rsidR="41E7770A" w:rsidRPr="417FBC40">
        <w:rPr>
          <w:rFonts w:ascii="Arial" w:eastAsia="Arial" w:hAnsi="Arial" w:cs="Arial"/>
          <w:color w:val="000000" w:themeColor="text1"/>
          <w:sz w:val="24"/>
          <w:szCs w:val="24"/>
        </w:rPr>
        <w:t>.</w:t>
      </w:r>
    </w:p>
    <w:p w14:paraId="43DE6BF5" w14:textId="4A2ADBDD" w:rsidR="42A7124C" w:rsidRDefault="41E7770A" w:rsidP="417FBC40">
      <w:pPr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  <w:r w:rsidRPr="417FBC40">
        <w:rPr>
          <w:rFonts w:ascii="Arial" w:eastAsia="Arial" w:hAnsi="Arial" w:cs="Arial"/>
          <w:color w:val="000000" w:themeColor="text1"/>
          <w:sz w:val="24"/>
          <w:szCs w:val="24"/>
        </w:rPr>
        <w:t>Cabe resaltar que existen muchos mitos respecto a la donación de sangre. Por eso es importante señalar que</w:t>
      </w:r>
      <w:r w:rsidR="42A7124C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="22D0E92C" w:rsidRPr="417FBC40">
        <w:rPr>
          <w:rFonts w:ascii="Arial" w:eastAsia="Arial" w:hAnsi="Arial" w:cs="Arial"/>
          <w:color w:val="000000" w:themeColor="text1"/>
          <w:sz w:val="24"/>
          <w:szCs w:val="24"/>
        </w:rPr>
        <w:t>l</w:t>
      </w:r>
      <w:r w:rsidR="42A7124C" w:rsidRPr="417FBC40">
        <w:rPr>
          <w:rFonts w:ascii="Arial" w:eastAsia="Arial" w:hAnsi="Arial" w:cs="Arial"/>
          <w:color w:val="000000" w:themeColor="text1"/>
          <w:sz w:val="24"/>
          <w:szCs w:val="24"/>
        </w:rPr>
        <w:t>a sangre extraída n</w:t>
      </w:r>
      <w:r w:rsidR="0D2354D0" w:rsidRPr="417FBC40">
        <w:rPr>
          <w:rFonts w:ascii="Arial" w:eastAsia="Arial" w:hAnsi="Arial" w:cs="Arial"/>
          <w:color w:val="000000" w:themeColor="text1"/>
          <w:sz w:val="24"/>
          <w:szCs w:val="24"/>
        </w:rPr>
        <w:t>o</w:t>
      </w:r>
      <w:r w:rsidR="42A7124C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debilita</w:t>
      </w:r>
      <w:r w:rsidR="4B1FF630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a las personas,</w:t>
      </w:r>
      <w:r w:rsidR="42A7124C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="0CE4CC21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se repone </w:t>
      </w:r>
      <w:r w:rsidR="5696530E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con </w:t>
      </w:r>
      <w:r w:rsidR="0CE4CC21" w:rsidRPr="417FBC40">
        <w:rPr>
          <w:rFonts w:ascii="Arial" w:eastAsia="Arial" w:hAnsi="Arial" w:cs="Arial"/>
          <w:color w:val="000000" w:themeColor="text1"/>
          <w:sz w:val="24"/>
          <w:szCs w:val="24"/>
        </w:rPr>
        <w:t>tomar la cantidad adecuada de líquido</w:t>
      </w:r>
      <w:r w:rsidR="322E64E2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y no ocasiona anemia</w:t>
      </w:r>
      <w:r w:rsidR="2D94E829" w:rsidRPr="417FBC40">
        <w:rPr>
          <w:rFonts w:ascii="Arial" w:eastAsia="Arial" w:hAnsi="Arial" w:cs="Arial"/>
          <w:color w:val="000000" w:themeColor="text1"/>
          <w:sz w:val="24"/>
          <w:szCs w:val="24"/>
        </w:rPr>
        <w:t>.</w:t>
      </w:r>
      <w:r w:rsidR="78BEC20E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="5F25030B" w:rsidRPr="417FBC40">
        <w:rPr>
          <w:rFonts w:ascii="Arial" w:eastAsia="Arial" w:hAnsi="Arial" w:cs="Arial"/>
          <w:color w:val="000000" w:themeColor="text1"/>
          <w:sz w:val="24"/>
          <w:szCs w:val="24"/>
        </w:rPr>
        <w:t>S</w:t>
      </w:r>
      <w:r w:rsidR="0CE4CC21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i </w:t>
      </w:r>
      <w:r w:rsidR="16EA70F9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se </w:t>
      </w:r>
      <w:r w:rsidR="0CE4CC21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goza de buena salud </w:t>
      </w:r>
      <w:r w:rsidR="61A4DFA6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se puede </w:t>
      </w:r>
      <w:r w:rsidR="0CE4CC21" w:rsidRPr="417FBC40">
        <w:rPr>
          <w:rFonts w:ascii="Arial" w:eastAsia="Arial" w:hAnsi="Arial" w:cs="Arial"/>
          <w:color w:val="000000" w:themeColor="text1"/>
          <w:sz w:val="24"/>
          <w:szCs w:val="24"/>
        </w:rPr>
        <w:t>donar hasta los 65 años</w:t>
      </w:r>
      <w:r w:rsidR="24B41636" w:rsidRPr="417FBC40">
        <w:rPr>
          <w:rFonts w:ascii="Arial" w:eastAsia="Arial" w:hAnsi="Arial" w:cs="Arial"/>
          <w:color w:val="000000" w:themeColor="text1"/>
          <w:sz w:val="24"/>
          <w:szCs w:val="24"/>
        </w:rPr>
        <w:t>,</w:t>
      </w:r>
      <w:r w:rsidR="22482DE7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 </w:t>
      </w:r>
      <w:r w:rsidR="0FD2E371" w:rsidRPr="417FBC40">
        <w:rPr>
          <w:rFonts w:ascii="Arial" w:eastAsia="Arial" w:hAnsi="Arial" w:cs="Arial"/>
          <w:color w:val="000000" w:themeColor="text1"/>
          <w:sz w:val="24"/>
          <w:szCs w:val="24"/>
        </w:rPr>
        <w:t xml:space="preserve">e incluso </w:t>
      </w:r>
      <w:r w:rsidR="03A7F660" w:rsidRPr="417FBC40">
        <w:rPr>
          <w:rFonts w:ascii="Arial" w:eastAsia="Arial" w:hAnsi="Arial" w:cs="Arial"/>
          <w:color w:val="000000" w:themeColor="text1"/>
          <w:sz w:val="24"/>
          <w:szCs w:val="24"/>
        </w:rPr>
        <w:t>una persona con tatuajes puede donar después de un año de hab</w:t>
      </w:r>
      <w:r w:rsidR="21585AE8" w:rsidRPr="417FBC40">
        <w:rPr>
          <w:rFonts w:ascii="Arial" w:eastAsia="Arial" w:hAnsi="Arial" w:cs="Arial"/>
          <w:color w:val="000000" w:themeColor="text1"/>
          <w:sz w:val="24"/>
          <w:szCs w:val="24"/>
        </w:rPr>
        <w:t>é</w:t>
      </w:r>
      <w:r w:rsidR="03A7F660" w:rsidRPr="417FBC40">
        <w:rPr>
          <w:rFonts w:ascii="Arial" w:eastAsia="Arial" w:hAnsi="Arial" w:cs="Arial"/>
          <w:color w:val="000000" w:themeColor="text1"/>
          <w:sz w:val="24"/>
          <w:szCs w:val="24"/>
        </w:rPr>
        <w:t>r</w:t>
      </w:r>
      <w:r w:rsidR="761E2F3A" w:rsidRPr="417FBC40">
        <w:rPr>
          <w:rFonts w:ascii="Arial" w:eastAsia="Arial" w:hAnsi="Arial" w:cs="Arial"/>
          <w:color w:val="000000" w:themeColor="text1"/>
          <w:sz w:val="24"/>
          <w:szCs w:val="24"/>
        </w:rPr>
        <w:t>se</w:t>
      </w:r>
      <w:r w:rsidR="03A7F660" w:rsidRPr="417FBC40">
        <w:rPr>
          <w:rFonts w:ascii="Arial" w:eastAsia="Arial" w:hAnsi="Arial" w:cs="Arial"/>
          <w:color w:val="000000" w:themeColor="text1"/>
          <w:sz w:val="24"/>
          <w:szCs w:val="24"/>
        </w:rPr>
        <w:t>los hecho.</w:t>
      </w:r>
    </w:p>
    <w:p w14:paraId="5EF8B6DB" w14:textId="7F82D41C" w:rsidR="1FA0F524" w:rsidRDefault="1FA0F524" w:rsidP="7DFDB66C">
      <w:pPr>
        <w:jc w:val="both"/>
        <w:rPr>
          <w:rFonts w:ascii="Arial" w:eastAsia="Arial" w:hAnsi="Arial" w:cs="Arial"/>
          <w:sz w:val="24"/>
          <w:szCs w:val="24"/>
        </w:rPr>
      </w:pPr>
      <w:r w:rsidRPr="7DFDB66C">
        <w:rPr>
          <w:rFonts w:ascii="Arial" w:eastAsia="Arial" w:hAnsi="Arial" w:cs="Arial"/>
          <w:color w:val="000000" w:themeColor="text1"/>
          <w:sz w:val="24"/>
          <w:szCs w:val="24"/>
        </w:rPr>
        <w:t>Minka es una ciudad comercial al aire libre y ha recibido por segundo año consecutivo el Certificado de Protocolos de Bioseguridad Frente al Covid-19 por parte de AENOR, una de las certificadoras más importantes del mundo.</w:t>
      </w:r>
    </w:p>
    <w:p w14:paraId="1D43AEB5" w14:textId="49DCFF99" w:rsidR="7DFDB66C" w:rsidRDefault="7DFDB66C" w:rsidP="7DFDB66C">
      <w:pPr>
        <w:jc w:val="both"/>
        <w:rPr>
          <w:rFonts w:ascii="Arial" w:eastAsia="Arial" w:hAnsi="Arial" w:cs="Arial"/>
          <w:color w:val="000000" w:themeColor="text1"/>
          <w:sz w:val="24"/>
          <w:szCs w:val="24"/>
        </w:rPr>
      </w:pPr>
    </w:p>
    <w:sectPr w:rsidR="7DFDB66C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83587A"/>
    <w:multiLevelType w:val="hybridMultilevel"/>
    <w:tmpl w:val="F02686E8"/>
    <w:lvl w:ilvl="0" w:tplc="1BA035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D4E8E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14A60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3A457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2BC03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C62DBA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00B31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452C81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3F076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AEF8367"/>
    <w:rsid w:val="0025D873"/>
    <w:rsid w:val="003364C3"/>
    <w:rsid w:val="00726238"/>
    <w:rsid w:val="00D0B7B1"/>
    <w:rsid w:val="00D17B93"/>
    <w:rsid w:val="00E7B4A6"/>
    <w:rsid w:val="00E9E00E"/>
    <w:rsid w:val="00EB091E"/>
    <w:rsid w:val="010E3FC8"/>
    <w:rsid w:val="038D6FC5"/>
    <w:rsid w:val="03A7F660"/>
    <w:rsid w:val="042A2185"/>
    <w:rsid w:val="04FBCCB5"/>
    <w:rsid w:val="05C82FA2"/>
    <w:rsid w:val="06C51087"/>
    <w:rsid w:val="06CCFE0D"/>
    <w:rsid w:val="075169EF"/>
    <w:rsid w:val="075E367A"/>
    <w:rsid w:val="07ED869D"/>
    <w:rsid w:val="081A93CB"/>
    <w:rsid w:val="0901F461"/>
    <w:rsid w:val="09107E63"/>
    <w:rsid w:val="092B54BA"/>
    <w:rsid w:val="093B9BB8"/>
    <w:rsid w:val="09484157"/>
    <w:rsid w:val="0954A3DB"/>
    <w:rsid w:val="09663461"/>
    <w:rsid w:val="09E1BCB3"/>
    <w:rsid w:val="0A135488"/>
    <w:rsid w:val="0B9881AA"/>
    <w:rsid w:val="0C1B57DE"/>
    <w:rsid w:val="0C752649"/>
    <w:rsid w:val="0C85FE6A"/>
    <w:rsid w:val="0CE4CC21"/>
    <w:rsid w:val="0D2354D0"/>
    <w:rsid w:val="0D3C3F91"/>
    <w:rsid w:val="0D3EAFD7"/>
    <w:rsid w:val="0D718ADD"/>
    <w:rsid w:val="0DB7283F"/>
    <w:rsid w:val="0DD71B3D"/>
    <w:rsid w:val="0DEBAD4C"/>
    <w:rsid w:val="0E07FE79"/>
    <w:rsid w:val="0E10F6AA"/>
    <w:rsid w:val="0E4925CD"/>
    <w:rsid w:val="0E9B25B8"/>
    <w:rsid w:val="0EC30D4D"/>
    <w:rsid w:val="0FD2E371"/>
    <w:rsid w:val="110D0646"/>
    <w:rsid w:val="1171CFF9"/>
    <w:rsid w:val="11B469E2"/>
    <w:rsid w:val="1405EEF7"/>
    <w:rsid w:val="14286FCB"/>
    <w:rsid w:val="1494612A"/>
    <w:rsid w:val="14B4457F"/>
    <w:rsid w:val="157D6600"/>
    <w:rsid w:val="157E24C9"/>
    <w:rsid w:val="15E07769"/>
    <w:rsid w:val="16EA70F9"/>
    <w:rsid w:val="17AB3556"/>
    <w:rsid w:val="18700ABD"/>
    <w:rsid w:val="18D9200D"/>
    <w:rsid w:val="194B5915"/>
    <w:rsid w:val="19AC76F6"/>
    <w:rsid w:val="1AB3E88C"/>
    <w:rsid w:val="1B21512D"/>
    <w:rsid w:val="1BD5179A"/>
    <w:rsid w:val="1BF98727"/>
    <w:rsid w:val="1C317BA8"/>
    <w:rsid w:val="1C7CF2C9"/>
    <w:rsid w:val="1C7F5350"/>
    <w:rsid w:val="1D14455D"/>
    <w:rsid w:val="1D627051"/>
    <w:rsid w:val="1D8C1CE1"/>
    <w:rsid w:val="1DCD4C09"/>
    <w:rsid w:val="1E11ADB4"/>
    <w:rsid w:val="1E2CFDF1"/>
    <w:rsid w:val="1E3369A6"/>
    <w:rsid w:val="1E54DC07"/>
    <w:rsid w:val="1E8B4D37"/>
    <w:rsid w:val="1E8BE8BB"/>
    <w:rsid w:val="1F623216"/>
    <w:rsid w:val="1F691C6A"/>
    <w:rsid w:val="1F892AAF"/>
    <w:rsid w:val="1FA0F524"/>
    <w:rsid w:val="2043B700"/>
    <w:rsid w:val="21585AE8"/>
    <w:rsid w:val="21889299"/>
    <w:rsid w:val="21DF8761"/>
    <w:rsid w:val="22482DE7"/>
    <w:rsid w:val="22D0E92C"/>
    <w:rsid w:val="2311FF9A"/>
    <w:rsid w:val="23386EE8"/>
    <w:rsid w:val="23622F65"/>
    <w:rsid w:val="239D9916"/>
    <w:rsid w:val="24B41636"/>
    <w:rsid w:val="24FDFFC6"/>
    <w:rsid w:val="261A4C68"/>
    <w:rsid w:val="2A208170"/>
    <w:rsid w:val="2A2DA33E"/>
    <w:rsid w:val="2A6571F8"/>
    <w:rsid w:val="2ADEDA7C"/>
    <w:rsid w:val="2B1D117F"/>
    <w:rsid w:val="2BA53392"/>
    <w:rsid w:val="2C1192FF"/>
    <w:rsid w:val="2CB229A0"/>
    <w:rsid w:val="2D48F6D2"/>
    <w:rsid w:val="2D94E829"/>
    <w:rsid w:val="2E29F95E"/>
    <w:rsid w:val="2E5B692F"/>
    <w:rsid w:val="2E84A8A4"/>
    <w:rsid w:val="2EBF5D01"/>
    <w:rsid w:val="2F559459"/>
    <w:rsid w:val="2F6B33E7"/>
    <w:rsid w:val="300D980C"/>
    <w:rsid w:val="30489FF3"/>
    <w:rsid w:val="322E64E2"/>
    <w:rsid w:val="326853DC"/>
    <w:rsid w:val="3378532F"/>
    <w:rsid w:val="33E2F9BB"/>
    <w:rsid w:val="3402684B"/>
    <w:rsid w:val="34A04847"/>
    <w:rsid w:val="35A46652"/>
    <w:rsid w:val="35A8FDAA"/>
    <w:rsid w:val="35E7FFF2"/>
    <w:rsid w:val="36835B16"/>
    <w:rsid w:val="36B7E177"/>
    <w:rsid w:val="37A3B6E4"/>
    <w:rsid w:val="37EA0401"/>
    <w:rsid w:val="38C6A8A0"/>
    <w:rsid w:val="38E85962"/>
    <w:rsid w:val="397B0540"/>
    <w:rsid w:val="3A42686C"/>
    <w:rsid w:val="3B2895F7"/>
    <w:rsid w:val="3BCEDE94"/>
    <w:rsid w:val="3C0F8D35"/>
    <w:rsid w:val="3C6C1054"/>
    <w:rsid w:val="3C86F654"/>
    <w:rsid w:val="3DD0927A"/>
    <w:rsid w:val="3DF9D1EF"/>
    <w:rsid w:val="3E576EFE"/>
    <w:rsid w:val="3EAB541A"/>
    <w:rsid w:val="3F9DECBB"/>
    <w:rsid w:val="40D9F15E"/>
    <w:rsid w:val="410AFA39"/>
    <w:rsid w:val="417FBC40"/>
    <w:rsid w:val="4194C93E"/>
    <w:rsid w:val="41E7770A"/>
    <w:rsid w:val="4215B3BE"/>
    <w:rsid w:val="42650943"/>
    <w:rsid w:val="42A7124C"/>
    <w:rsid w:val="4386A003"/>
    <w:rsid w:val="43C10421"/>
    <w:rsid w:val="4422506A"/>
    <w:rsid w:val="44C8DCB8"/>
    <w:rsid w:val="45E0197C"/>
    <w:rsid w:val="46156A0A"/>
    <w:rsid w:val="46350742"/>
    <w:rsid w:val="467930CD"/>
    <w:rsid w:val="47015C1A"/>
    <w:rsid w:val="478FEDD5"/>
    <w:rsid w:val="48DAC261"/>
    <w:rsid w:val="494198AF"/>
    <w:rsid w:val="4955AB0F"/>
    <w:rsid w:val="4A128464"/>
    <w:rsid w:val="4A3BC3D9"/>
    <w:rsid w:val="4A6EFAEB"/>
    <w:rsid w:val="4A704C8F"/>
    <w:rsid w:val="4AFDBA03"/>
    <w:rsid w:val="4B13D209"/>
    <w:rsid w:val="4B1FF630"/>
    <w:rsid w:val="4D2C0BEE"/>
    <w:rsid w:val="4DBF5A70"/>
    <w:rsid w:val="4DF68439"/>
    <w:rsid w:val="4E17E15B"/>
    <w:rsid w:val="4EB2553C"/>
    <w:rsid w:val="4ED0B10A"/>
    <w:rsid w:val="500321C0"/>
    <w:rsid w:val="5026A884"/>
    <w:rsid w:val="50791AC8"/>
    <w:rsid w:val="52A93561"/>
    <w:rsid w:val="52CD54FC"/>
    <w:rsid w:val="538CB15C"/>
    <w:rsid w:val="53D89123"/>
    <w:rsid w:val="53DCA1BE"/>
    <w:rsid w:val="5412A5E6"/>
    <w:rsid w:val="548722DF"/>
    <w:rsid w:val="555AFF0A"/>
    <w:rsid w:val="556B65D0"/>
    <w:rsid w:val="55AE7647"/>
    <w:rsid w:val="55C132EF"/>
    <w:rsid w:val="5696530E"/>
    <w:rsid w:val="575515CA"/>
    <w:rsid w:val="594C8413"/>
    <w:rsid w:val="598E94F1"/>
    <w:rsid w:val="59EE508B"/>
    <w:rsid w:val="5A0BDFD1"/>
    <w:rsid w:val="5AEFF5D3"/>
    <w:rsid w:val="5B51F13C"/>
    <w:rsid w:val="5D42BCD5"/>
    <w:rsid w:val="5E6881CF"/>
    <w:rsid w:val="5EFA2319"/>
    <w:rsid w:val="5F1969E6"/>
    <w:rsid w:val="5F25030B"/>
    <w:rsid w:val="5F281DA2"/>
    <w:rsid w:val="5FEAB958"/>
    <w:rsid w:val="60D39EE5"/>
    <w:rsid w:val="60FC4DBF"/>
    <w:rsid w:val="61A4DFA6"/>
    <w:rsid w:val="643B8658"/>
    <w:rsid w:val="64BB83EE"/>
    <w:rsid w:val="6553A691"/>
    <w:rsid w:val="65B69685"/>
    <w:rsid w:val="65BE2E5C"/>
    <w:rsid w:val="65FEE773"/>
    <w:rsid w:val="6639170A"/>
    <w:rsid w:val="663B8C35"/>
    <w:rsid w:val="6759FEBD"/>
    <w:rsid w:val="67AC9A2A"/>
    <w:rsid w:val="67BD229B"/>
    <w:rsid w:val="6810E4EA"/>
    <w:rsid w:val="69179520"/>
    <w:rsid w:val="69486A8B"/>
    <w:rsid w:val="69A2AA32"/>
    <w:rsid w:val="6A37AFB5"/>
    <w:rsid w:val="6AB05E84"/>
    <w:rsid w:val="6B2AC572"/>
    <w:rsid w:val="6B856272"/>
    <w:rsid w:val="6CA8588E"/>
    <w:rsid w:val="6CB7E620"/>
    <w:rsid w:val="6D8AB714"/>
    <w:rsid w:val="6DE2689E"/>
    <w:rsid w:val="6E4894B0"/>
    <w:rsid w:val="6E689684"/>
    <w:rsid w:val="6EA1FC84"/>
    <w:rsid w:val="6F7E38FF"/>
    <w:rsid w:val="6FFE3695"/>
    <w:rsid w:val="702C7D05"/>
    <w:rsid w:val="7274A18C"/>
    <w:rsid w:val="72E07963"/>
    <w:rsid w:val="73774BFA"/>
    <w:rsid w:val="73A204DD"/>
    <w:rsid w:val="73E6D3C2"/>
    <w:rsid w:val="748675E2"/>
    <w:rsid w:val="74BC98AF"/>
    <w:rsid w:val="74D9953E"/>
    <w:rsid w:val="7595F28F"/>
    <w:rsid w:val="75D45226"/>
    <w:rsid w:val="761E2F3A"/>
    <w:rsid w:val="763820BC"/>
    <w:rsid w:val="7675659F"/>
    <w:rsid w:val="76FEE86C"/>
    <w:rsid w:val="78BEC20E"/>
    <w:rsid w:val="78DECE28"/>
    <w:rsid w:val="7A437430"/>
    <w:rsid w:val="7A6963B2"/>
    <w:rsid w:val="7A815688"/>
    <w:rsid w:val="7AEF8367"/>
    <w:rsid w:val="7B16A347"/>
    <w:rsid w:val="7BB14F31"/>
    <w:rsid w:val="7BCEAAB1"/>
    <w:rsid w:val="7C2A4BDF"/>
    <w:rsid w:val="7D1E2E40"/>
    <w:rsid w:val="7D9916EE"/>
    <w:rsid w:val="7DB013E3"/>
    <w:rsid w:val="7DFDB66C"/>
    <w:rsid w:val="7E2B2D48"/>
    <w:rsid w:val="7E807784"/>
    <w:rsid w:val="7EE1B117"/>
    <w:rsid w:val="7F11C985"/>
    <w:rsid w:val="7F532494"/>
    <w:rsid w:val="7F649612"/>
    <w:rsid w:val="7FB9F5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AEF8367"/>
  <w15:chartTrackingRefBased/>
  <w15:docId w15:val="{F16E413E-8E1D-456F-9385-98705A672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paragraph" w:styleId="Revisin">
    <w:name w:val="Revision"/>
    <w:hidden/>
    <w:uiPriority w:val="99"/>
    <w:semiHidden/>
    <w:rsid w:val="003364C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B3709891EBA1C4D83C5BE44402C3856" ma:contentTypeVersion="13" ma:contentTypeDescription="Crear nuevo documento." ma:contentTypeScope="" ma:versionID="916185abe428f4b598a7b4ca32caa5b8">
  <xsd:schema xmlns:xsd="http://www.w3.org/2001/XMLSchema" xmlns:xs="http://www.w3.org/2001/XMLSchema" xmlns:p="http://schemas.microsoft.com/office/2006/metadata/properties" xmlns:ns2="eb0eaf25-2d18-45c2-a2aa-d34fcc308625" xmlns:ns3="bed5d250-5261-464f-b4e0-31fd7e323f7c" targetNamespace="http://schemas.microsoft.com/office/2006/metadata/properties" ma:root="true" ma:fieldsID="6213b761a1b444cc321fc0e9cb6a71ad" ns2:_="" ns3:_="">
    <xsd:import namespace="eb0eaf25-2d18-45c2-a2aa-d34fcc308625"/>
    <xsd:import namespace="bed5d250-5261-464f-b4e0-31fd7e323f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0eaf25-2d18-45c2-a2aa-d34fcc3086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d5d250-5261-464f-b4e0-31fd7e323f7c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CDF1B32-5E1A-41CC-B8DE-4A23633758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0eaf25-2d18-45c2-a2aa-d34fcc308625"/>
    <ds:schemaRef ds:uri="bed5d250-5261-464f-b4e0-31fd7e323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BE4B147-2DB3-49FF-9107-92A12BA4AEF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4192859-8FAC-4738-B058-85A98B3A0FE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Oriana Eguiluz</dc:creator>
  <cp:keywords/>
  <dc:description/>
  <cp:lastModifiedBy>Cabanillas Marin Andrea Belen</cp:lastModifiedBy>
  <cp:revision>2</cp:revision>
  <dcterms:created xsi:type="dcterms:W3CDTF">2022-01-25T22:50:00Z</dcterms:created>
  <dcterms:modified xsi:type="dcterms:W3CDTF">2022-01-25T22:50:00Z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0x0101007B3709891EBA1C4D83C5BE44402C3856</vt:lpwstr>
  </property>
</Properties>
</file>