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4691" w14:textId="7099FC0B" w:rsidR="001F41EA" w:rsidRDefault="00837BBC" w:rsidP="004E5DC8">
      <w:pPr>
        <w:jc w:val="center"/>
        <w:rPr>
          <w:b/>
        </w:rPr>
      </w:pPr>
      <w:r w:rsidRPr="009551C1">
        <w:rPr>
          <w:rFonts w:ascii="Segoe UI Semilight" w:hAnsi="Segoe UI Semilight" w:cs="Segoe UI Semiligh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6731F9" wp14:editId="6E39E150">
            <wp:simplePos x="0" y="0"/>
            <wp:positionH relativeFrom="column">
              <wp:posOffset>2110740</wp:posOffset>
            </wp:positionH>
            <wp:positionV relativeFrom="paragraph">
              <wp:posOffset>-547370</wp:posOffset>
            </wp:positionV>
            <wp:extent cx="1426439" cy="10299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39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9BEC7" w14:textId="7DD883B2" w:rsidR="008B0E9A" w:rsidRDefault="008B0E9A" w:rsidP="00837BBC">
      <w:pPr>
        <w:rPr>
          <w:b/>
        </w:rPr>
      </w:pPr>
    </w:p>
    <w:p w14:paraId="76413FE4" w14:textId="77777777" w:rsidR="00837BBC" w:rsidRPr="00837BBC" w:rsidRDefault="00837BBC" w:rsidP="00696D6B">
      <w:pPr>
        <w:spacing w:line="276" w:lineRule="auto"/>
        <w:rPr>
          <w:b/>
          <w:sz w:val="24"/>
          <w:szCs w:val="24"/>
        </w:rPr>
      </w:pPr>
    </w:p>
    <w:p w14:paraId="0BCB947D" w14:textId="7846E429" w:rsidR="00D60634" w:rsidRPr="005709AD" w:rsidRDefault="000743D8" w:rsidP="00696D6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0634">
        <w:rPr>
          <w:rFonts w:ascii="Arial" w:hAnsi="Arial" w:cs="Arial"/>
          <w:b/>
          <w:sz w:val="24"/>
          <w:szCs w:val="24"/>
        </w:rPr>
        <w:t xml:space="preserve">CERRO VERDE DONA </w:t>
      </w:r>
      <w:r w:rsidR="00A67A53">
        <w:rPr>
          <w:rFonts w:ascii="Arial" w:hAnsi="Arial" w:cs="Arial"/>
          <w:b/>
          <w:sz w:val="24"/>
          <w:szCs w:val="24"/>
        </w:rPr>
        <w:t>EQUIPOS</w:t>
      </w:r>
      <w:r>
        <w:rPr>
          <w:rFonts w:ascii="Arial" w:hAnsi="Arial" w:cs="Arial"/>
          <w:b/>
          <w:sz w:val="24"/>
          <w:szCs w:val="24"/>
        </w:rPr>
        <w:t xml:space="preserve"> CL</w:t>
      </w:r>
      <w:r w:rsidR="00FF2129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NICO</w:t>
      </w:r>
      <w:r w:rsidR="00A67A5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AL CENTRO DE AISLAMIENTO Y ATENCIÓN TEMPORAL DE CERRO JULI</w:t>
      </w:r>
    </w:p>
    <w:p w14:paraId="5A2030A3" w14:textId="77777777" w:rsidR="008529D9" w:rsidRPr="008529D9" w:rsidRDefault="008529D9" w:rsidP="00696D6B">
      <w:pPr>
        <w:pStyle w:val="Prrafodelista"/>
        <w:spacing w:line="276" w:lineRule="auto"/>
        <w:jc w:val="both"/>
        <w:rPr>
          <w:rFonts w:ascii="Arial" w:hAnsi="Arial" w:cs="Arial"/>
          <w:bCs/>
          <w:i/>
          <w:iCs/>
        </w:rPr>
      </w:pPr>
    </w:p>
    <w:p w14:paraId="2EBD3261" w14:textId="76A69490" w:rsidR="005709AD" w:rsidRPr="00F4291E" w:rsidRDefault="00536531" w:rsidP="00F4291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</w:rPr>
        <w:t>20 camas clínicas</w:t>
      </w:r>
      <w:r w:rsidR="00A67A53">
        <w:rPr>
          <w:rFonts w:ascii="Arial" w:hAnsi="Arial" w:cs="Arial"/>
          <w:i/>
          <w:iCs/>
        </w:rPr>
        <w:t xml:space="preserve"> para hospitalización</w:t>
      </w:r>
      <w:r>
        <w:rPr>
          <w:rFonts w:ascii="Arial" w:hAnsi="Arial" w:cs="Arial"/>
          <w:i/>
          <w:iCs/>
        </w:rPr>
        <w:t>, porta sueros y mesas rodantes permitirá</w:t>
      </w:r>
      <w:r w:rsidR="00A67A53"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</w:rPr>
        <w:t xml:space="preserve"> </w:t>
      </w:r>
      <w:r w:rsidR="00A67A53">
        <w:rPr>
          <w:rFonts w:ascii="Arial" w:hAnsi="Arial" w:cs="Arial"/>
          <w:i/>
          <w:iCs/>
        </w:rPr>
        <w:t xml:space="preserve">atender más </w:t>
      </w:r>
      <w:r>
        <w:rPr>
          <w:rFonts w:ascii="Arial" w:hAnsi="Arial" w:cs="Arial"/>
          <w:i/>
          <w:iCs/>
        </w:rPr>
        <w:t>pacientes con COVID-19.</w:t>
      </w:r>
    </w:p>
    <w:p w14:paraId="0FA1EC99" w14:textId="7B342A26" w:rsidR="00762194" w:rsidRDefault="000743D8" w:rsidP="00696D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Sociedad Minera</w:t>
      </w:r>
      <w:r w:rsidR="00762194">
        <w:rPr>
          <w:rFonts w:ascii="Arial" w:hAnsi="Arial" w:cs="Arial"/>
        </w:rPr>
        <w:t xml:space="preserve"> Cerro Verde donó 20</w:t>
      </w:r>
      <w:r w:rsidR="00F4291E">
        <w:rPr>
          <w:rFonts w:ascii="Arial" w:hAnsi="Arial" w:cs="Arial"/>
        </w:rPr>
        <w:t xml:space="preserve"> kits de mobiliario clínico</w:t>
      </w:r>
      <w:r w:rsidR="00762194">
        <w:rPr>
          <w:rFonts w:ascii="Arial" w:hAnsi="Arial" w:cs="Arial"/>
        </w:rPr>
        <w:t xml:space="preserve"> </w:t>
      </w:r>
      <w:r w:rsidR="006A2AEE">
        <w:rPr>
          <w:rFonts w:ascii="Arial" w:hAnsi="Arial" w:cs="Arial"/>
        </w:rPr>
        <w:t xml:space="preserve">al </w:t>
      </w:r>
      <w:r w:rsidR="00FA4EE0">
        <w:rPr>
          <w:rFonts w:ascii="Arial" w:hAnsi="Arial" w:cs="Arial"/>
        </w:rPr>
        <w:t>Centro de Aislamiento y Atención Temporal Cerro Juli</w:t>
      </w:r>
      <w:r w:rsidR="006A2AEE">
        <w:rPr>
          <w:rFonts w:ascii="Arial" w:hAnsi="Arial" w:cs="Arial"/>
        </w:rPr>
        <w:t>, el segundo más grande a nivel nacional</w:t>
      </w:r>
      <w:r w:rsidR="00A67A53">
        <w:rPr>
          <w:rFonts w:ascii="Arial" w:hAnsi="Arial" w:cs="Arial"/>
        </w:rPr>
        <w:t xml:space="preserve"> para poder atender más pacientes con COVID19 que requieren hospitalización</w:t>
      </w:r>
      <w:r w:rsidR="006A2AEE">
        <w:rPr>
          <w:rFonts w:ascii="Arial" w:hAnsi="Arial" w:cs="Arial"/>
        </w:rPr>
        <w:t xml:space="preserve">. </w:t>
      </w:r>
    </w:p>
    <w:p w14:paraId="7AECFC4F" w14:textId="6D3DACE4" w:rsidR="00762194" w:rsidRDefault="00F4291E" w:rsidP="00696D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kit se compone de </w:t>
      </w:r>
      <w:r w:rsidR="000743D8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cama clínica con dos manivelas, </w:t>
      </w:r>
      <w:r w:rsidR="00923AF6">
        <w:rPr>
          <w:rFonts w:ascii="Arial" w:hAnsi="Arial" w:cs="Arial"/>
        </w:rPr>
        <w:t>un porta</w:t>
      </w:r>
      <w:r w:rsidR="00FF2129">
        <w:rPr>
          <w:rFonts w:ascii="Arial" w:hAnsi="Arial" w:cs="Arial"/>
        </w:rPr>
        <w:t xml:space="preserve"> </w:t>
      </w:r>
      <w:r w:rsidR="00FA4EE0">
        <w:rPr>
          <w:rFonts w:ascii="Arial" w:hAnsi="Arial" w:cs="Arial"/>
        </w:rPr>
        <w:t>suero</w:t>
      </w:r>
      <w:r w:rsidR="006A2AEE">
        <w:rPr>
          <w:rFonts w:ascii="Arial" w:hAnsi="Arial" w:cs="Arial"/>
        </w:rPr>
        <w:t xml:space="preserve"> rodante de aluminio y</w:t>
      </w:r>
      <w:r w:rsidR="000743D8">
        <w:rPr>
          <w:rFonts w:ascii="Arial" w:hAnsi="Arial" w:cs="Arial"/>
        </w:rPr>
        <w:t xml:space="preserve"> una</w:t>
      </w:r>
      <w:r w:rsidR="006A2AEE">
        <w:rPr>
          <w:rFonts w:ascii="Arial" w:hAnsi="Arial" w:cs="Arial"/>
        </w:rPr>
        <w:t xml:space="preserve"> mesa rodante</w:t>
      </w:r>
      <w:r>
        <w:rPr>
          <w:rFonts w:ascii="Arial" w:hAnsi="Arial" w:cs="Arial"/>
        </w:rPr>
        <w:t xml:space="preserve"> que servirá</w:t>
      </w:r>
      <w:r w:rsidR="006A2AEE">
        <w:rPr>
          <w:rFonts w:ascii="Arial" w:hAnsi="Arial" w:cs="Arial"/>
        </w:rPr>
        <w:t xml:space="preserve"> </w:t>
      </w:r>
      <w:r w:rsidR="00FA4EE0">
        <w:rPr>
          <w:rFonts w:ascii="Arial" w:hAnsi="Arial" w:cs="Arial"/>
        </w:rPr>
        <w:t xml:space="preserve">para la alimentación de los pacientes. </w:t>
      </w:r>
      <w:r>
        <w:rPr>
          <w:rFonts w:ascii="Arial" w:hAnsi="Arial" w:cs="Arial"/>
        </w:rPr>
        <w:t>La entrega del mobiliario se realiz</w:t>
      </w:r>
      <w:r w:rsidR="0062723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en coordinación </w:t>
      </w:r>
      <w:r w:rsidRPr="00F4291E">
        <w:rPr>
          <w:rFonts w:ascii="Arial" w:hAnsi="Arial" w:cs="Arial"/>
        </w:rPr>
        <w:t>con autoridades de la Región Arequipa y representantes de la Red Asistencial Arequipa EsSalud</w:t>
      </w:r>
      <w:r>
        <w:rPr>
          <w:rFonts w:ascii="Arial" w:hAnsi="Arial" w:cs="Arial"/>
        </w:rPr>
        <w:t>.</w:t>
      </w:r>
    </w:p>
    <w:p w14:paraId="52F52033" w14:textId="6CC9F35F" w:rsidR="00536531" w:rsidRDefault="000743D8" w:rsidP="00696D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manera adicional</w:t>
      </w:r>
      <w:r w:rsidR="006A2AEE">
        <w:rPr>
          <w:rFonts w:ascii="Arial" w:hAnsi="Arial" w:cs="Arial"/>
        </w:rPr>
        <w:t xml:space="preserve">, la empresa minera entregó 50 termos </w:t>
      </w:r>
      <w:r w:rsidR="00F42A8F">
        <w:rPr>
          <w:rFonts w:ascii="Arial" w:hAnsi="Arial" w:cs="Arial"/>
        </w:rPr>
        <w:t xml:space="preserve">especiales </w:t>
      </w:r>
      <w:r w:rsidR="006A2AEE">
        <w:rPr>
          <w:rFonts w:ascii="Arial" w:hAnsi="Arial" w:cs="Arial"/>
        </w:rPr>
        <w:t xml:space="preserve">para almacenar </w:t>
      </w:r>
      <w:r w:rsidR="00A67A53">
        <w:rPr>
          <w:rFonts w:ascii="Arial" w:hAnsi="Arial" w:cs="Arial"/>
        </w:rPr>
        <w:t xml:space="preserve">y transportar </w:t>
      </w:r>
      <w:r w:rsidR="006A2AEE">
        <w:rPr>
          <w:rFonts w:ascii="Arial" w:hAnsi="Arial" w:cs="Arial"/>
        </w:rPr>
        <w:t>vacunas</w:t>
      </w:r>
      <w:r w:rsidR="008529D9">
        <w:rPr>
          <w:rFonts w:ascii="Arial" w:hAnsi="Arial" w:cs="Arial"/>
        </w:rPr>
        <w:t xml:space="preserve"> al Comando de Operaciones COVID-19 de la región, a fin de colaborar con el </w:t>
      </w:r>
      <w:r w:rsidR="00536531">
        <w:rPr>
          <w:rFonts w:ascii="Arial" w:hAnsi="Arial" w:cs="Arial"/>
        </w:rPr>
        <w:t xml:space="preserve">actual </w:t>
      </w:r>
      <w:r w:rsidR="008529D9">
        <w:rPr>
          <w:rFonts w:ascii="Arial" w:hAnsi="Arial" w:cs="Arial"/>
        </w:rPr>
        <w:t>proceso de vacunación</w:t>
      </w:r>
      <w:r w:rsidR="00F429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36531">
        <w:rPr>
          <w:rFonts w:ascii="Arial" w:hAnsi="Arial" w:cs="Arial"/>
        </w:rPr>
        <w:t xml:space="preserve">De estos 50 termos, 20 serán destinados al Hospital de la Sanidad de la Policía y 30 a la </w:t>
      </w:r>
      <w:r w:rsidR="000247D2">
        <w:rPr>
          <w:rFonts w:ascii="Arial" w:hAnsi="Arial" w:cs="Arial"/>
        </w:rPr>
        <w:t>Red de Salud Arequipa – Caylloma de la Gerencia Regional</w:t>
      </w:r>
      <w:r w:rsidR="00536531">
        <w:rPr>
          <w:rFonts w:ascii="Arial" w:hAnsi="Arial" w:cs="Arial"/>
        </w:rPr>
        <w:t xml:space="preserve"> de Salud de Arequipa.</w:t>
      </w:r>
    </w:p>
    <w:p w14:paraId="0C6F5360" w14:textId="5224551B" w:rsidR="008529D9" w:rsidRDefault="00536531" w:rsidP="00696D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0743D8">
        <w:rPr>
          <w:rFonts w:ascii="Arial" w:hAnsi="Arial" w:cs="Arial"/>
        </w:rPr>
        <w:t xml:space="preserve"> </w:t>
      </w:r>
      <w:r w:rsidR="00F4291E">
        <w:rPr>
          <w:rFonts w:ascii="Arial" w:hAnsi="Arial" w:cs="Arial"/>
        </w:rPr>
        <w:t>termos tienen una capacidad individual de 4,35 litros,</w:t>
      </w:r>
      <w:r w:rsidR="000743D8">
        <w:rPr>
          <w:rFonts w:ascii="Arial" w:hAnsi="Arial" w:cs="Arial"/>
        </w:rPr>
        <w:t xml:space="preserve"> permiten</w:t>
      </w:r>
      <w:r w:rsidR="00F4291E">
        <w:rPr>
          <w:rFonts w:ascii="Arial" w:hAnsi="Arial" w:cs="Arial"/>
        </w:rPr>
        <w:t xml:space="preserve"> </w:t>
      </w:r>
      <w:r w:rsidR="000743D8">
        <w:rPr>
          <w:rFonts w:ascii="Arial" w:hAnsi="Arial" w:cs="Arial"/>
        </w:rPr>
        <w:t xml:space="preserve">el </w:t>
      </w:r>
      <w:r w:rsidR="00F4291E">
        <w:rPr>
          <w:rFonts w:ascii="Arial" w:hAnsi="Arial" w:cs="Arial"/>
        </w:rPr>
        <w:t xml:space="preserve">transporte </w:t>
      </w:r>
      <w:r w:rsidR="000743D8">
        <w:rPr>
          <w:rFonts w:ascii="Arial" w:hAnsi="Arial" w:cs="Arial"/>
        </w:rPr>
        <w:t xml:space="preserve">portátil </w:t>
      </w:r>
      <w:r w:rsidR="00ED692B">
        <w:rPr>
          <w:rFonts w:ascii="Arial" w:hAnsi="Arial" w:cs="Arial"/>
        </w:rPr>
        <w:t>de más</w:t>
      </w:r>
      <w:r w:rsidR="0004328F">
        <w:rPr>
          <w:rFonts w:ascii="Arial" w:hAnsi="Arial" w:cs="Arial"/>
        </w:rPr>
        <w:t xml:space="preserve"> de</w:t>
      </w:r>
      <w:r w:rsidR="002A4DB6">
        <w:rPr>
          <w:rFonts w:ascii="Arial" w:hAnsi="Arial" w:cs="Arial"/>
        </w:rPr>
        <w:t xml:space="preserve"> </w:t>
      </w:r>
      <w:r w:rsidR="00DE4D27">
        <w:rPr>
          <w:rFonts w:ascii="Arial" w:hAnsi="Arial" w:cs="Arial"/>
        </w:rPr>
        <w:t xml:space="preserve">400 dosis </w:t>
      </w:r>
      <w:r w:rsidR="000743D8">
        <w:rPr>
          <w:rFonts w:ascii="Arial" w:hAnsi="Arial" w:cs="Arial"/>
        </w:rPr>
        <w:t>y pueden</w:t>
      </w:r>
      <w:r w:rsidR="00F4291E" w:rsidRPr="00F4291E">
        <w:rPr>
          <w:rFonts w:ascii="Arial" w:hAnsi="Arial" w:cs="Arial"/>
        </w:rPr>
        <w:t xml:space="preserve"> conservar la temperatura de 0</w:t>
      </w:r>
      <w:r w:rsidR="00F4291E">
        <w:rPr>
          <w:rFonts w:ascii="Arial" w:hAnsi="Arial" w:cs="Arial"/>
        </w:rPr>
        <w:t>°</w:t>
      </w:r>
      <w:r w:rsidR="00F4291E" w:rsidRPr="00F4291E">
        <w:rPr>
          <w:rFonts w:ascii="Arial" w:hAnsi="Arial" w:cs="Arial"/>
        </w:rPr>
        <w:t xml:space="preserve"> a +8ºC por un tiempo mínimo de 35 horas</w:t>
      </w:r>
      <w:r w:rsidR="00F4291E">
        <w:rPr>
          <w:rFonts w:ascii="Arial" w:hAnsi="Arial" w:cs="Arial"/>
        </w:rPr>
        <w:t>, incluso</w:t>
      </w:r>
      <w:r w:rsidR="00F4291E" w:rsidRPr="00F4291E">
        <w:rPr>
          <w:rFonts w:ascii="Arial" w:hAnsi="Arial" w:cs="Arial"/>
        </w:rPr>
        <w:t xml:space="preserve"> a una temperatura ambiental de +43</w:t>
      </w:r>
      <w:r w:rsidR="000743D8">
        <w:rPr>
          <w:rFonts w:ascii="Arial" w:hAnsi="Arial" w:cs="Arial"/>
        </w:rPr>
        <w:t>°.</w:t>
      </w:r>
    </w:p>
    <w:p w14:paraId="69266E48" w14:textId="060F0A69" w:rsidR="00696D6B" w:rsidRDefault="00696D6B" w:rsidP="00696D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36531">
        <w:rPr>
          <w:rFonts w:ascii="Arial" w:hAnsi="Arial" w:cs="Arial"/>
        </w:rPr>
        <w:t>Es fundamental trabajar de manera concertada con</w:t>
      </w:r>
      <w:r>
        <w:rPr>
          <w:rFonts w:ascii="Arial" w:hAnsi="Arial" w:cs="Arial"/>
        </w:rPr>
        <w:t xml:space="preserve"> la Red Asistencial de Arequipa</w:t>
      </w:r>
      <w:r w:rsidR="00536531">
        <w:rPr>
          <w:rFonts w:ascii="Arial" w:hAnsi="Arial" w:cs="Arial"/>
        </w:rPr>
        <w:t xml:space="preserve"> Es</w:t>
      </w:r>
      <w:r w:rsidR="004A667D">
        <w:rPr>
          <w:rFonts w:ascii="Arial" w:hAnsi="Arial" w:cs="Arial"/>
        </w:rPr>
        <w:t>S</w:t>
      </w:r>
      <w:r w:rsidR="00536531">
        <w:rPr>
          <w:rFonts w:ascii="Arial" w:hAnsi="Arial" w:cs="Arial"/>
        </w:rPr>
        <w:t>alud</w:t>
      </w:r>
      <w:r>
        <w:rPr>
          <w:rFonts w:ascii="Arial" w:hAnsi="Arial" w:cs="Arial"/>
        </w:rPr>
        <w:t xml:space="preserve"> y las autoridades regionales </w:t>
      </w:r>
      <w:r w:rsidR="00536531">
        <w:rPr>
          <w:rFonts w:ascii="Arial" w:hAnsi="Arial" w:cs="Arial"/>
        </w:rPr>
        <w:t>con el fin de brindar</w:t>
      </w:r>
      <w:r w:rsidR="00627237">
        <w:rPr>
          <w:rFonts w:ascii="Arial" w:hAnsi="Arial" w:cs="Arial"/>
        </w:rPr>
        <w:t xml:space="preserve"> mayor</w:t>
      </w:r>
      <w:r w:rsidR="00536531">
        <w:rPr>
          <w:rFonts w:ascii="Arial" w:hAnsi="Arial" w:cs="Arial"/>
        </w:rPr>
        <w:t xml:space="preserve"> equipamiento en este momento de </w:t>
      </w:r>
      <w:r>
        <w:rPr>
          <w:rFonts w:ascii="Arial" w:hAnsi="Arial" w:cs="Arial"/>
        </w:rPr>
        <w:t>emergencia sanita</w:t>
      </w:r>
      <w:r w:rsidR="00536531">
        <w:rPr>
          <w:rFonts w:ascii="Arial" w:hAnsi="Arial" w:cs="Arial"/>
        </w:rPr>
        <w:t>ria, acompañando de esta manera el esfuerzo sostenido que realiza el personal médico desde hace más de un año</w:t>
      </w:r>
      <w:r>
        <w:rPr>
          <w:rFonts w:ascii="Arial" w:hAnsi="Arial" w:cs="Arial"/>
        </w:rPr>
        <w:t xml:space="preserve">”, sostuvo </w:t>
      </w:r>
      <w:r w:rsidR="006C58A5">
        <w:rPr>
          <w:rFonts w:ascii="Arial" w:hAnsi="Arial" w:cs="Arial"/>
        </w:rPr>
        <w:t xml:space="preserve">Pablo </w:t>
      </w:r>
      <w:r w:rsidR="00346BE9">
        <w:rPr>
          <w:rFonts w:ascii="Arial" w:hAnsi="Arial" w:cs="Arial"/>
        </w:rPr>
        <w:t>Alcázar</w:t>
      </w:r>
      <w:r w:rsidR="006C58A5">
        <w:rPr>
          <w:rFonts w:ascii="Arial" w:hAnsi="Arial" w:cs="Arial"/>
        </w:rPr>
        <w:t xml:space="preserve">, </w:t>
      </w:r>
      <w:r w:rsidR="006E1AC7">
        <w:rPr>
          <w:rFonts w:ascii="Arial" w:hAnsi="Arial" w:cs="Arial"/>
        </w:rPr>
        <w:t>Gerente de Asuntos Públicos y Comunitarios</w:t>
      </w:r>
      <w:r>
        <w:rPr>
          <w:rFonts w:ascii="Arial" w:hAnsi="Arial" w:cs="Arial"/>
        </w:rPr>
        <w:t xml:space="preserve"> de Cerro Verde. </w:t>
      </w:r>
    </w:p>
    <w:p w14:paraId="1A1F26A7" w14:textId="494F44DF" w:rsidR="00F4291E" w:rsidRPr="00F4291E" w:rsidRDefault="00536531" w:rsidP="00F4291E">
      <w:pPr>
        <w:jc w:val="both"/>
        <w:rPr>
          <w:rFonts w:ascii="Arial" w:eastAsia="Times New Roman" w:hAnsi="Arial" w:cs="Arial"/>
          <w:lang w:val="es-PE"/>
        </w:rPr>
      </w:pPr>
      <w:r>
        <w:rPr>
          <w:rFonts w:ascii="Arial" w:eastAsia="Times New Roman" w:hAnsi="Arial" w:cs="Arial"/>
          <w:lang w:val="es-PE"/>
        </w:rPr>
        <w:t>Este nuevo aporte de</w:t>
      </w:r>
      <w:r w:rsidR="00F4291E" w:rsidRPr="00F4291E">
        <w:rPr>
          <w:rFonts w:ascii="Arial" w:eastAsia="Times New Roman" w:hAnsi="Arial" w:cs="Arial"/>
          <w:lang w:val="es-PE"/>
        </w:rPr>
        <w:t xml:space="preserve"> Cerro Verde</w:t>
      </w:r>
      <w:r>
        <w:rPr>
          <w:rFonts w:ascii="Arial" w:eastAsia="Times New Roman" w:hAnsi="Arial" w:cs="Arial"/>
          <w:lang w:val="es-PE"/>
        </w:rPr>
        <w:t xml:space="preserve"> forma parte de las</w:t>
      </w:r>
      <w:r w:rsidR="00F4291E">
        <w:rPr>
          <w:rFonts w:ascii="Arial" w:eastAsia="Times New Roman" w:hAnsi="Arial" w:cs="Arial"/>
          <w:lang w:val="es-PE"/>
        </w:rPr>
        <w:t xml:space="preserve"> acciones</w:t>
      </w:r>
      <w:r>
        <w:rPr>
          <w:rFonts w:ascii="Arial" w:eastAsia="Times New Roman" w:hAnsi="Arial" w:cs="Arial"/>
          <w:lang w:val="es-PE"/>
        </w:rPr>
        <w:t xml:space="preserve"> que viene realizando</w:t>
      </w:r>
      <w:r w:rsidR="00F4291E">
        <w:rPr>
          <w:rFonts w:ascii="Arial" w:eastAsia="Times New Roman" w:hAnsi="Arial" w:cs="Arial"/>
          <w:lang w:val="es-PE"/>
        </w:rPr>
        <w:t xml:space="preserve"> </w:t>
      </w:r>
      <w:r w:rsidR="00015513">
        <w:rPr>
          <w:rFonts w:ascii="Arial" w:eastAsia="Times New Roman" w:hAnsi="Arial" w:cs="Arial"/>
          <w:lang w:val="es-PE"/>
        </w:rPr>
        <w:t>para fortalecer</w:t>
      </w:r>
      <w:r w:rsidR="009E51E1">
        <w:rPr>
          <w:rFonts w:ascii="Arial" w:eastAsia="Times New Roman" w:hAnsi="Arial" w:cs="Arial"/>
          <w:lang w:val="es-PE"/>
        </w:rPr>
        <w:t xml:space="preserve"> la </w:t>
      </w:r>
      <w:r w:rsidR="00F56CA5">
        <w:rPr>
          <w:rFonts w:ascii="Arial" w:eastAsia="Times New Roman" w:hAnsi="Arial" w:cs="Arial"/>
          <w:lang w:val="es-PE"/>
        </w:rPr>
        <w:t>provisión</w:t>
      </w:r>
      <w:r w:rsidR="009E51E1">
        <w:rPr>
          <w:rFonts w:ascii="Arial" w:eastAsia="Times New Roman" w:hAnsi="Arial" w:cs="Arial"/>
          <w:lang w:val="es-PE"/>
        </w:rPr>
        <w:t xml:space="preserve"> de instalaciones </w:t>
      </w:r>
      <w:r w:rsidR="000C1C2C">
        <w:rPr>
          <w:rFonts w:ascii="Arial" w:eastAsia="Times New Roman" w:hAnsi="Arial" w:cs="Arial"/>
          <w:lang w:val="es-PE"/>
        </w:rPr>
        <w:t>y</w:t>
      </w:r>
      <w:r w:rsidR="009E51E1">
        <w:rPr>
          <w:rFonts w:ascii="Arial" w:eastAsia="Times New Roman" w:hAnsi="Arial" w:cs="Arial"/>
          <w:lang w:val="es-PE"/>
        </w:rPr>
        <w:t xml:space="preserve"> </w:t>
      </w:r>
      <w:r w:rsidR="000C1C2C">
        <w:rPr>
          <w:rFonts w:ascii="Arial" w:eastAsia="Times New Roman" w:hAnsi="Arial" w:cs="Arial"/>
          <w:lang w:val="es-PE"/>
        </w:rPr>
        <w:t>equipamiento</w:t>
      </w:r>
      <w:r w:rsidR="009E51E1">
        <w:rPr>
          <w:rFonts w:ascii="Arial" w:eastAsia="Times New Roman" w:hAnsi="Arial" w:cs="Arial"/>
          <w:lang w:val="es-PE"/>
        </w:rPr>
        <w:t xml:space="preserve"> del sector Salud</w:t>
      </w:r>
      <w:r w:rsidR="009832DF">
        <w:rPr>
          <w:rFonts w:ascii="Arial" w:eastAsia="Times New Roman" w:hAnsi="Arial" w:cs="Arial"/>
          <w:lang w:val="es-PE"/>
        </w:rPr>
        <w:t>,</w:t>
      </w:r>
      <w:r w:rsidR="009E51E1">
        <w:rPr>
          <w:rFonts w:ascii="Arial" w:eastAsia="Times New Roman" w:hAnsi="Arial" w:cs="Arial"/>
          <w:lang w:val="es-PE"/>
        </w:rPr>
        <w:t xml:space="preserve"> </w:t>
      </w:r>
      <w:r w:rsidR="000C1C2C">
        <w:rPr>
          <w:rFonts w:ascii="Arial" w:eastAsia="Times New Roman" w:hAnsi="Arial" w:cs="Arial"/>
          <w:lang w:val="es-PE"/>
        </w:rPr>
        <w:t xml:space="preserve">así </w:t>
      </w:r>
      <w:r w:rsidR="00F56CA5">
        <w:rPr>
          <w:rFonts w:ascii="Arial" w:eastAsia="Times New Roman" w:hAnsi="Arial" w:cs="Arial"/>
          <w:lang w:val="es-PE"/>
        </w:rPr>
        <w:t>como</w:t>
      </w:r>
      <w:r w:rsidR="009E51E1">
        <w:rPr>
          <w:rFonts w:ascii="Arial" w:eastAsia="Times New Roman" w:hAnsi="Arial" w:cs="Arial"/>
          <w:lang w:val="es-PE"/>
        </w:rPr>
        <w:t xml:space="preserve"> </w:t>
      </w:r>
      <w:r w:rsidR="00FD7DE2">
        <w:rPr>
          <w:rFonts w:ascii="Arial" w:eastAsia="Times New Roman" w:hAnsi="Arial" w:cs="Arial"/>
          <w:lang w:val="es-PE"/>
        </w:rPr>
        <w:t xml:space="preserve">la implementación </w:t>
      </w:r>
      <w:r w:rsidR="00ED692B">
        <w:rPr>
          <w:rFonts w:ascii="Arial" w:eastAsia="Times New Roman" w:hAnsi="Arial" w:cs="Arial"/>
          <w:lang w:val="es-PE"/>
        </w:rPr>
        <w:t>de módulos</w:t>
      </w:r>
      <w:r w:rsidR="00FD7DE2">
        <w:rPr>
          <w:rFonts w:ascii="Arial" w:eastAsia="Times New Roman" w:hAnsi="Arial" w:cs="Arial"/>
          <w:lang w:val="es-PE"/>
        </w:rPr>
        <w:t xml:space="preserve"> de vacunación donde se </w:t>
      </w:r>
      <w:r w:rsidR="00BF2FC7">
        <w:rPr>
          <w:rFonts w:ascii="Arial" w:eastAsia="Times New Roman" w:hAnsi="Arial" w:cs="Arial"/>
          <w:lang w:val="es-PE"/>
        </w:rPr>
        <w:t xml:space="preserve">viene </w:t>
      </w:r>
      <w:r w:rsidR="00D63D38">
        <w:rPr>
          <w:rFonts w:ascii="Arial" w:eastAsia="Times New Roman" w:hAnsi="Arial" w:cs="Arial"/>
          <w:lang w:val="es-PE"/>
        </w:rPr>
        <w:t>inmunizando a la población contra el COVID-19.</w:t>
      </w:r>
    </w:p>
    <w:p w14:paraId="2ED404AB" w14:textId="227B6134" w:rsidR="00CA02D5" w:rsidRPr="00F4291E" w:rsidRDefault="00CA02D5" w:rsidP="00696D6B">
      <w:pPr>
        <w:spacing w:line="276" w:lineRule="auto"/>
        <w:jc w:val="both"/>
        <w:rPr>
          <w:rFonts w:ascii="Arial" w:hAnsi="Arial" w:cs="Arial"/>
          <w:lang w:val="es-PE"/>
        </w:rPr>
      </w:pPr>
    </w:p>
    <w:p w14:paraId="6E93CBBB" w14:textId="7F27F2A8" w:rsidR="00837BBC" w:rsidRPr="005709AD" w:rsidRDefault="00837BBC" w:rsidP="00696D6B">
      <w:pPr>
        <w:spacing w:line="276" w:lineRule="auto"/>
        <w:jc w:val="right"/>
        <w:rPr>
          <w:rFonts w:ascii="Arial" w:hAnsi="Arial" w:cs="Arial"/>
        </w:rPr>
      </w:pPr>
      <w:r w:rsidRPr="005709AD">
        <w:rPr>
          <w:rFonts w:ascii="Arial" w:hAnsi="Arial" w:cs="Arial"/>
        </w:rPr>
        <w:t>Arequipa,</w:t>
      </w:r>
      <w:r w:rsidR="006A2AEE">
        <w:rPr>
          <w:rFonts w:ascii="Arial" w:hAnsi="Arial" w:cs="Arial"/>
        </w:rPr>
        <w:t xml:space="preserve"> </w:t>
      </w:r>
      <w:r w:rsidR="00F4291E">
        <w:rPr>
          <w:rFonts w:ascii="Arial" w:hAnsi="Arial" w:cs="Arial"/>
        </w:rPr>
        <w:t>2</w:t>
      </w:r>
      <w:r w:rsidR="00346BE9">
        <w:rPr>
          <w:rFonts w:ascii="Arial" w:hAnsi="Arial" w:cs="Arial"/>
        </w:rPr>
        <w:t xml:space="preserve">8 </w:t>
      </w:r>
      <w:r w:rsidR="006A2AEE">
        <w:rPr>
          <w:rFonts w:ascii="Arial" w:hAnsi="Arial" w:cs="Arial"/>
        </w:rPr>
        <w:t>de junio</w:t>
      </w:r>
      <w:r w:rsidRPr="005709AD">
        <w:rPr>
          <w:rFonts w:ascii="Arial" w:hAnsi="Arial" w:cs="Arial"/>
        </w:rPr>
        <w:t xml:space="preserve"> de 202</w:t>
      </w:r>
      <w:r w:rsidR="00BE7432">
        <w:rPr>
          <w:rFonts w:ascii="Arial" w:hAnsi="Arial" w:cs="Arial"/>
        </w:rPr>
        <w:t>1</w:t>
      </w:r>
    </w:p>
    <w:p w14:paraId="56FECF71" w14:textId="77777777" w:rsidR="00837BBC" w:rsidRPr="005709AD" w:rsidRDefault="00837BBC" w:rsidP="008529D9">
      <w:pPr>
        <w:spacing w:line="240" w:lineRule="auto"/>
        <w:jc w:val="right"/>
        <w:rPr>
          <w:rFonts w:ascii="Arial" w:hAnsi="Arial" w:cs="Arial"/>
        </w:rPr>
      </w:pPr>
    </w:p>
    <w:p w14:paraId="4300B88C" w14:textId="77777777" w:rsidR="00837BBC" w:rsidRPr="005709AD" w:rsidRDefault="00837BBC" w:rsidP="005709AD">
      <w:pPr>
        <w:spacing w:line="240" w:lineRule="auto"/>
        <w:jc w:val="both"/>
        <w:rPr>
          <w:rFonts w:ascii="Arial" w:hAnsi="Arial" w:cs="Arial"/>
        </w:rPr>
      </w:pPr>
    </w:p>
    <w:p w14:paraId="138DB637" w14:textId="77777777" w:rsidR="00AD658C" w:rsidRPr="005709AD" w:rsidRDefault="00AD658C" w:rsidP="004E5DC8">
      <w:pPr>
        <w:jc w:val="both"/>
        <w:rPr>
          <w:rFonts w:ascii="Arial" w:hAnsi="Arial" w:cs="Arial"/>
        </w:rPr>
      </w:pPr>
    </w:p>
    <w:sectPr w:rsidR="00AD658C" w:rsidRPr="0057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4BF8" w14:textId="77777777" w:rsidR="003E3F8C" w:rsidRDefault="003E3F8C" w:rsidP="00D032DB">
      <w:pPr>
        <w:spacing w:after="0" w:line="240" w:lineRule="auto"/>
      </w:pPr>
      <w:r>
        <w:separator/>
      </w:r>
    </w:p>
  </w:endnote>
  <w:endnote w:type="continuationSeparator" w:id="0">
    <w:p w14:paraId="7A55042E" w14:textId="77777777" w:rsidR="003E3F8C" w:rsidRDefault="003E3F8C" w:rsidP="00D0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39DB" w14:textId="77777777" w:rsidR="003E3F8C" w:rsidRDefault="003E3F8C" w:rsidP="00D032DB">
      <w:pPr>
        <w:spacing w:after="0" w:line="240" w:lineRule="auto"/>
      </w:pPr>
      <w:r>
        <w:separator/>
      </w:r>
    </w:p>
  </w:footnote>
  <w:footnote w:type="continuationSeparator" w:id="0">
    <w:p w14:paraId="0BAAFBC4" w14:textId="77777777" w:rsidR="003E3F8C" w:rsidRDefault="003E3F8C" w:rsidP="00D0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2FB"/>
    <w:multiLevelType w:val="hybridMultilevel"/>
    <w:tmpl w:val="6F00D4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4638"/>
    <w:multiLevelType w:val="hybridMultilevel"/>
    <w:tmpl w:val="1A0A5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5E27"/>
    <w:multiLevelType w:val="hybridMultilevel"/>
    <w:tmpl w:val="B54A44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F7"/>
    <w:rsid w:val="00015513"/>
    <w:rsid w:val="000247D2"/>
    <w:rsid w:val="0004328F"/>
    <w:rsid w:val="000743D8"/>
    <w:rsid w:val="00081B72"/>
    <w:rsid w:val="000C1C2C"/>
    <w:rsid w:val="00114814"/>
    <w:rsid w:val="0013458B"/>
    <w:rsid w:val="001A0CDA"/>
    <w:rsid w:val="001C2934"/>
    <w:rsid w:val="001E4F4A"/>
    <w:rsid w:val="001F41EA"/>
    <w:rsid w:val="00201BAD"/>
    <w:rsid w:val="0023230F"/>
    <w:rsid w:val="002A4DB6"/>
    <w:rsid w:val="002A5D1F"/>
    <w:rsid w:val="002F78D3"/>
    <w:rsid w:val="00346BE9"/>
    <w:rsid w:val="00377D8F"/>
    <w:rsid w:val="003E3F8C"/>
    <w:rsid w:val="00400276"/>
    <w:rsid w:val="00451D9E"/>
    <w:rsid w:val="004A667D"/>
    <w:rsid w:val="004D5EE2"/>
    <w:rsid w:val="004E5DC8"/>
    <w:rsid w:val="00536531"/>
    <w:rsid w:val="005709AD"/>
    <w:rsid w:val="00583C61"/>
    <w:rsid w:val="005B6DFA"/>
    <w:rsid w:val="005C5354"/>
    <w:rsid w:val="00627237"/>
    <w:rsid w:val="006314D9"/>
    <w:rsid w:val="00641067"/>
    <w:rsid w:val="00664A27"/>
    <w:rsid w:val="00694868"/>
    <w:rsid w:val="00696D6B"/>
    <w:rsid w:val="006A2AEE"/>
    <w:rsid w:val="006C58A5"/>
    <w:rsid w:val="006E1AC7"/>
    <w:rsid w:val="006E6445"/>
    <w:rsid w:val="00717D31"/>
    <w:rsid w:val="00762194"/>
    <w:rsid w:val="007A2597"/>
    <w:rsid w:val="00827C0F"/>
    <w:rsid w:val="00837BBC"/>
    <w:rsid w:val="0084137F"/>
    <w:rsid w:val="008529D9"/>
    <w:rsid w:val="008A0C9C"/>
    <w:rsid w:val="008B0E9A"/>
    <w:rsid w:val="008B125A"/>
    <w:rsid w:val="008B3446"/>
    <w:rsid w:val="008F7B4C"/>
    <w:rsid w:val="00902195"/>
    <w:rsid w:val="0091606B"/>
    <w:rsid w:val="00923AF6"/>
    <w:rsid w:val="009832DF"/>
    <w:rsid w:val="009A1717"/>
    <w:rsid w:val="009E51E1"/>
    <w:rsid w:val="00A67A53"/>
    <w:rsid w:val="00AB2583"/>
    <w:rsid w:val="00AD658C"/>
    <w:rsid w:val="00AE1ED8"/>
    <w:rsid w:val="00B41C97"/>
    <w:rsid w:val="00B47238"/>
    <w:rsid w:val="00B95128"/>
    <w:rsid w:val="00BE7432"/>
    <w:rsid w:val="00BF2FC7"/>
    <w:rsid w:val="00C12FFF"/>
    <w:rsid w:val="00CA02D5"/>
    <w:rsid w:val="00CD50D1"/>
    <w:rsid w:val="00D032DB"/>
    <w:rsid w:val="00D43B8A"/>
    <w:rsid w:val="00D60634"/>
    <w:rsid w:val="00D63D38"/>
    <w:rsid w:val="00DE4D27"/>
    <w:rsid w:val="00E21E3C"/>
    <w:rsid w:val="00E46AF7"/>
    <w:rsid w:val="00E81068"/>
    <w:rsid w:val="00ED692B"/>
    <w:rsid w:val="00EE5B14"/>
    <w:rsid w:val="00F4291E"/>
    <w:rsid w:val="00F42A8F"/>
    <w:rsid w:val="00F56CA5"/>
    <w:rsid w:val="00F80565"/>
    <w:rsid w:val="00F95A4F"/>
    <w:rsid w:val="00FA4EE0"/>
    <w:rsid w:val="00FA6531"/>
    <w:rsid w:val="00FB5BC1"/>
    <w:rsid w:val="00FB7013"/>
    <w:rsid w:val="00FD7DE2"/>
    <w:rsid w:val="00FF2129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500F0F"/>
  <w15:chartTrackingRefBased/>
  <w15:docId w15:val="{D6C61472-707A-4FC8-9DFF-155FDC8D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B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7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7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7A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7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7A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DDFC91A0A2E4B8B5CF3D64B151892" ma:contentTypeVersion="13" ma:contentTypeDescription="Create a new document." ma:contentTypeScope="" ma:versionID="f54ecae3317c16191e185e5a9df9411d">
  <xsd:schema xmlns:xsd="http://www.w3.org/2001/XMLSchema" xmlns:xs="http://www.w3.org/2001/XMLSchema" xmlns:p="http://schemas.microsoft.com/office/2006/metadata/properties" xmlns:ns3="ee113098-2770-4c98-a74b-f80cdc023dd3" xmlns:ns4="3afad3c5-a029-4945-be65-7f6218998730" targetNamespace="http://schemas.microsoft.com/office/2006/metadata/properties" ma:root="true" ma:fieldsID="07f05def7986f074c53c03c431c5dc1c" ns3:_="" ns4:_="">
    <xsd:import namespace="ee113098-2770-4c98-a74b-f80cdc023dd3"/>
    <xsd:import namespace="3afad3c5-a029-4945-be65-7f6218998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3098-2770-4c98-a74b-f80cdc02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ad3c5-a029-4945-be65-7f6218998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9F41F-F57D-4D36-BF4B-DE6E44148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5D8E7-45B9-4D64-AFA6-817B319E9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851B2-5FB6-4AD6-B173-AEAB7FE26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13098-2770-4c98-a74b-f80cdc023dd3"/>
    <ds:schemaRef ds:uri="3afad3c5-a029-4945-be65-7f6218998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Pineda</dc:creator>
  <cp:keywords/>
  <dc:description/>
  <cp:lastModifiedBy>Rosmery Cueva</cp:lastModifiedBy>
  <cp:revision>8</cp:revision>
  <dcterms:created xsi:type="dcterms:W3CDTF">2021-06-25T18:27:00Z</dcterms:created>
  <dcterms:modified xsi:type="dcterms:W3CDTF">2021-06-28T16:11:00Z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0x010100E41DDFC91A0A2E4B8B5CF3D64B151892</vt:lpwstr>
  </property>
</Properties>
</file>