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left" w:pos="9885"/>
        </w:tabs>
      </w:pPr>
    </w:p>
    <w:p>
      <w:pPr>
        <w:pStyle w:val="Cuerpo"/>
        <w:tabs>
          <w:tab w:val="left" w:pos="9885"/>
        </w:tabs>
        <w:rPr>
          <w:rStyle w:val="Ninguno"/>
          <w:rFonts w:ascii="Helvetica Neue" w:cs="Helvetica Neue" w:hAnsi="Helvetica Neue" w:eastAsia="Helvetica Neue"/>
          <w:sz w:val="16"/>
          <w:szCs w:val="16"/>
        </w:rPr>
      </w:pPr>
      <w:r>
        <w:rPr>
          <w:rStyle w:val="Ninguno"/>
          <w:rFonts w:ascii="Helvetica Neue" w:hAnsi="Helvetica Neue"/>
          <w:b w:val="1"/>
          <w:bCs w:val="1"/>
          <w:sz w:val="36"/>
          <w:szCs w:val="36"/>
          <w:rtl w:val="0"/>
          <w:lang w:val="es-ES_tradnl"/>
        </w:rPr>
        <w:t>Experimenta un intenso sonido est</w:t>
      </w:r>
      <w:r>
        <w:rPr>
          <w:rStyle w:val="Ninguno"/>
          <w:rFonts w:ascii="Helvetica Neue" w:hAnsi="Helvetica Neue" w:hint="default"/>
          <w:b w:val="1"/>
          <w:bCs w:val="1"/>
          <w:sz w:val="36"/>
          <w:szCs w:val="36"/>
          <w:rtl w:val="0"/>
          <w:lang w:val="es-ES_tradnl"/>
        </w:rPr>
        <w:t>é</w:t>
      </w:r>
      <w:r>
        <w:rPr>
          <w:rStyle w:val="Ninguno"/>
          <w:rFonts w:ascii="Helvetica Neue" w:hAnsi="Helvetica Neue"/>
          <w:b w:val="1"/>
          <w:bCs w:val="1"/>
          <w:sz w:val="36"/>
          <w:szCs w:val="36"/>
          <w:rtl w:val="0"/>
          <w:lang w:val="es-ES_tradnl"/>
        </w:rPr>
        <w:t>reo con Sonos Move 2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6"/>
          <w:szCs w:val="16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sz w:val="16"/>
          <w:szCs w:val="16"/>
        </w:rPr>
      </w:pP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Actualizada por dentro y por fuera, Move 2 es una potente bocina port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til premium que lleva la experiencia Sonos a cada rinc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 de tu mundo, de una habitaci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 xml:space="preserve">n a otra, dentro y fuera de casa.  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6"/>
          <w:szCs w:val="16"/>
        </w:rPr>
      </w:pP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Sonido est</w:t>
      </w:r>
      <w:r>
        <w:rPr>
          <w:rStyle w:val="Ninguno"/>
          <w:rFonts w:ascii="Helvetica Neue" w:hAnsi="Helvetica Neue" w:hint="default"/>
          <w:b w:val="1"/>
          <w:bCs w:val="1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reo port</w:t>
      </w:r>
      <w:r>
        <w:rPr>
          <w:rStyle w:val="Ninguno"/>
          <w:rFonts w:ascii="Helvetica Neue" w:hAnsi="Helvetica Neue" w:hint="default"/>
          <w:b w:val="1"/>
          <w:bCs w:val="1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 xml:space="preserve">til: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Con una arquitectura ac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ú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stica de doble tweeter completamente renovada, Move 2 ofrece un amplio y espacioso sonido est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reo, por primera vez en una bocina port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til Sonos. Un woofer calibrado con precisi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 produce graves profundos, din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micos y n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tidos sin importar d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nde est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 xml:space="preserve">s escuchando. </w:t>
      </w: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M</w:t>
      </w:r>
      <w:r>
        <w:rPr>
          <w:rStyle w:val="Ninguno"/>
          <w:rFonts w:ascii="Helvetica Neue" w:hAnsi="Helvetica Neue" w:hint="default"/>
          <w:b w:val="1"/>
          <w:bCs w:val="1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 xml:space="preserve">s potencia para ti: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Disfruta el doble de duraci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 de bater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a que en Move, con hasta 24 horas de reproducci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 con una sola carga. Cuando la bater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a necesite una recarga, coloca Move 2 sobre la base de carga inal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mbrica incluida o c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rgala donde quieras con cualquier adaptador de corriente USB-PD.</w:t>
      </w: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M</w:t>
      </w:r>
      <w:r>
        <w:rPr>
          <w:rStyle w:val="Ninguno"/>
          <w:rFonts w:ascii="Helvetica Neue" w:hAnsi="Helvetica Neue" w:hint="default"/>
          <w:b w:val="1"/>
          <w:bCs w:val="1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s sonido en m</w:t>
      </w:r>
      <w:r>
        <w:rPr>
          <w:rStyle w:val="Ninguno"/>
          <w:rFonts w:ascii="Helvetica Neue" w:hAnsi="Helvetica Neue" w:hint="default"/>
          <w:b w:val="1"/>
          <w:bCs w:val="1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 xml:space="preserve">s lugares: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Con una resistente estructura externa y clasificaci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 IP56, Move 2 est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 xml:space="preserve">á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hecha para soportar ca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das accidentales, golpes, lluvia y humedad, polvo, rayos UV y temperaturas extremas.</w:t>
      </w: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Calibrada para su entorno: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 xml:space="preserve"> Con el ajuste Trueplay autom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tico, Move 2 optimiza continuamente el sonido en funci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 de su entorno, para que siempre disfrutes la mejor experiencia sonora, sin importar d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nde est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s o qu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 xml:space="preserve">é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reproduzcas.</w:t>
      </w:r>
    </w:p>
    <w:p>
      <w:pPr>
        <w:pStyle w:val="Cuerpo"/>
        <w:widowControl w:val="0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Nueva y potente interfaz de usuario: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 xml:space="preserve"> Escucha tus sonidos favoritos con un toque o con solo pedirlo gracias a sus nuevos controles 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ctiles intuitivos. Reproduce, pausa o salta a la siguiente canci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n, y desplaza el dedo a lo largo del control deslizante para ajustar el volumen al nivel perfecto mientras Move 2 te acompa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 xml:space="preserve">a dentro o fuera de casa. </w:t>
      </w: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 xml:space="preserve">Personaliza tu sistema: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Env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a audio por Bluetooth a un par est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reo de bocinas Move 2 conectadas al WiFi o agrupa f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 xml:space="preserve">cilmente Move 2 con el resto de tu sistema Sonos para llevar tu fiesta a otro nivel. </w:t>
      </w: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 xml:space="preserve">Expresa tu estilo: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Move 2 presenta elegantes mejoras de dise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o, como el color Olive que complementa la est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tica neutra en interiores y exteriores, as</w:t>
      </w:r>
      <w:r>
        <w:rPr>
          <w:rStyle w:val="Ninguno"/>
          <w:rFonts w:ascii="Helvetica Neue" w:hAnsi="Helvetica Neue" w:hint="default"/>
          <w:sz w:val="16"/>
          <w:szCs w:val="16"/>
          <w:rtl w:val="0"/>
          <w:lang w:val="es-ES_tradnl"/>
        </w:rPr>
        <w:t xml:space="preserve">í </w:t>
      </w:r>
      <w:r>
        <w:rPr>
          <w:rStyle w:val="Ninguno"/>
          <w:rFonts w:ascii="Helvetica Neue" w:hAnsi="Helvetica Neue"/>
          <w:sz w:val="16"/>
          <w:szCs w:val="16"/>
          <w:rtl w:val="0"/>
          <w:lang w:val="es-ES_tradnl"/>
        </w:rPr>
        <w:t>como negro y blanco para combinar con el resto del sistema Sonos de tu hogar.</w:t>
      </w:r>
    </w:p>
    <w:p>
      <w:pPr>
        <w:pStyle w:val="Cuerpo"/>
        <w:numPr>
          <w:ilvl w:val="0"/>
          <w:numId w:val="2"/>
        </w:numPr>
        <w:bidi w:val="0"/>
        <w:ind w:right="0"/>
        <w:jc w:val="left"/>
        <w:rPr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</w:pP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>Sonido m</w:t>
      </w:r>
      <w:r>
        <w:rPr>
          <w:rStyle w:val="Ninguno"/>
          <w:rFonts w:ascii="Helvetica Neue" w:hAnsi="Helvetica Neue" w:hint="default"/>
          <w:b w:val="1"/>
          <w:bCs w:val="1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1"/>
          <w:bCs w:val="1"/>
          <w:sz w:val="16"/>
          <w:szCs w:val="16"/>
          <w:rtl w:val="0"/>
          <w:lang w:val="es-ES_tradnl"/>
        </w:rPr>
        <w:t xml:space="preserve">s sostenible: 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>Move 2 reduce el consumo de energ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>a en reposo en m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>s de un 40% y viene en un paquete de dise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ñ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>o responsable que utiliza materiales provenientes de fuentes sostenibles, contiene cero pl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>stico virgen y se puede reciclar. Una bater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>a extra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í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 xml:space="preserve">ble y reemplazable extiende la vida </w:t>
      </w:r>
      <w:r>
        <w:rPr>
          <w:rStyle w:val="Ninguno"/>
          <w:rFonts w:ascii="Helvetica Neue" w:hAnsi="Helvetica Neue" w:hint="default"/>
          <w:b w:val="0"/>
          <w:bCs w:val="0"/>
          <w:sz w:val="16"/>
          <w:szCs w:val="16"/>
          <w:rtl w:val="0"/>
          <w:lang w:val="es-ES_tradnl"/>
        </w:rPr>
        <w:t>ú</w:t>
      </w:r>
      <w:r>
        <w:rPr>
          <w:rStyle w:val="Ninguno"/>
          <w:rFonts w:ascii="Helvetica Neue" w:hAnsi="Helvetica Neue"/>
          <w:b w:val="0"/>
          <w:bCs w:val="0"/>
          <w:sz w:val="16"/>
          <w:szCs w:val="16"/>
          <w:rtl w:val="0"/>
          <w:lang w:val="es-ES_tradnl"/>
        </w:rPr>
        <w:t xml:space="preserve">til general del producto. </w:t>
      </w:r>
    </w:p>
    <w:p>
      <w:pPr>
        <w:pStyle w:val="Cuerpo"/>
        <w:ind w:left="720" w:firstLine="0"/>
        <w:sectPr>
          <w:headerReference w:type="default" r:id="rId4"/>
          <w:footerReference w:type="default" r:id="rId5"/>
          <w:pgSz w:w="12240" w:h="15840" w:orient="portrait"/>
          <w:pgMar w:top="720" w:right="720" w:bottom="720" w:left="720" w:header="720" w:footer="720"/>
          <w:pgNumType w:start="1"/>
          <w:bidi w:val="0"/>
        </w:sectPr>
      </w:pPr>
    </w:p>
    <w:p>
      <w:pPr>
        <w:pStyle w:val="Cuerpo"/>
        <w:rPr>
          <w:rStyle w:val="Ninguno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inguno"/>
          <w:rFonts w:ascii="Helvetica Neue" w:hAnsi="Helvetica Neue"/>
          <w:b w:val="1"/>
          <w:bCs w:val="1"/>
          <w:sz w:val="28"/>
          <w:szCs w:val="28"/>
          <w:rtl w:val="0"/>
          <w:lang w:val="es-ES_tradnl"/>
        </w:rPr>
        <w:t>Audio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Amplificadores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Tres amplificadores digitales de clase D calibrados con precisi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en funci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de la arquitectura ac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ú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stica espec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fica de la bocina potencian tu experiencia sonora.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Tweeters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Dos tweeters inclinados generan una respuesta n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tida y precisa en frecuencias altas y separaci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est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reo.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Woofer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Un woofer de rango medio asegura la fiel reproducci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 de las frecuencias vocales medias y graves profundos. 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Micr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fonos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La matriz de micr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fonos de largo alcance utiliza detecci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avanzada de fuentes de sonido y cancelaci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multicanal de ecos para ofrecer control por voz 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pido y preciso, y ajuste Trueplay autom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tico. 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Ecualizaci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n ajustable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Usa la app Sonos para ajustar los graves, los agudos y la intensidad. 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bookmarkStart w:name="_f29h2pbq219y" w:id="0"/>
      <w:bookmarkEnd w:id="0"/>
    </w:p>
    <w:p>
      <w:pPr>
        <w:pStyle w:val="Cuerpo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bookmarkStart w:name="_um07ucbimbwu" w:id="1"/>
      <w:bookmarkEnd w:id="1"/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T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rueplay autom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tico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bookmarkStart w:name="_w4qnnqw8pzvd" w:id="2"/>
      <w:bookmarkEnd w:id="2"/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E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ste software optimiza continuamente el sonido de la bocina en funci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del entorno y el contenido de audio que est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s reproduciendo. 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bookmarkStart w:name="_zawl0pef2su" w:id="3"/>
      <w:bookmarkEnd w:id="3"/>
    </w:p>
    <w:p>
      <w:pPr>
        <w:pStyle w:val="Cuerpo"/>
        <w:rPr>
          <w:rStyle w:val="Ninguno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bookmarkStart w:name="_dplro093dpuq" w:id="4"/>
      <w:bookmarkEnd w:id="4"/>
      <w:r>
        <w:rPr>
          <w:rStyle w:val="Ninguno"/>
          <w:rFonts w:ascii="Helvetica Neue" w:hAnsi="Helvetica Neue"/>
          <w:b w:val="1"/>
          <w:bCs w:val="1"/>
          <w:sz w:val="28"/>
          <w:szCs w:val="28"/>
          <w:rtl w:val="0"/>
          <w:lang w:val="es-ES_tradnl"/>
        </w:rPr>
        <w:t>D</w:t>
      </w:r>
      <w:r>
        <w:rPr>
          <w:rStyle w:val="Ninguno"/>
          <w:rFonts w:ascii="Helvetica Neue" w:hAnsi="Helvetica Neue"/>
          <w:b w:val="1"/>
          <w:bCs w:val="1"/>
          <w:sz w:val="28"/>
          <w:szCs w:val="28"/>
          <w:rtl w:val="0"/>
          <w:lang w:val="es-ES_tradnl"/>
        </w:rPr>
        <w:t>etalles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Dimensiones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 (alto x ancho x profundidad)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241 x 160 x 127 mm (9.5 x 6.3 x 5 pulg.)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Peso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3 kg (6.61 lb) incluida la bater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a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Acabado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Mate; disponible en colores Olive, negro y blanco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Clasificaci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n IP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Clasificaci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IP56 para protecci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 contra polvo y corrientes de agua de alta presi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n.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  <w:shd w:val="clear" w:color="auto" w:fill="ffff00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Controles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Usa los controles t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ctiles para reproducir, pausar, repetir una canci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 o pasar a la siguiente pista, ajustar el volumen, silenciar a tu asistente de voz y agrupar o desagrupar productos Sonos.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Interruptor de micr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 xml:space="preserve">fono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Usa el interruptor ubicado en la parte posterior del producto para interrumpir el suministro de energ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a a los micr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fonos.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  <w:shd w:val="clear" w:color="auto" w:fill="ffff00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Bot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n Bluetooth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Pulsa para vincular con un dispositivo Bluetooth.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Luz LED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La luz en el producto indica conexi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n, actividad de micr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fono y silencio de audio.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  <w:shd w:val="clear" w:color="auto" w:fill="ffff00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sz w:val="28"/>
          <w:szCs w:val="28"/>
        </w:rPr>
      </w:pPr>
      <w:r>
        <w:rPr>
          <w:rStyle w:val="Ninguno"/>
          <w:rFonts w:ascii="Helvetica Neue" w:hAnsi="Helvetica Neue"/>
          <w:b w:val="1"/>
          <w:bCs w:val="1"/>
          <w:sz w:val="28"/>
          <w:szCs w:val="28"/>
          <w:rtl w:val="0"/>
          <w:lang w:val="es-ES_tradnl"/>
        </w:rPr>
        <w:t>Alimentaci</w:t>
      </w:r>
      <w:r>
        <w:rPr>
          <w:rStyle w:val="Ninguno"/>
          <w:rFonts w:ascii="Helvetica Neue" w:hAnsi="Helvetica Neue" w:hint="default"/>
          <w:b w:val="1"/>
          <w:bCs w:val="1"/>
          <w:sz w:val="28"/>
          <w:szCs w:val="28"/>
          <w:rtl w:val="0"/>
          <w:lang w:val="es-ES_tradnl"/>
        </w:rPr>
        <w:t>ó</w:t>
      </w:r>
      <w:r>
        <w:rPr>
          <w:rStyle w:val="Ninguno"/>
          <w:rFonts w:ascii="Helvetica Neue" w:hAnsi="Helvetica Neue"/>
          <w:b w:val="1"/>
          <w:bCs w:val="1"/>
          <w:sz w:val="28"/>
          <w:szCs w:val="28"/>
          <w:rtl w:val="0"/>
          <w:lang w:val="es-ES_tradnl"/>
        </w:rPr>
        <w:t>n y redes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WiFi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Compatible con WiFi 6. Se conecta a WiFi con cualquier enrutador 802.11 a/b/g/n/ac/ax con capacidad de transmisi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 de 2.4 GHz/5 GHz.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  <w:shd w:val="clear" w:color="auto" w:fill="ffff00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Bluetooth 5.0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El Bluetooth 5.0 permite la reproducci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 de audio en streaming desde cualquier dispositivo con Bluetooth.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Bater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a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  <w:shd w:val="clear" w:color="auto" w:fill="ffff00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La bater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a de 44 Wh ofrece hasta 24 horas de reproducci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 continua con una sola carga 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desde -10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°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C hasta 55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°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C.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cs="Helvetica Neue" w:hAnsi="Helvetica Neue" w:eastAsia="Helvetica Neue"/>
          <w:sz w:val="17"/>
          <w:szCs w:val="17"/>
          <w:lang w:val="es-ES_tradnl"/>
        </w:rPr>
        <w:br w:type="textWrapping"/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 xml:space="preserve">USB-C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  <w:shd w:val="clear" w:color="auto" w:fill="ffff00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Carga tu tel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fono en cualquier lugar o conecta una fuente de audio con un cable auxiliar y el adaptador de entrada de l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nea Sonos. Conecta tu enrutador con un cable Ethernet y el adaptador combo Sonos (todos los accesorios se venden por separado). 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b w:val="1"/>
          <w:bCs w:val="1"/>
          <w:sz w:val="17"/>
          <w:szCs w:val="17"/>
        </w:rPr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>Apple AirPlay 2</w:t>
      </w:r>
    </w:p>
    <w:p>
      <w:pPr>
        <w:pStyle w:val="Cuerpo"/>
        <w:rPr>
          <w:rStyle w:val="Ninguno"/>
          <w:rFonts w:ascii="Helvetica Neue" w:cs="Helvetica Neue" w:hAnsi="Helvetica Neue" w:eastAsia="Helvetica Neue"/>
          <w:sz w:val="17"/>
          <w:szCs w:val="17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Funciona con AirPlay 2 en dispositivos Apple con iOS 11.4 o superior. 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22"/>
          <w:szCs w:val="22"/>
          <w:shd w:val="clear" w:color="auto" w:fill="ffff00"/>
        </w:rPr>
      </w:pPr>
    </w:p>
    <w:p>
      <w:pPr>
        <w:pStyle w:val="Cuerpo"/>
        <w:rPr>
          <w:rStyle w:val="Ninguno"/>
          <w:rFonts w:ascii="Helvetica Neue" w:cs="Helvetica Neue" w:hAnsi="Helvetica Neue" w:eastAsia="Helvetica Neue"/>
          <w:b w:val="1"/>
          <w:bCs w:val="1"/>
          <w:sz w:val="28"/>
          <w:szCs w:val="28"/>
        </w:rPr>
      </w:pPr>
      <w:r>
        <w:rPr>
          <w:rStyle w:val="Ninguno"/>
          <w:rFonts w:ascii="Helvetica Neue" w:hAnsi="Helvetica Neue"/>
          <w:b w:val="1"/>
          <w:bCs w:val="1"/>
          <w:sz w:val="28"/>
          <w:szCs w:val="28"/>
          <w:rtl w:val="0"/>
          <w:lang w:val="es-ES_tradnl"/>
        </w:rPr>
        <w:t>Precio y disponibilidad</w:t>
      </w:r>
    </w:p>
    <w:p>
      <w:pPr>
        <w:pStyle w:val="Cuerpo"/>
        <w:shd w:val="clear" w:color="auto" w:fill="ffffff"/>
        <w:rPr>
          <w:rStyle w:val="Ninguno"/>
          <w:rFonts w:ascii="Helvetica Neue" w:cs="Helvetica Neue" w:hAnsi="Helvetica Neue" w:eastAsia="Helvetica Neue"/>
          <w:sz w:val="17"/>
          <w:szCs w:val="17"/>
          <w:shd w:val="clear" w:color="auto" w:fill="ffff00"/>
        </w:rPr>
      </w:pP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Disponible a partir del 20 de septiembre de 2023 en Estados Unidos, Canad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, M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xico, Colombia, Reino Unido, Irlanda, Alemania, Austria, Suiza, Polonia, Francia, Italia, Espa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ñ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a, Pa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í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ses Bajos, B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é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lgica, Luxemburgo, Suecia, Dinamarca, Noruega, Finlandia, Portugal, Grecia, Chipre, Australia, Nueva Zelanda, Europa Oriental, Marruecos, Egipto, Sud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frica, Israel, Emiratos 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Á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rabes Unidos y Singapur. Pr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>ximamente en India, Jap</w:t>
      </w:r>
      <w:r>
        <w:rPr>
          <w:rStyle w:val="Ninguno"/>
          <w:rFonts w:ascii="Helvetica Neue" w:hAnsi="Helvetica Neue" w:hint="default"/>
          <w:sz w:val="17"/>
          <w:szCs w:val="17"/>
          <w:rtl w:val="0"/>
          <w:lang w:val="es-ES_tradnl"/>
        </w:rPr>
        <w:t>ó</w:t>
      </w:r>
      <w:r>
        <w:rPr>
          <w:rStyle w:val="Ninguno"/>
          <w:rFonts w:ascii="Helvetica Neue" w:hAnsi="Helvetica Neue"/>
          <w:sz w:val="17"/>
          <w:szCs w:val="17"/>
          <w:rtl w:val="0"/>
          <w:lang w:val="es-ES_tradnl"/>
        </w:rPr>
        <w:t xml:space="preserve">n y China. </w:t>
      </w:r>
    </w:p>
    <w:p>
      <w:pPr>
        <w:pStyle w:val="Cuerpo"/>
      </w:pP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 xml:space="preserve">USD $449 / GBP </w:t>
      </w:r>
      <w:r>
        <w:rPr>
          <w:rStyle w:val="Ninguno"/>
          <w:rFonts w:ascii="Helvetica Neue" w:hAnsi="Helvetica Neue" w:hint="default"/>
          <w:b w:val="1"/>
          <w:bCs w:val="1"/>
          <w:sz w:val="17"/>
          <w:szCs w:val="17"/>
          <w:rtl w:val="0"/>
          <w:lang w:val="es-ES_tradnl"/>
        </w:rPr>
        <w:t>£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 xml:space="preserve">449 / </w:t>
      </w:r>
      <w:r>
        <w:rPr>
          <w:rStyle w:val="Ninguno"/>
          <w:rFonts w:ascii="PT Sans" w:hAnsi="PT Sans"/>
          <w:b w:val="1"/>
          <w:bCs w:val="1"/>
          <w:sz w:val="17"/>
          <w:szCs w:val="17"/>
          <w:rtl w:val="0"/>
          <w:lang w:val="es-ES_tradnl"/>
        </w:rPr>
        <w:t xml:space="preserve">EUR </w:t>
      </w:r>
      <w:r>
        <w:rPr>
          <w:rStyle w:val="Ninguno"/>
          <w:rFonts w:ascii="PT Sans" w:hAnsi="PT Sans" w:hint="default"/>
          <w:b w:val="1"/>
          <w:bCs w:val="1"/>
          <w:sz w:val="17"/>
          <w:szCs w:val="17"/>
          <w:rtl w:val="0"/>
          <w:lang w:val="es-ES_tradnl"/>
        </w:rPr>
        <w:t>€</w:t>
      </w:r>
      <w:r>
        <w:rPr>
          <w:rStyle w:val="Ninguno"/>
          <w:rFonts w:ascii="PT Sans" w:hAnsi="PT Sans"/>
          <w:b w:val="1"/>
          <w:bCs w:val="1"/>
          <w:sz w:val="17"/>
          <w:szCs w:val="17"/>
          <w:rtl w:val="0"/>
          <w:lang w:val="es-ES_tradnl"/>
        </w:rPr>
        <w:t>499</w:t>
      </w:r>
      <w:r>
        <w:rPr>
          <w:rStyle w:val="Ninguno"/>
          <w:rFonts w:ascii="Helvetica Neue" w:hAnsi="Helvetica Neue"/>
          <w:b w:val="1"/>
          <w:bCs w:val="1"/>
          <w:sz w:val="17"/>
          <w:szCs w:val="17"/>
          <w:rtl w:val="0"/>
          <w:lang w:val="es-ES_tradnl"/>
        </w:rPr>
        <w:t xml:space="preserve"> / AUD $799 / MXN $9,999</w:t>
      </w:r>
    </w:p>
    <w:sectPr>
      <w:headerReference w:type="default" r:id="rId6"/>
      <w:pgSz w:w="12240" w:h="15840" w:orient="portrait"/>
      <w:pgMar w:top="720" w:right="720" w:bottom="720" w:left="720" w:header="720" w:footer="720"/>
      <w:cols w:num="2" w:equalWidth="0">
        <w:col w:w="5040" w:space="720"/>
        <w:col w:w="5040" w:space="0"/>
      </w:cols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  <w:font w:name="PT San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uerpo"/>
      <w:tabs>
        <w:tab w:val="center" w:pos="4680"/>
        <w:tab w:val="right" w:pos="9360"/>
      </w:tabs>
      <w:rPr>
        <w:rFonts w:ascii="Calibri" w:hAnsi="Calibri"/>
      </w:rPr>
    </w:pPr>
    <w:r>
      <w:rPr>
        <w:rFonts w:ascii="Calibri" w:hAnsi="Calibri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6619875</wp:posOffset>
          </wp:positionH>
          <wp:positionV relativeFrom="page">
            <wp:posOffset>466725</wp:posOffset>
          </wp:positionV>
          <wp:extent cx="699135" cy="13843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1384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Calibri" w:hAnsi="Calibri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6619875</wp:posOffset>
          </wp:positionH>
          <wp:positionV relativeFrom="page">
            <wp:posOffset>466725</wp:posOffset>
          </wp:positionV>
          <wp:extent cx="699135" cy="138430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1384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numbering" w:styleId="Estilo importado 1">
    <w:name w:val="Estilo importado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