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eading=h.gjdgxs" w:colFirst="0" w:colLast="0"/>
    <w:bookmarkEnd w:id="0"/>
    <w:p w14:paraId="03702E0D" w14:textId="77777777" w:rsidR="00C17EFF" w:rsidRDefault="005402AE">
      <w:pPr>
        <w:spacing w:after="0"/>
        <w:ind w:left="1440" w:firstLine="720"/>
        <w:rPr>
          <w:sz w:val="36"/>
          <w:szCs w:val="36"/>
        </w:rPr>
        <w:sectPr w:rsidR="00C17EFF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6995031" wp14:editId="42A61475">
                <wp:simplePos x="0" y="0"/>
                <wp:positionH relativeFrom="column">
                  <wp:posOffset>3695700</wp:posOffset>
                </wp:positionH>
                <wp:positionV relativeFrom="paragraph">
                  <wp:posOffset>215900</wp:posOffset>
                </wp:positionV>
                <wp:extent cx="2181225" cy="342900"/>
                <wp:effectExtent l="0" t="0" r="0" b="0"/>
                <wp:wrapSquare wrapText="bothSides" distT="0" distB="0" distL="114300" distR="114300"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613313"/>
                          <a:ext cx="2171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82BBC0" w14:textId="77777777" w:rsidR="00C17EFF" w:rsidRDefault="005402AE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</w:rPr>
                              <w:t>Executive Biography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215900</wp:posOffset>
                </wp:positionV>
                <wp:extent cx="2181225" cy="342900"/>
                <wp:effectExtent b="0" l="0" r="0" t="0"/>
                <wp:wrapSquare wrapText="bothSides" distB="0" distT="0" distL="114300" distR="114300"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86BB03B" wp14:editId="5654BE92">
            <wp:simplePos x="0" y="0"/>
            <wp:positionH relativeFrom="column">
              <wp:posOffset>4050030</wp:posOffset>
            </wp:positionH>
            <wp:positionV relativeFrom="paragraph">
              <wp:posOffset>-333374</wp:posOffset>
            </wp:positionV>
            <wp:extent cx="1691005" cy="563880"/>
            <wp:effectExtent l="0" t="0" r="0" b="0"/>
            <wp:wrapNone/>
            <wp:docPr id="19" name="image2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drawing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C1FB9B0" wp14:editId="382355D4">
            <wp:simplePos x="0" y="0"/>
            <wp:positionH relativeFrom="column">
              <wp:posOffset>-517842</wp:posOffset>
            </wp:positionH>
            <wp:positionV relativeFrom="paragraph">
              <wp:posOffset>-460057</wp:posOffset>
            </wp:positionV>
            <wp:extent cx="3098800" cy="800100"/>
            <wp:effectExtent l="0" t="0" r="0" b="0"/>
            <wp:wrapNone/>
            <wp:docPr id="21" name="image1.jpg" descr="WMA-eltr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WMA-eltrhd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A36438" w14:textId="77777777" w:rsidR="00C17EFF" w:rsidRDefault="00C17E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7448745C" w14:textId="77777777" w:rsidR="00C17EFF" w:rsidRDefault="005402AE">
      <w:pPr>
        <w:pBdr>
          <w:top w:val="nil"/>
          <w:left w:val="nil"/>
          <w:bottom w:val="nil"/>
          <w:right w:val="nil"/>
          <w:between w:val="nil"/>
        </w:pBdr>
        <w:tabs>
          <w:tab w:val="left" w:pos="3700"/>
        </w:tabs>
        <w:spacing w:after="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ab/>
      </w:r>
    </w:p>
    <w:p w14:paraId="1AA4DA39" w14:textId="77777777" w:rsidR="00C17EFF" w:rsidRDefault="005402AE">
      <w:pPr>
        <w:rPr>
          <w:sz w:val="36"/>
          <w:szCs w:val="36"/>
        </w:rPr>
      </w:pPr>
      <w:r>
        <w:rPr>
          <w:rFonts w:ascii="Arial" w:eastAsia="Arial" w:hAnsi="Arial" w:cs="Arial"/>
          <w:b/>
          <w:color w:val="365F91"/>
          <w:sz w:val="36"/>
          <w:szCs w:val="36"/>
        </w:rPr>
        <w:t xml:space="preserve">AJ Pratt, </w:t>
      </w:r>
      <w:r>
        <w:rPr>
          <w:rFonts w:ascii="Arial" w:eastAsia="Arial" w:hAnsi="Arial" w:cs="Arial"/>
          <w:b/>
          <w:sz w:val="36"/>
          <w:szCs w:val="36"/>
        </w:rPr>
        <w:t>Founder and VP Business Services</w:t>
      </w:r>
    </w:p>
    <w:p w14:paraId="415471D5" w14:textId="1D798F62" w:rsidR="00C17EFF" w:rsidRDefault="005402A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EA06508" wp14:editId="3F710B9E">
                <wp:simplePos x="0" y="0"/>
                <wp:positionH relativeFrom="column">
                  <wp:posOffset>3924300</wp:posOffset>
                </wp:positionH>
                <wp:positionV relativeFrom="paragraph">
                  <wp:posOffset>516890</wp:posOffset>
                </wp:positionV>
                <wp:extent cx="1965325" cy="2171700"/>
                <wp:effectExtent l="0" t="0" r="15875" b="19050"/>
                <wp:wrapSquare wrapText="bothSides" distT="0" distB="0" distL="114300" distR="114300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325" cy="2171700"/>
                        </a:xfrm>
                        <a:prstGeom prst="rect">
                          <a:avLst/>
                        </a:prstGeom>
                        <a:noFill/>
                        <a:ln w="22225" cap="flat" cmpd="sng">
                          <a:solidFill>
                            <a:srgbClr val="365F9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385E3" w14:textId="77777777" w:rsidR="00C17EFF" w:rsidRDefault="005402A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Topics of Expertise</w:t>
                            </w:r>
                          </w:p>
                          <w:p w14:paraId="72341740" w14:textId="2BE80A02" w:rsidR="00C17EFF" w:rsidRDefault="005402AE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Digital Transformation</w:t>
                            </w:r>
                          </w:p>
                          <w:p w14:paraId="69389DF8" w14:textId="77777777" w:rsidR="005402AE" w:rsidRDefault="005402AE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536CDE85" w14:textId="6C7896A8" w:rsidR="00C17EFF" w:rsidRDefault="005402AE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Game-based Learning</w:t>
                            </w:r>
                          </w:p>
                          <w:p w14:paraId="78D8D413" w14:textId="77777777" w:rsidR="005402AE" w:rsidRDefault="005402AE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12A1804B" w14:textId="3C112583" w:rsidR="00C17EFF" w:rsidRDefault="005402AE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Digital Engagement</w:t>
                            </w:r>
                          </w:p>
                          <w:p w14:paraId="6B60F6D9" w14:textId="77777777" w:rsidR="005402AE" w:rsidRDefault="005402AE" w:rsidP="005402AE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5B4FABD2" w14:textId="314CD3AA" w:rsidR="00C17EFF" w:rsidRDefault="005402AE" w:rsidP="005402AE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Game-based promotions</w:t>
                            </w:r>
                          </w:p>
                          <w:p w14:paraId="1CBE20A4" w14:textId="77777777" w:rsidR="005402AE" w:rsidRDefault="005402AE" w:rsidP="005402AE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267CECA7" w14:textId="5B7E70E6" w:rsidR="00C17EFF" w:rsidRDefault="005402AE" w:rsidP="005402AE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Loyalty programs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06508" id="_x0000_s1027" style="position:absolute;left:0;text-align:left;margin-left:309pt;margin-top:40.7pt;width:154.7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HHHAIAADsEAAAOAAAAZHJzL2Uyb0RvYy54bWysU1+P2jAMf5+07xDlfbTlBncgymk6xjTp&#10;tEO67QOYNKWR8m9xgPLt56QM2PYwaVofUjt27J9/thePvdHsIAMqZ2tejUrOpBWuUXZX829f1+8e&#10;OMMItgHtrKz5SSJ/XL59szj6uRy7zulGBkZBLM6PvuZdjH5eFCg6aQBHzktLxtYFA5HUsCuaAEeK&#10;bnQxLstpcXSh8cEJiUi3q8HIlzl+20oRX9oWZWS65oQt5jPkc5vOYrmA+S6A75Q4w4B/QGFAWUp6&#10;CbWCCGwf1B+hjBLBoWvjSDhTuLZVQuYaqJqq/K2a1w68zLUQOegvNOH/Cyu+HDaBqYZ6d8+ZBUM9&#10;SqQcPc7J9uo34awhianCvg0m/Qk76zORpwuRso9M0GU1m07uxhPOBNnG1X11X2aqi+tzHzB+ks6w&#10;JNQ8UKcygXB4xkgpyfWnS8pm3VppnbulLTtSVPpSAqChaTVEEo2nMtDuchx0WjXpTXqNYbd90oEd&#10;gMbgbjpZz6pUJOX4xS0lXAF2g182DQNiVKQp1crU/KFM33DdSWg+2obFkyfaLA04T9DQcKYlrQMJ&#10;GXEEpf/uR2i0JVCJ+oHsJMV+2w/9SbHSzdY1J+oZerFWBPgZMG4g0NRWlJ0mmfJ+30MgLPqzpVGZ&#10;Ve8TU/FWCbfK9lYBKzpHC0KEDuJTzOsyNOHDPrpW5f5coZwx04RmSs/blFbgVs9e151f/gAAAP//&#10;AwBQSwMEFAAGAAgAAAAhAJFEvDjiAAAACgEAAA8AAABkcnMvZG93bnJldi54bWxMj0FPg0AUhO8m&#10;/ofNM/Fi7EKLLUUejTHpQQ9NpP6AhX0FlH1L2C1Ff73rSY+Tmcx8k+9m04uJRtdZRogXEQji2uqO&#10;G4T34/4+BeG8Yq16y4TwRQ52xfVVrjJtL/xGU+kbEUrYZQqh9X7IpHR1S0a5hR2Ig3eyo1E+yLGR&#10;elSXUG56uYyitTSq47DQqoGeW6o/y7NBkJvvxL++VKf48LGa9HTs7rb7EvH2Zn56BOFp9n9h+MUP&#10;6FAEpsqeWTvRI6zjNHzxCGmcgAiB7XLzAKJCSJarBGSRy/8Xih8AAAD//wMAUEsBAi0AFAAGAAgA&#10;AAAhALaDOJL+AAAA4QEAABMAAAAAAAAAAAAAAAAAAAAAAFtDb250ZW50X1R5cGVzXS54bWxQSwEC&#10;LQAUAAYACAAAACEAOP0h/9YAAACUAQAACwAAAAAAAAAAAAAAAAAvAQAAX3JlbHMvLnJlbHNQSwEC&#10;LQAUAAYACAAAACEApCSxxxwCAAA7BAAADgAAAAAAAAAAAAAAAAAuAgAAZHJzL2Uyb0RvYy54bWxQ&#10;SwECLQAUAAYACAAAACEAkUS8OOIAAAAKAQAADwAAAAAAAAAAAAAAAAB2BAAAZHJzL2Rvd25yZXYu&#10;eG1sUEsFBgAAAAAEAAQA8wAAAIUFAAAAAA==&#10;" filled="f" strokecolor="#365f91" strokeweight="1.75pt">
                <v:stroke startarrowwidth="narrow" startarrowlength="short" endarrowwidth="narrow" endarrowlength="short"/>
                <v:textbox inset="2.53958mm,2.53958mm,2.53958mm,2.53958mm">
                  <w:txbxContent>
                    <w:p w14:paraId="100385E3" w14:textId="77777777" w:rsidR="00C17EFF" w:rsidRDefault="005402A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Topics of Expertise</w:t>
                      </w:r>
                    </w:p>
                    <w:p w14:paraId="72341740" w14:textId="2BE80A02" w:rsidR="00C17EFF" w:rsidRDefault="005402AE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Digital Transformation</w:t>
                      </w:r>
                    </w:p>
                    <w:p w14:paraId="69389DF8" w14:textId="77777777" w:rsidR="005402AE" w:rsidRDefault="005402AE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536CDE85" w14:textId="6C7896A8" w:rsidR="00C17EFF" w:rsidRDefault="005402AE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Game-based Learning</w:t>
                      </w:r>
                    </w:p>
                    <w:p w14:paraId="78D8D413" w14:textId="77777777" w:rsidR="005402AE" w:rsidRDefault="005402AE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12A1804B" w14:textId="3C112583" w:rsidR="00C17EFF" w:rsidRDefault="005402AE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Digital Engagement</w:t>
                      </w:r>
                    </w:p>
                    <w:p w14:paraId="6B60F6D9" w14:textId="77777777" w:rsidR="005402AE" w:rsidRDefault="005402AE" w:rsidP="005402AE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5B4FABD2" w14:textId="314CD3AA" w:rsidR="00C17EFF" w:rsidRDefault="005402AE" w:rsidP="005402AE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Game-based promotions</w:t>
                      </w:r>
                    </w:p>
                    <w:p w14:paraId="1CBE20A4" w14:textId="77777777" w:rsidR="005402AE" w:rsidRDefault="005402AE" w:rsidP="005402AE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267CECA7" w14:textId="5B7E70E6" w:rsidR="00C17EFF" w:rsidRDefault="005402AE" w:rsidP="005402AE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Loyalty programs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eastAsia="Arial" w:hAnsi="Arial" w:cs="Arial"/>
          <w:sz w:val="22"/>
          <w:szCs w:val="22"/>
        </w:rPr>
        <w:t xml:space="preserve">AJ Pratt is the vice president of business services and founding partner of </w:t>
      </w:r>
      <w:proofErr w:type="spellStart"/>
      <w:r>
        <w:rPr>
          <w:rFonts w:ascii="Arial" w:eastAsia="Arial" w:hAnsi="Arial" w:cs="Arial"/>
          <w:sz w:val="22"/>
          <w:szCs w:val="22"/>
        </w:rPr>
        <w:t>LemonadeLXP</w:t>
      </w:r>
      <w:proofErr w:type="spellEnd"/>
      <w:r>
        <w:rPr>
          <w:rFonts w:ascii="Arial" w:eastAsia="Arial" w:hAnsi="Arial" w:cs="Arial"/>
          <w:sz w:val="22"/>
          <w:szCs w:val="22"/>
        </w:rPr>
        <w:t>, an all-in-one learning experience platform that helps financial institutions transform employees and customers into digital experts. Pratt and his co-founder, John Fin</w:t>
      </w:r>
      <w:r>
        <w:rPr>
          <w:rFonts w:ascii="Arial" w:eastAsia="Arial" w:hAnsi="Arial" w:cs="Arial"/>
          <w:sz w:val="22"/>
          <w:szCs w:val="22"/>
        </w:rPr>
        <w:t xml:space="preserve">dlay, launched </w:t>
      </w:r>
      <w:proofErr w:type="spellStart"/>
      <w:r>
        <w:rPr>
          <w:rFonts w:ascii="Arial" w:eastAsia="Arial" w:hAnsi="Arial" w:cs="Arial"/>
          <w:sz w:val="22"/>
          <w:szCs w:val="22"/>
        </w:rPr>
        <w:t>LemonadeLXP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2018. With his guidance, </w:t>
      </w:r>
      <w:proofErr w:type="spellStart"/>
      <w:r>
        <w:rPr>
          <w:rFonts w:ascii="Arial" w:eastAsia="Arial" w:hAnsi="Arial" w:cs="Arial"/>
          <w:sz w:val="22"/>
          <w:szCs w:val="22"/>
        </w:rPr>
        <w:t>LemonadeLXP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will continue to help financial institutions use addictive microlearning to improve learning and proficiency.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52A89F6" wp14:editId="7BFBAA49">
            <wp:simplePos x="0" y="0"/>
            <wp:positionH relativeFrom="column">
              <wp:posOffset>1</wp:posOffset>
            </wp:positionH>
            <wp:positionV relativeFrom="paragraph">
              <wp:posOffset>7620</wp:posOffset>
            </wp:positionV>
            <wp:extent cx="1388110" cy="2113280"/>
            <wp:effectExtent l="0" t="0" r="0" b="0"/>
            <wp:wrapSquare wrapText="bothSides" distT="0" distB="0" distL="114300" distR="114300"/>
            <wp:docPr id="20" name="image5.jpg" descr="../AJ%20headsho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../AJ%20headshot.jpg"/>
                    <pic:cNvPicPr preferRelativeResize="0"/>
                  </pic:nvPicPr>
                  <pic:blipFill>
                    <a:blip r:embed="rId14"/>
                    <a:srcRect l="4494" t="201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2113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9FC9E6" w14:textId="77777777" w:rsidR="00C17EFF" w:rsidRDefault="005402A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Pratt has more than 20 years of experience in game-based digital technology. This includes his role as co-founder of </w:t>
      </w:r>
      <w:proofErr w:type="spellStart"/>
      <w:r>
        <w:rPr>
          <w:rFonts w:ascii="Arial" w:eastAsia="Arial" w:hAnsi="Arial" w:cs="Arial"/>
          <w:sz w:val="22"/>
          <w:szCs w:val="22"/>
        </w:rPr>
        <w:t>LemonadeLXP’s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sister company, </w:t>
      </w:r>
      <w:proofErr w:type="spellStart"/>
      <w:r>
        <w:rPr>
          <w:rFonts w:ascii="Arial" w:eastAsia="Arial" w:hAnsi="Arial" w:cs="Arial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Interactive </w:t>
      </w:r>
      <w:r>
        <w:rPr>
          <w:rFonts w:ascii="Arial" w:eastAsia="Arial" w:hAnsi="Arial" w:cs="Arial"/>
          <w:sz w:val="22"/>
          <w:szCs w:val="22"/>
        </w:rPr>
        <w:t xml:space="preserve">Inc., a privately held game-based digital promotions company. </w:t>
      </w:r>
    </w:p>
    <w:p w14:paraId="10116E60" w14:textId="77777777" w:rsidR="00C17EFF" w:rsidRDefault="005402A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Established in 1999, </w:t>
      </w:r>
      <w:proofErr w:type="spellStart"/>
      <w:r>
        <w:rPr>
          <w:rFonts w:ascii="Arial" w:eastAsia="Arial" w:hAnsi="Arial" w:cs="Arial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builds game-based digital promotions that help CPG brands, such as Coca-Cola, and retailers, such as Costco, educate consumers and drive sales. Because </w:t>
      </w:r>
      <w:proofErr w:type="spellStart"/>
      <w:r>
        <w:rPr>
          <w:rFonts w:ascii="Arial" w:eastAsia="Arial" w:hAnsi="Arial" w:cs="Arial"/>
          <w:sz w:val="22"/>
          <w:szCs w:val="22"/>
        </w:rPr>
        <w:t>Launchfire's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programs were so effective, clients frequently asked if the</w:t>
      </w:r>
      <w:r>
        <w:rPr>
          <w:rFonts w:ascii="Arial" w:eastAsia="Arial" w:hAnsi="Arial" w:cs="Arial"/>
          <w:sz w:val="22"/>
          <w:szCs w:val="22"/>
        </w:rPr>
        <w:t xml:space="preserve">ir programs could be morphed into e-learning solutions to train their staff. This inspired Pratt and Findlay to found </w:t>
      </w:r>
      <w:proofErr w:type="spellStart"/>
      <w:r>
        <w:rPr>
          <w:rFonts w:ascii="Arial" w:eastAsia="Arial" w:hAnsi="Arial" w:cs="Arial"/>
          <w:sz w:val="22"/>
          <w:szCs w:val="22"/>
        </w:rPr>
        <w:t>LemonadeLXP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7C408FC" w14:textId="77777777" w:rsidR="00C17EFF" w:rsidRDefault="005402A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Prior to his role at </w:t>
      </w:r>
      <w:proofErr w:type="spellStart"/>
      <w:r>
        <w:rPr>
          <w:rFonts w:ascii="Arial" w:eastAsia="Arial" w:hAnsi="Arial" w:cs="Arial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sz w:val="22"/>
          <w:szCs w:val="22"/>
        </w:rPr>
        <w:t>, Pratt had his first experience in the training industry with Learning Tree International.</w:t>
      </w:r>
    </w:p>
    <w:sectPr w:rsidR="00C17EFF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E448F" w14:textId="77777777" w:rsidR="00000000" w:rsidRDefault="005402AE">
      <w:pPr>
        <w:spacing w:after="0"/>
      </w:pPr>
      <w:r>
        <w:separator/>
      </w:r>
    </w:p>
  </w:endnote>
  <w:endnote w:type="continuationSeparator" w:id="0">
    <w:p w14:paraId="45863DE8" w14:textId="77777777" w:rsidR="00000000" w:rsidRDefault="00540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A3F59" w14:textId="77777777" w:rsidR="00C17EFF" w:rsidRDefault="00C17E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120"/>
      </w:tabs>
      <w:spacing w:after="0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99B44" w14:textId="77777777" w:rsidR="00C17EFF" w:rsidRDefault="005402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color w:val="000000"/>
      </w:rPr>
    </w:pPr>
    <w:r>
      <w:rPr>
        <w:color w:val="000000"/>
      </w:rPr>
      <w:t>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09F8B" w14:textId="77777777" w:rsidR="00000000" w:rsidRDefault="005402AE">
      <w:pPr>
        <w:spacing w:after="0"/>
      </w:pPr>
      <w:r>
        <w:separator/>
      </w:r>
    </w:p>
  </w:footnote>
  <w:footnote w:type="continuationSeparator" w:id="0">
    <w:p w14:paraId="5FB370FD" w14:textId="77777777" w:rsidR="00000000" w:rsidRDefault="005402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FF"/>
    <w:rsid w:val="005402AE"/>
    <w:rsid w:val="00C1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06A9"/>
  <w15:docId w15:val="{AA442203-F5D5-48D6-B706-D0065D9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100" w:afterAutospacing="1"/>
      <w:outlineLvl w:val="0"/>
    </w:pPr>
    <w:rPr>
      <w:rFonts w:ascii="Trebuchet MS" w:hAnsi="Trebuchet MS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character" w:customStyle="1" w:styleId="Heading1Char">
    <w:name w:val="Heading 1 Char"/>
    <w:rPr>
      <w:rFonts w:ascii="Trebuchet MS" w:hAnsi="Trebuchet MS" w:cs="Trebuchet MS"/>
      <w:b/>
      <w:bCs/>
    </w:rPr>
  </w:style>
  <w:style w:type="paragraph" w:styleId="BodyText">
    <w:name w:val="Body Text"/>
    <w:basedOn w:val="Normal"/>
    <w:semiHidden/>
    <w:pPr>
      <w:spacing w:after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semiHidden/>
    <w:pPr>
      <w:spacing w:after="0"/>
      <w:ind w:left="-54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semiHidden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6EB3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uiPriority w:val="99"/>
    <w:semiHidden/>
    <w:unhideWhenUsed/>
    <w:rsid w:val="00FD4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4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4B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D44BA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6RJbA9wA5CNlZe/a6wJF46WYIA==">AMUW2mV9b9IgN8J1MEXYiuQ+J7j0ZGphmls/XtfcNbVgNNvmLStf0OfaXIquRYTkqf4UMzj+kMhSyD1PVcd4oTniCvGcxawada+JBNZ1e0gGHx4WUHSsalt/XVZ6s727XCtrIl8fxOLO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7FBCB0FE9743934C6250836C5F2E" ma:contentTypeVersion="12" ma:contentTypeDescription="Create a new document." ma:contentTypeScope="" ma:versionID="b55cdae48c973e5204e2ee0462ab49be">
  <xsd:schema xmlns:xsd="http://www.w3.org/2001/XMLSchema" xmlns:xs="http://www.w3.org/2001/XMLSchema" xmlns:p="http://schemas.microsoft.com/office/2006/metadata/properties" xmlns:ns2="18afe261-dda2-4c8d-b35c-8a7b9c8eda55" xmlns:ns3="63a51644-1349-45f7-b125-14e3146891c8" targetNamespace="http://schemas.microsoft.com/office/2006/metadata/properties" ma:root="true" ma:fieldsID="260e3feae8e2c58a7b3c4321d9b05ff4" ns2:_="" ns3:_="">
    <xsd:import namespace="18afe261-dda2-4c8d-b35c-8a7b9c8eda55"/>
    <xsd:import namespace="63a51644-1349-45f7-b125-14e314689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e261-dda2-4c8d-b35c-8a7b9c8ed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51644-1349-45f7-b125-14e314689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5F1907F-6454-462B-A777-D389B99D3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e261-dda2-4c8d-b35c-8a7b9c8eda55"/>
    <ds:schemaRef ds:uri="63a51644-1349-45f7-b125-14e314689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9ECA6-06D3-4657-B51F-996E392A0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10EE7-73FB-4FBC-A8A3-ACFE170FC678}">
  <ds:schemaRefs>
    <ds:schemaRef ds:uri="http://purl.org/dc/terms/"/>
    <ds:schemaRef ds:uri="18afe261-dda2-4c8d-b35c-8a7b9c8eda55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3a51644-1349-45f7-b125-14e314689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Holmes</dc:creator>
  <cp:lastModifiedBy>Charlyne McWilliams</cp:lastModifiedBy>
  <cp:revision>2</cp:revision>
  <dcterms:created xsi:type="dcterms:W3CDTF">2020-10-07T21:56:00Z</dcterms:created>
  <dcterms:modified xsi:type="dcterms:W3CDTF">2020-10-07T21:56:00Z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0x01010004D87FBCB0FE9743934C6250836C5F2E</vt:lpwstr>
  </property>
</Properties>
</file>