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widowControl w:val="0"/>
        <w:spacing w:line="360" w:lineRule="auto"/>
        <w:rPr>
          <w:rFonts w:ascii="Arial" w:cs="Arial" w:hAnsi="Arial" w:eastAsia="Arial"/>
          <w:b w:val="1"/>
          <w:bCs w:val="1"/>
          <w:sz w:val="20"/>
          <w:szCs w:val="20"/>
        </w:rPr>
      </w:pPr>
      <w:bookmarkStart w:name="_idgtvhy9bbc9" w:id="0"/>
      <w:r>
        <w:rPr>
          <w:rFonts w:ascii="Arial" w:hAnsi="Arial"/>
          <w:b w:val="1"/>
          <w:bCs w:val="1"/>
          <w:sz w:val="20"/>
          <w:szCs w:val="20"/>
          <w:rtl w:val="0"/>
          <w:lang w:val="nl-NL"/>
        </w:rPr>
        <w:t>Credits</w:t>
      </w:r>
      <w:bookmarkEnd w:id="0"/>
      <w:r>
        <w:rPr>
          <w:rFonts w:ascii="Arial" w:hAnsi="Arial"/>
          <w:b w:val="1"/>
          <w:bCs w:val="1"/>
          <w:sz w:val="20"/>
          <w:szCs w:val="20"/>
          <w:rtl w:val="0"/>
          <w:lang w:val="nl-NL"/>
        </w:rPr>
        <w:t xml:space="preserve"> - ABN AMRO - Spaarverslimmers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b w:val="1"/>
          <w:bCs w:val="1"/>
          <w:sz w:val="20"/>
          <w:szCs w:val="20"/>
        </w:rPr>
      </w:pPr>
      <w:bookmarkStart w:name="_djchhjlxrsv" w:id="1"/>
    </w:p>
    <w:p>
      <w:pPr>
        <w:pStyle w:val="normal.0"/>
        <w:widowControl w:val="0"/>
        <w:spacing w:line="360" w:lineRule="auto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nl-NL"/>
        </w:rPr>
        <w:t>ABN AMRO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>Tanja Bom, Sanne van der Bie, Madelon de Wever, Maartje de Jong, Erwin Vroegindeweij, Mischa Schutz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 xml:space="preserve"> 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nl-NL"/>
        </w:rPr>
        <w:t>N=5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>TVC, Radio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 xml:space="preserve">Creatie:                              </w:t>
        <w:tab/>
        <w:t xml:space="preserve">             Thijs Bontje, Daniel te Lindert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 xml:space="preserve">Strategie:                </w:t>
        <w:tab/>
        <w:t xml:space="preserve">        </w:t>
        <w:tab/>
        <w:t xml:space="preserve">        </w:t>
        <w:tab/>
        <w:t>Esther Overmars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 xml:space="preserve">Account:                            </w:t>
        <w:tab/>
        <w:t xml:space="preserve">        </w:t>
        <w:tab/>
        <w:t>Judith Lavalette, Astrid Witteveen, Niki Lodder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 xml:space="preserve">RTV Producer:                               </w:t>
        <w:tab/>
        <w:t>Guy van der Hoop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 xml:space="preserve">Productiemaatschappij film:          </w:t>
        <w:tab/>
        <w:t>HolyFools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 xml:space="preserve">Regisseur:                                      </w:t>
        <w:tab/>
        <w:t>Mattias Schut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 xml:space="preserve">Producer:                                       </w:t>
        <w:tab/>
        <w:t>Collin Maas, Defne Anit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 xml:space="preserve"> 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 xml:space="preserve"> Contactpersoon N=5: Esther Overmars, 020-535 63 73.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widowControl w:val="0"/>
        <w:spacing w:line="360" w:lineRule="auto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nl-NL"/>
        </w:rPr>
        <w:t>CODE D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nl-NL"/>
        </w:rPr>
        <w:t>’</w:t>
      </w:r>
      <w:r>
        <w:rPr>
          <w:rFonts w:ascii="Arial" w:hAnsi="Arial"/>
          <w:b w:val="1"/>
          <w:bCs w:val="1"/>
          <w:sz w:val="20"/>
          <w:szCs w:val="20"/>
          <w:rtl w:val="0"/>
          <w:lang w:val="nl-NL"/>
        </w:rPr>
        <w:t>AZUR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>Online film, interactieve display, tag on TVC, owned channels ABN AMRO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 xml:space="preserve">Creatie:                              </w:t>
        <w:tab/>
        <w:t xml:space="preserve">           </w:t>
        <w:tab/>
        <w:t>CODE D</w:t>
      </w:r>
      <w:r>
        <w:rPr>
          <w:rFonts w:ascii="Arial" w:hAnsi="Arial" w:hint="default"/>
          <w:sz w:val="20"/>
          <w:szCs w:val="20"/>
          <w:rtl w:val="0"/>
          <w:lang w:val="nl-NL"/>
        </w:rPr>
        <w:t>’</w:t>
      </w:r>
      <w:r>
        <w:rPr>
          <w:rFonts w:ascii="Arial" w:hAnsi="Arial"/>
          <w:sz w:val="20"/>
          <w:szCs w:val="20"/>
          <w:rtl w:val="0"/>
          <w:lang w:val="nl-NL"/>
        </w:rPr>
        <w:t>AZUR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 xml:space="preserve">Strategie:                </w:t>
        <w:tab/>
        <w:t xml:space="preserve">        </w:t>
        <w:tab/>
        <w:t xml:space="preserve">           </w:t>
        <w:tab/>
        <w:t>CODE D</w:t>
      </w:r>
      <w:r>
        <w:rPr>
          <w:rFonts w:ascii="Arial" w:hAnsi="Arial" w:hint="default"/>
          <w:sz w:val="20"/>
          <w:szCs w:val="20"/>
          <w:rtl w:val="0"/>
          <w:lang w:val="nl-NL"/>
        </w:rPr>
        <w:t>’</w:t>
      </w:r>
      <w:r>
        <w:rPr>
          <w:rFonts w:ascii="Arial" w:hAnsi="Arial"/>
          <w:sz w:val="20"/>
          <w:szCs w:val="20"/>
          <w:rtl w:val="0"/>
          <w:lang w:val="nl-NL"/>
        </w:rPr>
        <w:t>AZUR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 xml:space="preserve">Account:                            </w:t>
        <w:tab/>
        <w:t xml:space="preserve">           </w:t>
        <w:tab/>
        <w:t>CODE D</w:t>
      </w:r>
      <w:r>
        <w:rPr>
          <w:rFonts w:ascii="Arial" w:hAnsi="Arial" w:hint="default"/>
          <w:sz w:val="20"/>
          <w:szCs w:val="20"/>
          <w:rtl w:val="0"/>
          <w:lang w:val="nl-NL"/>
        </w:rPr>
        <w:t>’</w:t>
      </w:r>
      <w:r>
        <w:rPr>
          <w:rFonts w:ascii="Arial" w:hAnsi="Arial"/>
          <w:sz w:val="20"/>
          <w:szCs w:val="20"/>
          <w:rtl w:val="0"/>
          <w:lang w:val="nl-NL"/>
        </w:rPr>
        <w:t>AZUR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>Producer:</w:t>
        <w:tab/>
        <w:tab/>
        <w:tab/>
        <w:tab/>
        <w:t>CODE D</w:t>
      </w:r>
      <w:r>
        <w:rPr>
          <w:rFonts w:ascii="Arial" w:hAnsi="Arial" w:hint="default"/>
          <w:sz w:val="20"/>
          <w:szCs w:val="20"/>
          <w:rtl w:val="0"/>
          <w:lang w:val="nl-NL"/>
        </w:rPr>
        <w:t>’</w:t>
      </w:r>
      <w:r>
        <w:rPr>
          <w:rFonts w:ascii="Arial" w:hAnsi="Arial"/>
          <w:sz w:val="20"/>
          <w:szCs w:val="20"/>
          <w:rtl w:val="0"/>
          <w:lang w:val="nl-NL"/>
        </w:rPr>
        <w:t>AZUR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>Development</w:t>
        <w:tab/>
        <w:tab/>
        <w:tab/>
        <w:tab/>
        <w:t>CODE D</w:t>
      </w:r>
      <w:r>
        <w:rPr>
          <w:rFonts w:ascii="Arial" w:hAnsi="Arial" w:hint="default"/>
          <w:sz w:val="20"/>
          <w:szCs w:val="20"/>
          <w:rtl w:val="0"/>
          <w:lang w:val="nl-NL"/>
        </w:rPr>
        <w:t>’</w:t>
      </w:r>
      <w:r>
        <w:rPr>
          <w:rFonts w:ascii="Arial" w:hAnsi="Arial"/>
          <w:sz w:val="20"/>
          <w:szCs w:val="20"/>
          <w:rtl w:val="0"/>
          <w:lang w:val="nl-NL"/>
        </w:rPr>
        <w:t>AZUR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>Set design</w:t>
        <w:tab/>
        <w:tab/>
        <w:tab/>
        <w:tab/>
        <w:t xml:space="preserve">From Form                           </w:t>
        <w:tab/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 xml:space="preserve">Productiemaatschappij film:          </w:t>
        <w:tab/>
        <w:t>Halal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 xml:space="preserve">Regisseur:                                      </w:t>
        <w:tab/>
        <w:t xml:space="preserve">From Form                   </w:t>
        <w:tab/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>Fotografie:</w:t>
        <w:tab/>
        <w:tab/>
        <w:tab/>
        <w:tab/>
        <w:t>CAKE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nl-NL"/>
        </w:rPr>
        <w:t>Contactpersoon Michiel van der Linden 00 31 6 24 24 55 68</w:t>
      </w:r>
    </w:p>
    <w:p>
      <w:pPr>
        <w:pStyle w:val="normal.0"/>
        <w:widowControl w:val="0"/>
        <w:spacing w:line="360" w:lineRule="auto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widowControl w:val="0"/>
        <w:spacing w:line="360" w:lineRule="auto"/>
      </w:pPr>
      <w:r>
        <w:rPr>
          <w:rFonts w:ascii="Arial" w:hAnsi="Arial"/>
          <w:b w:val="1"/>
          <w:bCs w:val="1"/>
          <w:sz w:val="20"/>
          <w:szCs w:val="20"/>
          <w:rtl w:val="0"/>
          <w:lang w:val="nl-NL"/>
        </w:rPr>
        <w:t xml:space="preserve">Mediabureau: </w:t>
      </w:r>
      <w:r>
        <w:rPr>
          <w:rFonts w:ascii="Arial" w:hAnsi="Arial"/>
          <w:sz w:val="20"/>
          <w:szCs w:val="20"/>
          <w:rtl w:val="0"/>
          <w:lang w:val="nl-NL"/>
        </w:rPr>
        <w:t>UM</w:t>
      </w:r>
      <w:bookmarkEnd w:id="1"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nl-N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