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2A9" w:rsidRPr="004372A9" w:rsidRDefault="00C91E0E" w:rsidP="004372A9">
      <w:pPr>
        <w:rPr>
          <w:rFonts w:ascii="Corbel" w:hAnsi="Corbel"/>
          <w:b/>
          <w:spacing w:val="0"/>
          <w:lang w:val="en-GB"/>
        </w:rPr>
      </w:pPr>
      <w:r w:rsidRPr="008F584F">
        <w:rPr>
          <w:rFonts w:ascii="Myriad-ExtraBoldItalic" w:hAnsi="Myriad-ExtraBoldItalic"/>
          <w:b/>
          <w:sz w:val="32"/>
          <w:szCs w:val="32"/>
          <w:lang w:val="en-GB"/>
        </w:rPr>
        <w:t>R</w:t>
      </w:r>
      <w:r w:rsidR="004372A9">
        <w:rPr>
          <w:rFonts w:ascii="Myriad-ExtraBoldItalic" w:hAnsi="Myriad-ExtraBoldItalic"/>
          <w:b/>
          <w:sz w:val="32"/>
          <w:szCs w:val="32"/>
          <w:lang w:val="en-GB"/>
        </w:rPr>
        <w:t>abobank Global Wine Quarterly Q2: New Zealand shows scope for growth</w:t>
      </w:r>
    </w:p>
    <w:p w:rsidR="004372A9" w:rsidRPr="004372A9" w:rsidRDefault="004372A9" w:rsidP="004372A9">
      <w:pPr>
        <w:rPr>
          <w:rFonts w:ascii="Corbel" w:hAnsi="Corbel"/>
          <w:lang w:val="en-GB"/>
        </w:rPr>
      </w:pPr>
    </w:p>
    <w:p w:rsidR="004372A9" w:rsidRPr="004372A9" w:rsidRDefault="004372A9" w:rsidP="008B2196">
      <w:pPr>
        <w:rPr>
          <w:b/>
          <w:sz w:val="24"/>
          <w:szCs w:val="24"/>
          <w:lang w:val="en-GB"/>
        </w:rPr>
      </w:pPr>
      <w:r w:rsidRPr="004372A9">
        <w:rPr>
          <w:b/>
          <w:sz w:val="24"/>
          <w:szCs w:val="24"/>
          <w:lang w:val="en-GB"/>
        </w:rPr>
        <w:t xml:space="preserve">Global trade activity picked up in 2015, courtesy of the US and China </w:t>
      </w:r>
      <w:r>
        <w:rPr>
          <w:b/>
          <w:sz w:val="24"/>
          <w:szCs w:val="24"/>
          <w:lang w:val="en-GB"/>
        </w:rPr>
        <w:t xml:space="preserve">markets, and </w:t>
      </w:r>
      <w:r w:rsidRPr="004372A9">
        <w:rPr>
          <w:b/>
          <w:sz w:val="24"/>
          <w:szCs w:val="24"/>
          <w:lang w:val="en-GB"/>
        </w:rPr>
        <w:t xml:space="preserve">the </w:t>
      </w:r>
      <w:r>
        <w:rPr>
          <w:b/>
          <w:sz w:val="24"/>
          <w:szCs w:val="24"/>
          <w:lang w:val="en-GB"/>
        </w:rPr>
        <w:t xml:space="preserve">New Zealand wine industry </w:t>
      </w:r>
      <w:r w:rsidRPr="004372A9">
        <w:rPr>
          <w:b/>
          <w:sz w:val="24"/>
          <w:szCs w:val="24"/>
          <w:lang w:val="en-GB"/>
        </w:rPr>
        <w:t>moves further along its impressive growth path.</w:t>
      </w:r>
    </w:p>
    <w:p w:rsidR="004372A9" w:rsidRPr="004372A9" w:rsidRDefault="004372A9" w:rsidP="008B2196">
      <w:pPr>
        <w:rPr>
          <w:b/>
          <w:sz w:val="24"/>
          <w:szCs w:val="24"/>
          <w:lang w:val="en-GB"/>
        </w:rPr>
      </w:pPr>
    </w:p>
    <w:p w:rsidR="004372A9" w:rsidRPr="004372A9" w:rsidRDefault="004372A9" w:rsidP="008B2196">
      <w:pPr>
        <w:rPr>
          <w:sz w:val="24"/>
          <w:szCs w:val="24"/>
          <w:lang w:val="en-GB"/>
        </w:rPr>
      </w:pPr>
      <w:r w:rsidRPr="004372A9">
        <w:rPr>
          <w:sz w:val="24"/>
          <w:szCs w:val="24"/>
          <w:lang w:val="en-GB"/>
        </w:rPr>
        <w:t>“As we look ahead to the 2016 vintage, the NZ wine industry has just posted another strong year of export growth in 2015,” according to Rabobank beverage analyst Marc Soccio. “There’s good scope for further growth, but it is not as widely distributed across the industry as it once was, with smaller wine companies struggling to keep pace.”</w:t>
      </w:r>
    </w:p>
    <w:p w:rsidR="004372A9" w:rsidRPr="004372A9" w:rsidRDefault="004372A9" w:rsidP="008B2196">
      <w:pPr>
        <w:rPr>
          <w:sz w:val="24"/>
          <w:szCs w:val="24"/>
          <w:lang w:val="en-GB"/>
        </w:rPr>
      </w:pPr>
    </w:p>
    <w:p w:rsidR="004372A9" w:rsidRPr="004372A9" w:rsidRDefault="004372A9" w:rsidP="008B2196">
      <w:pPr>
        <w:rPr>
          <w:b/>
          <w:sz w:val="24"/>
          <w:szCs w:val="24"/>
          <w:lang w:val="en-GB"/>
        </w:rPr>
      </w:pPr>
      <w:r w:rsidRPr="004372A9">
        <w:rPr>
          <w:b/>
          <w:sz w:val="24"/>
          <w:szCs w:val="24"/>
          <w:lang w:val="en-GB"/>
        </w:rPr>
        <w:t>Global export trade flows</w:t>
      </w:r>
    </w:p>
    <w:p w:rsidR="004372A9" w:rsidRPr="004372A9" w:rsidRDefault="004372A9" w:rsidP="008B2196">
      <w:pPr>
        <w:rPr>
          <w:sz w:val="24"/>
          <w:szCs w:val="24"/>
          <w:lang w:val="en-GB"/>
        </w:rPr>
      </w:pPr>
      <w:r w:rsidRPr="004372A9">
        <w:rPr>
          <w:sz w:val="24"/>
          <w:szCs w:val="24"/>
          <w:lang w:val="en-GB"/>
        </w:rPr>
        <w:t>A number of wine countries recorded strong rises in export trade volumes in 2015, but the corresponding movement in average export prices was far less uniform. The boost to import competitiveness in the US market helped to support trade, as did the strong rebound in import demand in the Chinese market.</w:t>
      </w:r>
    </w:p>
    <w:p w:rsidR="004372A9" w:rsidRPr="004372A9" w:rsidRDefault="004372A9" w:rsidP="008B2196">
      <w:pPr>
        <w:rPr>
          <w:sz w:val="24"/>
          <w:szCs w:val="24"/>
          <w:lang w:val="en-GB"/>
        </w:rPr>
      </w:pPr>
    </w:p>
    <w:p w:rsidR="004372A9" w:rsidRPr="004372A9" w:rsidRDefault="004372A9" w:rsidP="008B2196">
      <w:pPr>
        <w:rPr>
          <w:b/>
          <w:sz w:val="24"/>
          <w:szCs w:val="24"/>
          <w:lang w:val="en-GB"/>
        </w:rPr>
      </w:pPr>
      <w:r w:rsidRPr="004372A9">
        <w:rPr>
          <w:b/>
          <w:sz w:val="24"/>
          <w:szCs w:val="24"/>
          <w:lang w:val="en-GB"/>
        </w:rPr>
        <w:t>Global wine supply</w:t>
      </w:r>
    </w:p>
    <w:p w:rsidR="004372A9" w:rsidRPr="004372A9" w:rsidRDefault="004372A9" w:rsidP="008B2196">
      <w:pPr>
        <w:rPr>
          <w:sz w:val="24"/>
          <w:szCs w:val="24"/>
          <w:lang w:val="en-GB"/>
        </w:rPr>
      </w:pPr>
      <w:r w:rsidRPr="004372A9">
        <w:rPr>
          <w:sz w:val="24"/>
          <w:szCs w:val="24"/>
          <w:lang w:val="en-GB"/>
        </w:rPr>
        <w:t>Early indications of the Southern Hemisphere harvest in 2016 point towards a lighter crop, with</w:t>
      </w:r>
      <w:r>
        <w:rPr>
          <w:sz w:val="24"/>
          <w:szCs w:val="24"/>
          <w:lang w:val="en-GB"/>
        </w:rPr>
        <w:t xml:space="preserve"> </w:t>
      </w:r>
      <w:r w:rsidRPr="004372A9">
        <w:rPr>
          <w:sz w:val="24"/>
          <w:szCs w:val="24"/>
          <w:lang w:val="en-GB"/>
        </w:rPr>
        <w:t>Chile, Argentina and South Africa facing significant falls in production. Production in</w:t>
      </w:r>
      <w:r>
        <w:rPr>
          <w:sz w:val="24"/>
          <w:szCs w:val="24"/>
          <w:lang w:val="en-GB"/>
        </w:rPr>
        <w:t xml:space="preserve"> </w:t>
      </w:r>
      <w:r w:rsidRPr="004372A9">
        <w:rPr>
          <w:sz w:val="24"/>
          <w:szCs w:val="24"/>
          <w:lang w:val="en-GB"/>
        </w:rPr>
        <w:t>Australia and New Zealand looks more in line with historical average levels.</w:t>
      </w:r>
    </w:p>
    <w:p w:rsidR="004372A9" w:rsidRPr="004372A9" w:rsidRDefault="004372A9" w:rsidP="008B2196">
      <w:pPr>
        <w:rPr>
          <w:b/>
          <w:sz w:val="24"/>
          <w:szCs w:val="24"/>
          <w:lang w:val="en-GB"/>
        </w:rPr>
      </w:pPr>
      <w:r w:rsidRPr="004372A9">
        <w:rPr>
          <w:b/>
          <w:sz w:val="24"/>
          <w:szCs w:val="24"/>
          <w:lang w:val="en-GB"/>
        </w:rPr>
        <w:br/>
        <w:t>US wine imports</w:t>
      </w:r>
    </w:p>
    <w:p w:rsidR="00992976" w:rsidRDefault="004372A9" w:rsidP="008B2196">
      <w:pPr>
        <w:rPr>
          <w:sz w:val="24"/>
          <w:szCs w:val="24"/>
          <w:lang w:val="en-GB"/>
        </w:rPr>
      </w:pPr>
      <w:r w:rsidRPr="004372A9">
        <w:rPr>
          <w:sz w:val="24"/>
          <w:szCs w:val="24"/>
          <w:lang w:val="en-GB"/>
        </w:rPr>
        <w:t>US wine imports continued to grow in 2015, assisted by the stronger US dollar. Total imports rose 5% by volume and 2% by value. Bottled wines from more premium suppliers (especially</w:t>
      </w:r>
      <w:r>
        <w:rPr>
          <w:sz w:val="24"/>
          <w:szCs w:val="24"/>
          <w:lang w:val="en-GB"/>
        </w:rPr>
        <w:t xml:space="preserve"> </w:t>
      </w:r>
      <w:r w:rsidRPr="004372A9">
        <w:rPr>
          <w:sz w:val="24"/>
          <w:szCs w:val="24"/>
          <w:lang w:val="en-GB"/>
        </w:rPr>
        <w:t>Italy, France and New Zealand) continued to grow strongly, while bulk wine import volumes were generally soft, down 4% YOY.</w:t>
      </w:r>
    </w:p>
    <w:p w:rsidR="004372A9" w:rsidRDefault="004372A9" w:rsidP="008B2196">
      <w:pPr>
        <w:rPr>
          <w:sz w:val="24"/>
          <w:szCs w:val="24"/>
          <w:lang w:val="en-GB"/>
        </w:rPr>
      </w:pPr>
      <w:bookmarkStart w:id="0" w:name="_GoBack"/>
      <w:bookmarkEnd w:id="0"/>
    </w:p>
    <w:p w:rsidR="004372A9" w:rsidRPr="004372A9" w:rsidRDefault="004372A9" w:rsidP="008B2196">
      <w:pPr>
        <w:rPr>
          <w:sz w:val="24"/>
          <w:szCs w:val="24"/>
          <w:lang w:val="en-GB"/>
        </w:rPr>
      </w:pPr>
    </w:p>
    <w:p w:rsidR="00A731CF" w:rsidRPr="008B2196" w:rsidRDefault="002B2913" w:rsidP="008B2196">
      <w:pPr>
        <w:rPr>
          <w:sz w:val="24"/>
          <w:szCs w:val="24"/>
          <w:lang w:val="en-GB"/>
        </w:rPr>
      </w:pPr>
      <w:r w:rsidRPr="008B2196">
        <w:rPr>
          <w:b/>
          <w:sz w:val="24"/>
          <w:szCs w:val="24"/>
          <w:lang w:val="en-US" w:eastAsia="en-US"/>
        </w:rPr>
        <w:t>For more information:  </w:t>
      </w:r>
    </w:p>
    <w:p w:rsidR="00E569ED" w:rsidRDefault="00E569ED" w:rsidP="008B2196">
      <w:pPr>
        <w:spacing w:before="100" w:beforeAutospacing="1" w:after="100" w:afterAutospacing="1"/>
        <w:contextualSpacing/>
        <w:rPr>
          <w:sz w:val="24"/>
          <w:szCs w:val="24"/>
          <w:lang w:val="en-GB"/>
        </w:rPr>
      </w:pPr>
    </w:p>
    <w:p w:rsidR="00867353" w:rsidRPr="008B2196" w:rsidRDefault="00867353" w:rsidP="008B2196">
      <w:pPr>
        <w:spacing w:before="100" w:beforeAutospacing="1" w:after="100" w:afterAutospacing="1"/>
        <w:contextualSpacing/>
        <w:rPr>
          <w:sz w:val="24"/>
          <w:szCs w:val="24"/>
          <w:lang w:val="en-GB"/>
        </w:rPr>
      </w:pPr>
      <w:r w:rsidRPr="008B2196">
        <w:rPr>
          <w:sz w:val="24"/>
          <w:szCs w:val="24"/>
          <w:lang w:val="en-GB"/>
        </w:rPr>
        <w:t>About this publication please contact its authors:</w:t>
      </w:r>
    </w:p>
    <w:p w:rsidR="00867353" w:rsidRPr="008B2196" w:rsidRDefault="00867353" w:rsidP="008B2196">
      <w:pPr>
        <w:spacing w:before="100" w:beforeAutospacing="1" w:after="100" w:afterAutospacing="1"/>
        <w:contextualSpacing/>
        <w:rPr>
          <w:sz w:val="24"/>
          <w:szCs w:val="24"/>
          <w:lang w:val="en-GB"/>
        </w:rPr>
      </w:pPr>
      <w:r w:rsidRPr="008B2196">
        <w:rPr>
          <w:sz w:val="24"/>
          <w:szCs w:val="24"/>
          <w:lang w:val="en-GB"/>
        </w:rPr>
        <w:t xml:space="preserve">Stephen Rannekleiv: </w:t>
      </w:r>
      <w:hyperlink r:id="rId8" w:history="1">
        <w:r w:rsidRPr="008B2196">
          <w:rPr>
            <w:rStyle w:val="Hyperlink"/>
            <w:color w:val="auto"/>
            <w:sz w:val="24"/>
            <w:szCs w:val="24"/>
            <w:lang w:val="en-GB"/>
          </w:rPr>
          <w:t>stephen.rannekleiv@rabobank.com</w:t>
        </w:r>
      </w:hyperlink>
      <w:r w:rsidRPr="008B2196">
        <w:rPr>
          <w:sz w:val="24"/>
          <w:szCs w:val="24"/>
          <w:lang w:val="en-GB"/>
        </w:rPr>
        <w:t>, USA, +1 212 808 6823</w:t>
      </w:r>
    </w:p>
    <w:p w:rsidR="00867353" w:rsidRPr="008B2196" w:rsidRDefault="00867353" w:rsidP="008B2196">
      <w:pPr>
        <w:spacing w:before="100" w:beforeAutospacing="1" w:after="100" w:afterAutospacing="1"/>
        <w:contextualSpacing/>
        <w:rPr>
          <w:sz w:val="24"/>
          <w:szCs w:val="24"/>
          <w:lang w:val="en-GB"/>
        </w:rPr>
      </w:pPr>
      <w:r w:rsidRPr="008B2196">
        <w:rPr>
          <w:sz w:val="24"/>
          <w:szCs w:val="24"/>
          <w:lang w:val="en-GB"/>
        </w:rPr>
        <w:t xml:space="preserve">Marc Soccio: </w:t>
      </w:r>
      <w:hyperlink r:id="rId9" w:history="1">
        <w:r w:rsidRPr="008B2196">
          <w:rPr>
            <w:rStyle w:val="Hyperlink"/>
            <w:color w:val="auto"/>
            <w:sz w:val="24"/>
            <w:szCs w:val="24"/>
            <w:lang w:val="en-GB"/>
          </w:rPr>
          <w:t>marc.soccio@rabobank.com</w:t>
        </w:r>
      </w:hyperlink>
      <w:r w:rsidRPr="008B2196">
        <w:rPr>
          <w:sz w:val="24"/>
          <w:szCs w:val="24"/>
          <w:lang w:val="en-GB"/>
        </w:rPr>
        <w:t>, Australia, +61 4 1841 3187</w:t>
      </w:r>
    </w:p>
    <w:p w:rsidR="00867353" w:rsidRPr="008B2196" w:rsidRDefault="00867353" w:rsidP="008B2196">
      <w:pPr>
        <w:spacing w:before="100" w:beforeAutospacing="1" w:after="100" w:afterAutospacing="1"/>
        <w:contextualSpacing/>
        <w:rPr>
          <w:sz w:val="24"/>
          <w:szCs w:val="24"/>
          <w:lang w:val="en-GB"/>
        </w:rPr>
      </w:pPr>
      <w:r w:rsidRPr="008B2196">
        <w:rPr>
          <w:sz w:val="24"/>
          <w:szCs w:val="24"/>
          <w:lang w:val="en-GB"/>
        </w:rPr>
        <w:t xml:space="preserve">Katharine Song: </w:t>
      </w:r>
      <w:hyperlink r:id="rId10" w:history="1">
        <w:r w:rsidRPr="008B2196">
          <w:rPr>
            <w:rStyle w:val="Hyperlink"/>
            <w:color w:val="auto"/>
            <w:sz w:val="24"/>
            <w:szCs w:val="24"/>
            <w:lang w:val="en-GB"/>
          </w:rPr>
          <w:t>Katharine.Song@rabobank.com</w:t>
        </w:r>
      </w:hyperlink>
      <w:r w:rsidRPr="008B2196">
        <w:rPr>
          <w:sz w:val="24"/>
          <w:szCs w:val="24"/>
          <w:lang w:val="en-GB"/>
        </w:rPr>
        <w:t>, China</w:t>
      </w:r>
      <w:r w:rsidR="003346EC" w:rsidRPr="008B2196">
        <w:rPr>
          <w:sz w:val="24"/>
          <w:szCs w:val="24"/>
          <w:lang w:val="en-GB"/>
        </w:rPr>
        <w:t>, +86 21 2893 4620</w:t>
      </w:r>
    </w:p>
    <w:p w:rsidR="008B2196" w:rsidRPr="008B2196" w:rsidRDefault="008B2196" w:rsidP="008B2196">
      <w:pPr>
        <w:spacing w:before="100" w:beforeAutospacing="1" w:after="100" w:afterAutospacing="1"/>
        <w:contextualSpacing/>
        <w:rPr>
          <w:sz w:val="24"/>
          <w:szCs w:val="24"/>
          <w:lang w:val="en-GB" w:eastAsia="en-US"/>
        </w:rPr>
      </w:pPr>
      <w:r w:rsidRPr="008B2196">
        <w:rPr>
          <w:sz w:val="24"/>
          <w:szCs w:val="24"/>
          <w:lang w:val="en-GB"/>
        </w:rPr>
        <w:t xml:space="preserve">Francois Sonneville: </w:t>
      </w:r>
      <w:hyperlink r:id="rId11" w:history="1">
        <w:r w:rsidRPr="008B2196">
          <w:rPr>
            <w:rStyle w:val="Hyperlink"/>
            <w:color w:val="auto"/>
            <w:sz w:val="24"/>
            <w:szCs w:val="24"/>
            <w:lang w:val="en-GB"/>
          </w:rPr>
          <w:t>Francois.Son</w:t>
        </w:r>
        <w:r w:rsidRPr="008B2196">
          <w:rPr>
            <w:rStyle w:val="Hyperlink"/>
            <w:color w:val="auto"/>
            <w:sz w:val="24"/>
            <w:szCs w:val="24"/>
            <w:lang w:val="en-GB"/>
          </w:rPr>
          <w:t>n</w:t>
        </w:r>
        <w:r w:rsidRPr="008B2196">
          <w:rPr>
            <w:rStyle w:val="Hyperlink"/>
            <w:color w:val="auto"/>
            <w:sz w:val="24"/>
            <w:szCs w:val="24"/>
            <w:lang w:val="en-GB"/>
          </w:rPr>
          <w:t>eville@rabobank.com</w:t>
        </w:r>
      </w:hyperlink>
      <w:r w:rsidRPr="008B2196">
        <w:rPr>
          <w:sz w:val="24"/>
          <w:szCs w:val="24"/>
          <w:lang w:val="en-GB"/>
        </w:rPr>
        <w:t>, Europe, +44 20 78093811</w:t>
      </w:r>
    </w:p>
    <w:p w:rsidR="00641E55" w:rsidRPr="008F584F" w:rsidRDefault="00641E55" w:rsidP="008B2196">
      <w:pPr>
        <w:tabs>
          <w:tab w:val="right" w:pos="-284"/>
          <w:tab w:val="right" w:pos="-142"/>
          <w:tab w:val="right" w:pos="0"/>
        </w:tabs>
        <w:ind w:left="-142" w:right="113" w:firstLine="142"/>
        <w:jc w:val="both"/>
        <w:rPr>
          <w:sz w:val="24"/>
          <w:szCs w:val="24"/>
          <w:lang w:val="en-US"/>
        </w:rPr>
      </w:pPr>
    </w:p>
    <w:p w:rsidR="00A731CF" w:rsidRPr="008F584F" w:rsidRDefault="00A731CF" w:rsidP="008B2196">
      <w:pPr>
        <w:tabs>
          <w:tab w:val="right" w:pos="-284"/>
          <w:tab w:val="right" w:pos="-142"/>
          <w:tab w:val="right" w:pos="0"/>
        </w:tabs>
        <w:ind w:left="-142" w:right="113" w:firstLine="142"/>
        <w:jc w:val="both"/>
        <w:rPr>
          <w:sz w:val="24"/>
          <w:szCs w:val="24"/>
          <w:lang w:val="en-GB"/>
        </w:rPr>
      </w:pPr>
      <w:r w:rsidRPr="008F584F">
        <w:rPr>
          <w:sz w:val="24"/>
          <w:szCs w:val="24"/>
          <w:lang w:val="en-GB"/>
        </w:rPr>
        <w:t xml:space="preserve">For other information, please contact Rabobank press office: </w:t>
      </w:r>
    </w:p>
    <w:p w:rsidR="00A731CF" w:rsidRPr="008F584F" w:rsidRDefault="00E569ED" w:rsidP="008B2196">
      <w:pPr>
        <w:tabs>
          <w:tab w:val="right" w:pos="-284"/>
          <w:tab w:val="right" w:pos="-142"/>
          <w:tab w:val="right" w:pos="0"/>
        </w:tabs>
        <w:ind w:right="113"/>
        <w:jc w:val="both"/>
        <w:rPr>
          <w:color w:val="000099"/>
          <w:sz w:val="24"/>
          <w:szCs w:val="24"/>
          <w:lang w:val="en-GB"/>
        </w:rPr>
      </w:pPr>
      <w:hyperlink r:id="rId12" w:history="1">
        <w:r w:rsidR="00A731CF" w:rsidRPr="008F584F">
          <w:rPr>
            <w:rStyle w:val="Hyperlink"/>
            <w:sz w:val="24"/>
            <w:szCs w:val="24"/>
            <w:lang w:val="en-GB"/>
          </w:rPr>
          <w:t>Madelon.Kaspers@Rabobank.com</w:t>
        </w:r>
      </w:hyperlink>
      <w:r w:rsidR="00A731CF" w:rsidRPr="008F584F">
        <w:rPr>
          <w:sz w:val="24"/>
          <w:szCs w:val="24"/>
          <w:lang w:val="en-GB"/>
        </w:rPr>
        <w:t>, Tel: +31 610 8872 44</w:t>
      </w:r>
    </w:p>
    <w:p w:rsidR="00A731CF" w:rsidRPr="008F584F" w:rsidRDefault="00A731CF" w:rsidP="008B2196">
      <w:pPr>
        <w:tabs>
          <w:tab w:val="right" w:pos="-284"/>
          <w:tab w:val="right" w:pos="-142"/>
          <w:tab w:val="right" w:pos="0"/>
        </w:tabs>
        <w:ind w:left="-142" w:right="113" w:firstLine="142"/>
        <w:jc w:val="both"/>
        <w:rPr>
          <w:sz w:val="24"/>
          <w:szCs w:val="24"/>
          <w:lang w:val="en-GB"/>
        </w:rPr>
      </w:pPr>
    </w:p>
    <w:p w:rsidR="00A731CF" w:rsidRPr="008F584F" w:rsidRDefault="00A731CF" w:rsidP="008B2196">
      <w:pPr>
        <w:tabs>
          <w:tab w:val="right" w:pos="-284"/>
          <w:tab w:val="right" w:pos="-142"/>
          <w:tab w:val="right" w:pos="0"/>
        </w:tabs>
        <w:ind w:left="-142" w:right="113" w:firstLine="142"/>
        <w:jc w:val="both"/>
        <w:rPr>
          <w:sz w:val="24"/>
          <w:szCs w:val="24"/>
          <w:lang w:val="en-GB"/>
        </w:rPr>
      </w:pPr>
      <w:r w:rsidRPr="008F584F">
        <w:rPr>
          <w:sz w:val="24"/>
          <w:szCs w:val="24"/>
          <w:lang w:val="en-GB"/>
        </w:rPr>
        <w:t>For your social media ready version of this press release:</w:t>
      </w:r>
    </w:p>
    <w:p w:rsidR="00A731CF" w:rsidRPr="008F584F" w:rsidRDefault="00E569ED" w:rsidP="008B2196">
      <w:pPr>
        <w:tabs>
          <w:tab w:val="right" w:pos="-284"/>
          <w:tab w:val="right" w:pos="-142"/>
          <w:tab w:val="right" w:pos="0"/>
        </w:tabs>
        <w:ind w:left="-142" w:right="113" w:firstLine="142"/>
        <w:jc w:val="both"/>
        <w:rPr>
          <w:sz w:val="24"/>
          <w:szCs w:val="24"/>
          <w:lang w:val="en-GB"/>
        </w:rPr>
      </w:pPr>
      <w:hyperlink r:id="rId13" w:history="1">
        <w:r w:rsidR="00A731CF" w:rsidRPr="008F584F">
          <w:rPr>
            <w:rStyle w:val="Hyperlink"/>
            <w:sz w:val="24"/>
            <w:szCs w:val="24"/>
            <w:lang w:val="en-GB"/>
          </w:rPr>
          <w:t>http://rabobank-food-agribusiness-research.pressdoc.com</w:t>
        </w:r>
      </w:hyperlink>
    </w:p>
    <w:p w:rsidR="00A731CF" w:rsidRPr="008F584F" w:rsidRDefault="00A731CF" w:rsidP="008B2196">
      <w:pPr>
        <w:tabs>
          <w:tab w:val="right" w:pos="-284"/>
          <w:tab w:val="right" w:pos="-142"/>
          <w:tab w:val="right" w:pos="0"/>
        </w:tabs>
        <w:ind w:left="-142" w:right="113" w:firstLine="142"/>
        <w:rPr>
          <w:sz w:val="24"/>
          <w:szCs w:val="24"/>
          <w:lang w:val="en-GB"/>
        </w:rPr>
      </w:pPr>
    </w:p>
    <w:p w:rsidR="00A731CF" w:rsidRPr="008B2196" w:rsidRDefault="008B2196" w:rsidP="008B2196">
      <w:pPr>
        <w:tabs>
          <w:tab w:val="right" w:pos="-284"/>
          <w:tab w:val="right" w:pos="-142"/>
          <w:tab w:val="right" w:pos="0"/>
        </w:tabs>
        <w:ind w:left="-142" w:right="113" w:firstLine="142"/>
        <w:rPr>
          <w:sz w:val="24"/>
          <w:szCs w:val="24"/>
          <w:lang w:val="en-GB"/>
        </w:rPr>
      </w:pPr>
      <w:r w:rsidRPr="008B2196">
        <w:rPr>
          <w:sz w:val="24"/>
          <w:szCs w:val="24"/>
          <w:lang w:val="en-GB"/>
        </w:rPr>
        <w:t xml:space="preserve">View: </w:t>
      </w:r>
      <w:hyperlink r:id="rId14" w:history="1">
        <w:r w:rsidR="00A731CF" w:rsidRPr="008B2196">
          <w:rPr>
            <w:rStyle w:val="Hyperlink"/>
            <w:sz w:val="24"/>
            <w:szCs w:val="24"/>
            <w:lang w:val="en-GB"/>
          </w:rPr>
          <w:t>www.FAR.Rabobank.com</w:t>
        </w:r>
      </w:hyperlink>
      <w:r w:rsidRPr="008B2196">
        <w:rPr>
          <w:sz w:val="24"/>
          <w:szCs w:val="24"/>
          <w:lang w:val="en-GB"/>
        </w:rPr>
        <w:t xml:space="preserve">  and/or f</w:t>
      </w:r>
      <w:r w:rsidR="00A731CF" w:rsidRPr="008B2196">
        <w:rPr>
          <w:color w:val="000000" w:themeColor="text1"/>
          <w:sz w:val="24"/>
          <w:szCs w:val="24"/>
          <w:lang w:val="en-GB"/>
        </w:rPr>
        <w:t xml:space="preserve">ollow us on Twitter: </w:t>
      </w:r>
      <w:hyperlink r:id="rId15" w:history="1">
        <w:r w:rsidR="00A731CF" w:rsidRPr="008B2196">
          <w:rPr>
            <w:rStyle w:val="Hyperlink"/>
            <w:sz w:val="24"/>
            <w:szCs w:val="24"/>
            <w:lang w:val="en-GB"/>
          </w:rPr>
          <w:t>@</w:t>
        </w:r>
        <w:proofErr w:type="spellStart"/>
        <w:r w:rsidR="00A731CF" w:rsidRPr="008B2196">
          <w:rPr>
            <w:rStyle w:val="Hyperlink"/>
            <w:sz w:val="24"/>
            <w:szCs w:val="24"/>
            <w:lang w:val="en-GB"/>
          </w:rPr>
          <w:t>rabofoodagri</w:t>
        </w:r>
        <w:proofErr w:type="spellEnd"/>
      </w:hyperlink>
    </w:p>
    <w:p w:rsidR="008B2196" w:rsidRDefault="008B2196" w:rsidP="008B2196">
      <w:pPr>
        <w:tabs>
          <w:tab w:val="right" w:pos="-284"/>
          <w:tab w:val="right" w:pos="-142"/>
          <w:tab w:val="right" w:pos="0"/>
        </w:tabs>
        <w:ind w:left="-142" w:right="113" w:firstLine="142"/>
        <w:rPr>
          <w:b/>
          <w:sz w:val="24"/>
          <w:szCs w:val="24"/>
          <w:lang w:val="en-GB"/>
        </w:rPr>
      </w:pPr>
    </w:p>
    <w:p w:rsidR="00A731CF" w:rsidRPr="008F584F" w:rsidRDefault="00A731CF" w:rsidP="008B2196">
      <w:pPr>
        <w:tabs>
          <w:tab w:val="right" w:pos="-284"/>
          <w:tab w:val="right" w:pos="-142"/>
          <w:tab w:val="right" w:pos="0"/>
        </w:tabs>
        <w:ind w:left="-142" w:right="113" w:firstLine="142"/>
        <w:rPr>
          <w:b/>
          <w:sz w:val="24"/>
          <w:szCs w:val="24"/>
          <w:lang w:val="en-GB"/>
        </w:rPr>
      </w:pPr>
      <w:r w:rsidRPr="008F584F">
        <w:rPr>
          <w:b/>
          <w:sz w:val="24"/>
          <w:szCs w:val="24"/>
          <w:lang w:val="en-GB"/>
        </w:rPr>
        <w:t>NOTE</w:t>
      </w:r>
    </w:p>
    <w:p w:rsidR="00A731CF" w:rsidRPr="008F584F" w:rsidRDefault="00A731CF" w:rsidP="008B2196">
      <w:pPr>
        <w:pStyle w:val="ListParagraph"/>
        <w:numPr>
          <w:ilvl w:val="0"/>
          <w:numId w:val="10"/>
        </w:numPr>
        <w:tabs>
          <w:tab w:val="right" w:pos="-284"/>
          <w:tab w:val="right" w:pos="-142"/>
          <w:tab w:val="right" w:pos="0"/>
        </w:tabs>
        <w:ind w:right="113"/>
        <w:rPr>
          <w:sz w:val="24"/>
          <w:szCs w:val="24"/>
          <w:lang w:val="en-GB"/>
        </w:rPr>
      </w:pPr>
      <w:r w:rsidRPr="008F584F">
        <w:rPr>
          <w:sz w:val="24"/>
          <w:szCs w:val="24"/>
          <w:lang w:val="en-GB"/>
        </w:rPr>
        <w:t>Rabobank has recently updated the distribution lists for Food &amp; Agribusiness Research reports. If you have no interest in further receiving this information, please let us know and we will remove your email address promptly.</w:t>
      </w:r>
    </w:p>
    <w:sectPr w:rsidR="00A731CF" w:rsidRPr="008F584F" w:rsidSect="00FD1EB0">
      <w:headerReference w:type="default" r:id="rId16"/>
      <w:footerReference w:type="default" r:id="rId17"/>
      <w:headerReference w:type="first" r:id="rId18"/>
      <w:footerReference w:type="first" r:id="rId19"/>
      <w:pgSz w:w="11901" w:h="16834"/>
      <w:pgMar w:top="2155" w:right="1269" w:bottom="1701" w:left="2155" w:header="340" w:footer="113" w:gutter="0"/>
      <w:paperSrc w:first="1" w:other="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3C5" w:rsidRDefault="00A013C5">
      <w:r>
        <w:separator/>
      </w:r>
    </w:p>
  </w:endnote>
  <w:endnote w:type="continuationSeparator" w:id="0">
    <w:p w:rsidR="00A013C5" w:rsidRDefault="00A0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BoldItalic">
    <w:panose1 w:val="02000000000000000000"/>
    <w:charset w:val="00"/>
    <w:family w:val="auto"/>
    <w:pitch w:val="variable"/>
    <w:sig w:usb0="A000002F" w:usb1="1000004A" w:usb2="00000000" w:usb3="00000000" w:csb0="00000111" w:csb1="00000000"/>
  </w:font>
  <w:font w:name="Myriad-Italic">
    <w:panose1 w:val="02000000000000000000"/>
    <w:charset w:val="00"/>
    <w:family w:val="auto"/>
    <w:pitch w:val="variable"/>
    <w:sig w:usb0="A000002F" w:usb1="1000004A" w:usb2="00000000" w:usb3="00000000" w:csb0="00000111" w:csb1="00000000"/>
  </w:font>
  <w:font w:name="Myriad-ExtraBoldItalic">
    <w:panose1 w:val="02000000000000000000"/>
    <w:charset w:val="00"/>
    <w:family w:val="auto"/>
    <w:pitch w:val="variable"/>
    <w:sig w:usb0="A000002F" w:usb1="1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Rabobankfon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panose1 w:val="02000503050000020004"/>
    <w:charset w:val="00"/>
    <w:family w:val="auto"/>
    <w:pitch w:val="variable"/>
    <w:sig w:usb0="A00000AF" w:usb1="5000004A" w:usb2="00000000" w:usb3="00000000" w:csb0="00000111" w:csb1="00000000"/>
  </w:font>
  <w:font w:name="Myriad-Bold">
    <w:panose1 w:val="02000803050000020004"/>
    <w:charset w:val="00"/>
    <w:family w:val="auto"/>
    <w:pitch w:val="variable"/>
    <w:sig w:usb0="A00000AF" w:usb1="4000004A" w:usb2="00000000" w:usb3="00000000" w:csb0="00000111"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MyriadLight">
    <w:panose1 w:val="02000406040000020004"/>
    <w:charset w:val="00"/>
    <w:family w:val="auto"/>
    <w:pitch w:val="variable"/>
    <w:sig w:usb0="A00000AF" w:usb1="4000004A" w:usb2="00000000" w:usb3="00000000" w:csb0="00000111" w:csb1="00000000"/>
  </w:font>
  <w:font w:name="Rabofon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24D" w:rsidRDefault="00C91E0E">
    <w:pPr>
      <w:pStyle w:val="Banknaam"/>
    </w:pPr>
    <w:r>
      <w:rPr>
        <w:noProof/>
        <w:lang w:val="en-GB" w:eastAsia="en-GB"/>
      </w:rPr>
      <mc:AlternateContent>
        <mc:Choice Requires="wps">
          <w:drawing>
            <wp:anchor distT="4294967295" distB="4294967295" distL="114300" distR="114300" simplePos="0" relativeHeight="251658240"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40E14"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V4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eTLE+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BNqRV4EgIA&#10;ACgEAAAOAAAAAAAAAAAAAAAAAC4CAABkcnMvZTJvRG9jLnhtbFBLAQItABQABgAIAAAAIQCIuNwc&#10;2QAAAAYBAAAPAAAAAAAAAAAAAAAAAGwEAABkcnMvZG93bnJldi54bWxQSwUGAAAAAAQABADzAAAA&#10;cgUAAAAA&#10;" o:allowincell="f"/>
          </w:pict>
        </mc:Fallback>
      </mc:AlternateContent>
    </w:r>
  </w:p>
  <w:p w:rsidR="00B1624D" w:rsidRPr="00C91E0E" w:rsidRDefault="00B1624D">
    <w:pPr>
      <w:pStyle w:val="Banknaam"/>
      <w:rPr>
        <w:lang w:val="en-GB"/>
      </w:rPr>
    </w:pPr>
    <w:r w:rsidRPr="00C91E0E">
      <w:rPr>
        <w:lang w:val="en-GB"/>
      </w:rPr>
      <w:t>Rabobank Nederland</w:t>
    </w:r>
  </w:p>
  <w:p w:rsidR="00B1624D" w:rsidRPr="00927DF2" w:rsidRDefault="00892FEC">
    <w:pPr>
      <w:pStyle w:val="Vastetekst"/>
      <w:rPr>
        <w:lang w:val="fr-FR"/>
      </w:rPr>
    </w:pPr>
    <w:r w:rsidRPr="00C91E0E">
      <w:rPr>
        <w:lang w:val="en-GB"/>
      </w:rPr>
      <w:t>Communications &amp; Corporate Affairs</w:t>
    </w:r>
    <w:r w:rsidR="0039143F" w:rsidRPr="00C91E0E">
      <w:rPr>
        <w:lang w:val="en-GB"/>
      </w:rPr>
      <w:t>, P.O. box</w:t>
    </w:r>
    <w:r w:rsidR="00B1624D" w:rsidRPr="00C91E0E">
      <w:rPr>
        <w:lang w:val="en-GB"/>
      </w:rPr>
      <w:t xml:space="preserve"> 17100, 3500 HG</w:t>
    </w:r>
    <w:r w:rsidR="008F20CC" w:rsidRPr="00C91E0E">
      <w:rPr>
        <w:lang w:val="en-GB"/>
      </w:rPr>
      <w:t xml:space="preserve"> </w:t>
    </w:r>
    <w:r w:rsidR="00B1624D" w:rsidRPr="00C91E0E">
      <w:rPr>
        <w:lang w:val="en-GB"/>
      </w:rPr>
      <w:t xml:space="preserve">Utrecht, tel. </w:t>
    </w:r>
    <w:r w:rsidR="005E7C0B">
      <w:rPr>
        <w:lang w:val="fr-FR"/>
      </w:rPr>
      <w:t>31 30</w:t>
    </w:r>
    <w:r w:rsidR="00E674E2">
      <w:rPr>
        <w:lang w:val="fr-FR"/>
      </w:rPr>
      <w:t xml:space="preserve"> 216 2758, pressoffice@</w:t>
    </w:r>
    <w:r w:rsidR="00B1624D" w:rsidRPr="00927DF2">
      <w:rPr>
        <w:lang w:val="fr-FR"/>
      </w:rPr>
      <w:t>rabobank.nl</w:t>
    </w:r>
  </w:p>
  <w:p w:rsidR="00B1624D" w:rsidRPr="00927DF2" w:rsidRDefault="00B1624D">
    <w:pPr>
      <w:pStyle w:val="Footer"/>
      <w:rPr>
        <w:lang w:val="fr-FR"/>
      </w:rPr>
    </w:pPr>
  </w:p>
  <w:p w:rsidR="00B1624D" w:rsidRPr="00927DF2" w:rsidRDefault="00B1624D">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24D" w:rsidRDefault="00C91E0E">
    <w:pPr>
      <w:pStyle w:val="Banknaam"/>
    </w:pPr>
    <w:r>
      <w:rPr>
        <w:noProof/>
        <w:lang w:val="en-GB" w:eastAsia="en-GB"/>
      </w:rPr>
      <mc:AlternateContent>
        <mc:Choice Requires="wps">
          <w:drawing>
            <wp:anchor distT="4294967295" distB="4294967295" distL="114300" distR="114300" simplePos="0" relativeHeight="251657216"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0BD34"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i2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J1meTgswjd7OElLeAo11/iPXPQqTCkvQHInJceM8SAfoDRLuUXotpIxm&#10;S4WGCs8n+SQGOC0FC4cB5ux+V0uLjiS0S/xCHYDsAWb1QbFI1nHCVte5J0Je5oCXKvBBKiDnOrv0&#10;w7d5Ol/NVrNiVOTT1ahIm2b0YV0Xo+k6ez9p3jV13WTfg7SsKDvBGFdB3a03s+LvvL++kktX3bvz&#10;XobkkT2mCGJv/yg6ehnsuzTCTrPz1oZqBFuhHSP4+nRCv/+6jqifD3z5Aw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DS7ti2EgIA&#10;ACgEAAAOAAAAAAAAAAAAAAAAAC4CAABkcnMvZTJvRG9jLnhtbFBLAQItABQABgAIAAAAIQCIuNwc&#10;2QAAAAYBAAAPAAAAAAAAAAAAAAAAAGwEAABkcnMvZG93bnJldi54bWxQSwUGAAAAAAQABADzAAAA&#10;cgUAAAAA&#10;" o:allowincell="f"/>
          </w:pict>
        </mc:Fallback>
      </mc:AlternateContent>
    </w:r>
  </w:p>
  <w:p w:rsidR="00B1624D" w:rsidRPr="00C91E0E" w:rsidRDefault="00B1624D">
    <w:pPr>
      <w:pStyle w:val="Banknaam"/>
      <w:rPr>
        <w:lang w:val="en-GB"/>
      </w:rPr>
    </w:pPr>
    <w:r w:rsidRPr="00C91E0E">
      <w:rPr>
        <w:lang w:val="en-GB"/>
      </w:rPr>
      <w:t>Rabobank Nederland</w:t>
    </w:r>
  </w:p>
  <w:p w:rsidR="00B1624D" w:rsidRPr="002B79CC" w:rsidRDefault="00892FEC">
    <w:pPr>
      <w:pStyle w:val="Vastetekst"/>
      <w:rPr>
        <w:lang w:val="en-GB"/>
      </w:rPr>
    </w:pPr>
    <w:r w:rsidRPr="00C91E0E">
      <w:rPr>
        <w:lang w:val="en-GB"/>
      </w:rPr>
      <w:t>Communications &amp; Corporate Affairs</w:t>
    </w:r>
    <w:r w:rsidR="00B1624D" w:rsidRPr="00C91E0E">
      <w:rPr>
        <w:lang w:val="en-GB"/>
      </w:rPr>
      <w:t>, P</w:t>
    </w:r>
    <w:r w:rsidR="008D1F66" w:rsidRPr="00C91E0E">
      <w:rPr>
        <w:lang w:val="en-GB"/>
      </w:rPr>
      <w:t xml:space="preserve">.O. Box </w:t>
    </w:r>
    <w:r w:rsidR="00B1624D" w:rsidRPr="00C91E0E">
      <w:rPr>
        <w:lang w:val="en-GB"/>
      </w:rPr>
      <w:t>17100, 3500 HG</w:t>
    </w:r>
    <w:r w:rsidR="008F20CC" w:rsidRPr="00C91E0E">
      <w:rPr>
        <w:lang w:val="en-GB"/>
      </w:rPr>
      <w:t xml:space="preserve"> </w:t>
    </w:r>
    <w:r w:rsidR="00B1624D" w:rsidRPr="00C91E0E">
      <w:rPr>
        <w:lang w:val="en-GB"/>
      </w:rPr>
      <w:t xml:space="preserve">Utrecht, tel. </w:t>
    </w:r>
    <w:r w:rsidR="005E7C0B">
      <w:rPr>
        <w:lang w:val="en-GB"/>
      </w:rPr>
      <w:t xml:space="preserve">+31 30 216 </w:t>
    </w:r>
    <w:r w:rsidR="00B1624D">
      <w:rPr>
        <w:lang w:val="en-GB"/>
      </w:rPr>
      <w:t xml:space="preserve">2758, </w:t>
    </w:r>
    <w:r w:rsidR="00E674E2">
      <w:rPr>
        <w:lang w:val="en-GB"/>
      </w:rPr>
      <w:t>pressoffice@</w:t>
    </w:r>
    <w:r w:rsidR="00B1624D" w:rsidRPr="002B79CC">
      <w:rPr>
        <w:lang w:val="en-GB"/>
      </w:rPr>
      <w:t>rabobank.nl</w:t>
    </w:r>
  </w:p>
  <w:p w:rsidR="00B1624D" w:rsidRPr="002B79CC" w:rsidRDefault="00B1624D">
    <w:pPr>
      <w:pStyle w:val="Vastetekst"/>
      <w:rPr>
        <w:lang w:val="en-GB"/>
      </w:rPr>
    </w:pPr>
  </w:p>
  <w:p w:rsidR="00B1624D" w:rsidRPr="002B79CC" w:rsidRDefault="00B1624D">
    <w:pPr>
      <w:pStyle w:val="Vasteteks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3C5" w:rsidRDefault="00A013C5">
      <w:r>
        <w:separator/>
      </w:r>
    </w:p>
  </w:footnote>
  <w:footnote w:type="continuationSeparator" w:id="0">
    <w:p w:rsidR="00A013C5" w:rsidRDefault="00A01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783"/>
      <w:gridCol w:w="2835"/>
    </w:tblGrid>
    <w:tr w:rsidR="00B1624D">
      <w:trPr>
        <w:cantSplit/>
        <w:trHeight w:val="2640"/>
      </w:trPr>
      <w:tc>
        <w:tcPr>
          <w:tcW w:w="5783" w:type="dxa"/>
        </w:tcPr>
        <w:p w:rsidR="00B1624D" w:rsidRDefault="00B1624D">
          <w:pPr>
            <w:pStyle w:val="Paginacijfer"/>
          </w:pPr>
        </w:p>
        <w:p w:rsidR="00B1624D" w:rsidRDefault="00B1624D">
          <w:pPr>
            <w:pStyle w:val="Vastetekstrechts"/>
          </w:pPr>
        </w:p>
        <w:p w:rsidR="00B1624D" w:rsidRDefault="00B1624D">
          <w:pPr>
            <w:pStyle w:val="Vastetekstrechts"/>
          </w:pPr>
        </w:p>
      </w:tc>
      <w:tc>
        <w:tcPr>
          <w:tcW w:w="2835" w:type="dxa"/>
        </w:tcPr>
        <w:p w:rsidR="00B1624D" w:rsidRDefault="00B1624D">
          <w:pPr>
            <w:pStyle w:val="Paginacijfer"/>
          </w:pPr>
          <w:r>
            <w:t xml:space="preserve">Blad </w:t>
          </w:r>
          <w:r>
            <w:fldChar w:fldCharType="begin"/>
          </w:r>
          <w:r>
            <w:instrText>PAGE \* ARABIC</w:instrText>
          </w:r>
          <w:r>
            <w:fldChar w:fldCharType="separate"/>
          </w:r>
          <w:r w:rsidR="008B2196">
            <w:rPr>
              <w:noProof/>
            </w:rPr>
            <w:t>2</w:t>
          </w:r>
          <w:r>
            <w:fldChar w:fldCharType="end"/>
          </w:r>
          <w:r>
            <w:t>/</w:t>
          </w:r>
          <w:r>
            <w:fldChar w:fldCharType="begin"/>
          </w:r>
          <w:r>
            <w:instrText xml:space="preserve">NUMPAGES </w:instrText>
          </w:r>
          <w:r>
            <w:fldChar w:fldCharType="separate"/>
          </w:r>
          <w:r w:rsidR="008B2196">
            <w:rPr>
              <w:noProof/>
            </w:rPr>
            <w:t>2</w:t>
          </w:r>
          <w:r>
            <w:fldChar w:fldCharType="end"/>
          </w:r>
        </w:p>
        <w:p w:rsidR="00B1624D" w:rsidRDefault="00B1624D"/>
        <w:p w:rsidR="00B1624D" w:rsidRDefault="00B1624D"/>
      </w:tc>
    </w:tr>
  </w:tbl>
  <w:p w:rsidR="00B1624D" w:rsidRDefault="00B162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97" w:type="dxa"/>
      <w:tblLayout w:type="fixed"/>
      <w:tblCellMar>
        <w:left w:w="0" w:type="dxa"/>
        <w:right w:w="0" w:type="dxa"/>
      </w:tblCellMar>
      <w:tblLook w:val="0000" w:firstRow="0" w:lastRow="0" w:firstColumn="0" w:lastColumn="0" w:noHBand="0" w:noVBand="0"/>
    </w:tblPr>
    <w:tblGrid>
      <w:gridCol w:w="6517"/>
      <w:gridCol w:w="3080"/>
    </w:tblGrid>
    <w:tr w:rsidR="00B1624D" w:rsidTr="00610C22">
      <w:trPr>
        <w:cantSplit/>
        <w:trHeight w:val="2419"/>
      </w:trPr>
      <w:tc>
        <w:tcPr>
          <w:tcW w:w="6517" w:type="dxa"/>
        </w:tcPr>
        <w:p w:rsidR="00B1624D" w:rsidRPr="0035276D" w:rsidRDefault="00B1624D">
          <w:pPr>
            <w:pStyle w:val="Documentnaam"/>
            <w:rPr>
              <w:rFonts w:ascii="MyriadLight" w:hAnsi="MyriadLight"/>
              <w:sz w:val="44"/>
              <w:lang w:val="en-US"/>
            </w:rPr>
          </w:pPr>
          <w:r w:rsidRPr="0035276D">
            <w:rPr>
              <w:rFonts w:ascii="MyriadLight" w:hAnsi="MyriadLight"/>
              <w:sz w:val="44"/>
              <w:lang w:val="en-US"/>
            </w:rPr>
            <w:t>Press Release</w:t>
          </w:r>
        </w:p>
        <w:p w:rsidR="00C91E0E" w:rsidRDefault="00C91E0E" w:rsidP="00F112CE">
          <w:pPr>
            <w:pStyle w:val="Heading6"/>
            <w:rPr>
              <w:rFonts w:ascii="MyriadLight" w:hAnsi="MyriadLight"/>
              <w:lang w:val="en-US"/>
            </w:rPr>
          </w:pPr>
        </w:p>
        <w:p w:rsidR="00B1624D" w:rsidRPr="0035276D" w:rsidRDefault="004372A9" w:rsidP="00F112CE">
          <w:pPr>
            <w:pStyle w:val="Heading6"/>
            <w:rPr>
              <w:rFonts w:ascii="MyriadLight" w:hAnsi="MyriadLight"/>
              <w:lang w:val="en-US"/>
            </w:rPr>
          </w:pPr>
          <w:r>
            <w:rPr>
              <w:rFonts w:ascii="MyriadLight" w:hAnsi="MyriadLight"/>
              <w:lang w:val="en-US"/>
            </w:rPr>
            <w:t>April</w:t>
          </w:r>
          <w:r w:rsidR="00992976">
            <w:rPr>
              <w:rFonts w:ascii="MyriadLight" w:hAnsi="MyriadLight"/>
              <w:lang w:val="en-US"/>
            </w:rPr>
            <w:t xml:space="preserve"> 20</w:t>
          </w:r>
          <w:r w:rsidR="00C91E0E" w:rsidRPr="00C91E0E">
            <w:rPr>
              <w:rFonts w:ascii="MyriadLight" w:hAnsi="MyriadLight"/>
              <w:vertAlign w:val="superscript"/>
              <w:lang w:val="en-US"/>
            </w:rPr>
            <w:t>th</w:t>
          </w:r>
          <w:r w:rsidR="00C91E0E">
            <w:rPr>
              <w:rFonts w:ascii="MyriadLight" w:hAnsi="MyriadLight"/>
              <w:lang w:val="en-US"/>
            </w:rPr>
            <w:t>, 201</w:t>
          </w:r>
          <w:r w:rsidR="00975A94">
            <w:rPr>
              <w:rFonts w:ascii="MyriadLight" w:hAnsi="MyriadLight"/>
              <w:lang w:val="en-US"/>
            </w:rPr>
            <w:t>6</w:t>
          </w:r>
        </w:p>
      </w:tc>
      <w:tc>
        <w:tcPr>
          <w:tcW w:w="3080" w:type="dxa"/>
        </w:tcPr>
        <w:p w:rsidR="00B1624D" w:rsidRDefault="00C91E0E">
          <w:pPr>
            <w:pStyle w:val="Beeldmerk"/>
            <w:rPr>
              <w:rFonts w:ascii="Rabofont" w:hAnsi="Rabofont"/>
            </w:rPr>
          </w:pPr>
          <w:r>
            <w:rPr>
              <w:rFonts w:ascii="Rabofont" w:hAnsi="Rabofont"/>
              <w:noProof/>
              <w:lang w:val="en-GB" w:eastAsia="en-GB"/>
            </w:rPr>
            <w:drawing>
              <wp:inline distT="0" distB="0" distL="0" distR="0">
                <wp:extent cx="1135380" cy="1318260"/>
                <wp:effectExtent l="0" t="0" r="7620" b="0"/>
                <wp:docPr id="1" name="Picture 1"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1318260"/>
                        </a:xfrm>
                        <a:prstGeom prst="rect">
                          <a:avLst/>
                        </a:prstGeom>
                        <a:noFill/>
                        <a:ln>
                          <a:noFill/>
                        </a:ln>
                      </pic:spPr>
                    </pic:pic>
                  </a:graphicData>
                </a:graphic>
              </wp:inline>
            </w:drawing>
          </w:r>
        </w:p>
      </w:tc>
    </w:tr>
  </w:tbl>
  <w:p w:rsidR="00B1624D" w:rsidRDefault="00B162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933B7"/>
    <w:multiLevelType w:val="singleLevel"/>
    <w:tmpl w:val="5DDADF1A"/>
    <w:lvl w:ilvl="0">
      <w:numFmt w:val="bullet"/>
      <w:lvlText w:val="-"/>
      <w:lvlJc w:val="left"/>
      <w:pPr>
        <w:tabs>
          <w:tab w:val="num" w:pos="360"/>
        </w:tabs>
        <w:ind w:left="360" w:hanging="360"/>
      </w:pPr>
      <w:rPr>
        <w:rFonts w:hint="default"/>
      </w:rPr>
    </w:lvl>
  </w:abstractNum>
  <w:abstractNum w:abstractNumId="2" w15:restartNumberingAfterBreak="0">
    <w:nsid w:val="2AA949E8"/>
    <w:multiLevelType w:val="hybridMultilevel"/>
    <w:tmpl w:val="FC24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A969F2"/>
    <w:multiLevelType w:val="hybridMultilevel"/>
    <w:tmpl w:val="818A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62554"/>
    <w:multiLevelType w:val="singleLevel"/>
    <w:tmpl w:val="87507602"/>
    <w:lvl w:ilvl="0">
      <w:numFmt w:val="bullet"/>
      <w:lvlText w:val="-"/>
      <w:lvlJc w:val="left"/>
      <w:pPr>
        <w:tabs>
          <w:tab w:val="num" w:pos="360"/>
        </w:tabs>
        <w:ind w:left="360" w:hanging="360"/>
      </w:pPr>
      <w:rPr>
        <w:rFonts w:hint="default"/>
      </w:rPr>
    </w:lvl>
  </w:abstractNum>
  <w:abstractNum w:abstractNumId="5" w15:restartNumberingAfterBreak="0">
    <w:nsid w:val="3D691AD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1335E5"/>
    <w:multiLevelType w:val="hybridMultilevel"/>
    <w:tmpl w:val="BD725F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15:restartNumberingAfterBreak="0">
    <w:nsid w:val="523C11C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2415BB8"/>
    <w:multiLevelType w:val="hybridMultilevel"/>
    <w:tmpl w:val="BDCEF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F42D9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8352F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B30D6B"/>
    <w:multiLevelType w:val="singleLevel"/>
    <w:tmpl w:val="ED0452B0"/>
    <w:lvl w:ilvl="0">
      <w:start w:val="1"/>
      <w:numFmt w:val="bullet"/>
      <w:lvlText w:val="-"/>
      <w:lvlJc w:val="left"/>
      <w:pPr>
        <w:tabs>
          <w:tab w:val="num" w:pos="357"/>
        </w:tabs>
        <w:ind w:left="357" w:hanging="357"/>
      </w:pPr>
      <w:rPr>
        <w:rFonts w:ascii="Times New Roman" w:hAnsi="Times New Roman" w:cs="Times New Roman" w:hint="default"/>
        <w:b w:val="0"/>
        <w:i w:val="0"/>
        <w:sz w:val="20"/>
      </w:rPr>
    </w:lvl>
  </w:abstractNum>
  <w:abstractNum w:abstractNumId="12" w15:restartNumberingAfterBreak="0">
    <w:nsid w:val="7F7F74CC"/>
    <w:multiLevelType w:val="singleLevel"/>
    <w:tmpl w:val="EDFA192A"/>
    <w:lvl w:ilvl="0">
      <w:numFmt w:val="bullet"/>
      <w:lvlText w:val="-"/>
      <w:lvlJc w:val="left"/>
      <w:pPr>
        <w:tabs>
          <w:tab w:val="num" w:pos="360"/>
        </w:tabs>
        <w:ind w:left="360" w:hanging="360"/>
      </w:pPr>
      <w:rPr>
        <w:rFonts w:hint="default"/>
      </w:rPr>
    </w:lvl>
  </w:abstractNum>
  <w:num w:numId="1">
    <w:abstractNumId w:val="0"/>
    <w:lvlOverride w:ilvl="0">
      <w:lvl w:ilvl="0">
        <w:start w:val="1"/>
        <w:numFmt w:val="bullet"/>
        <w:lvlText w:val="-"/>
        <w:legacy w:legacy="1" w:legacySpace="113" w:legacyIndent="357"/>
        <w:lvlJc w:val="left"/>
        <w:pPr>
          <w:ind w:left="357" w:hanging="357"/>
        </w:pPr>
        <w:rPr>
          <w:rFonts w:ascii="Times New Roman" w:hAnsi="Times New Roman" w:hint="default"/>
        </w:rPr>
      </w:lvl>
    </w:lvlOverride>
  </w:num>
  <w:num w:numId="2">
    <w:abstractNumId w:val="9"/>
  </w:num>
  <w:num w:numId="3">
    <w:abstractNumId w:val="1"/>
  </w:num>
  <w:num w:numId="4">
    <w:abstractNumId w:val="7"/>
  </w:num>
  <w:num w:numId="5">
    <w:abstractNumId w:val="5"/>
  </w:num>
  <w:num w:numId="6">
    <w:abstractNumId w:val="12"/>
  </w:num>
  <w:num w:numId="7">
    <w:abstractNumId w:val="10"/>
  </w:num>
  <w:num w:numId="8">
    <w:abstractNumId w:val="4"/>
  </w:num>
  <w:num w:numId="9">
    <w:abstractNumId w:val="11"/>
  </w:num>
  <w:num w:numId="10">
    <w:abstractNumId w:val="3"/>
  </w:num>
  <w:num w:numId="11">
    <w:abstractNumId w:val="8"/>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227"/>
  <w:doNotHyphenateCaps/>
  <w:drawingGridHorizontalSpacing w:val="53"/>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ys_OnzeReferentie" w:val="_x001f_sjabloon persbericht nieuw logo_ nl_x001f_/persbericht nederlands_97"/>
  </w:docVars>
  <w:rsids>
    <w:rsidRoot w:val="00276C35"/>
    <w:rsid w:val="00000030"/>
    <w:rsid w:val="00001795"/>
    <w:rsid w:val="00006183"/>
    <w:rsid w:val="00007861"/>
    <w:rsid w:val="000162F8"/>
    <w:rsid w:val="00033383"/>
    <w:rsid w:val="00034944"/>
    <w:rsid w:val="00040874"/>
    <w:rsid w:val="000443D1"/>
    <w:rsid w:val="00072D8A"/>
    <w:rsid w:val="00092318"/>
    <w:rsid w:val="000B1477"/>
    <w:rsid w:val="000B4348"/>
    <w:rsid w:val="000C3E46"/>
    <w:rsid w:val="000D4011"/>
    <w:rsid w:val="000D51D6"/>
    <w:rsid w:val="000D738B"/>
    <w:rsid w:val="00121E6E"/>
    <w:rsid w:val="0012732A"/>
    <w:rsid w:val="00130931"/>
    <w:rsid w:val="00147BD9"/>
    <w:rsid w:val="001505FC"/>
    <w:rsid w:val="00157A24"/>
    <w:rsid w:val="00170D77"/>
    <w:rsid w:val="00170EF8"/>
    <w:rsid w:val="00184F5E"/>
    <w:rsid w:val="001A08D0"/>
    <w:rsid w:val="001A4B12"/>
    <w:rsid w:val="001A6A7A"/>
    <w:rsid w:val="001B0A5D"/>
    <w:rsid w:val="001E34D8"/>
    <w:rsid w:val="001F71BE"/>
    <w:rsid w:val="00201F67"/>
    <w:rsid w:val="0022213D"/>
    <w:rsid w:val="002233D5"/>
    <w:rsid w:val="0023644D"/>
    <w:rsid w:val="0024074E"/>
    <w:rsid w:val="0024111B"/>
    <w:rsid w:val="00247918"/>
    <w:rsid w:val="0027024B"/>
    <w:rsid w:val="00276C35"/>
    <w:rsid w:val="002A78BA"/>
    <w:rsid w:val="002B2913"/>
    <w:rsid w:val="002B4115"/>
    <w:rsid w:val="002B7174"/>
    <w:rsid w:val="002B7604"/>
    <w:rsid w:val="002B79CC"/>
    <w:rsid w:val="002D48C1"/>
    <w:rsid w:val="002F2144"/>
    <w:rsid w:val="002F67E1"/>
    <w:rsid w:val="002F7379"/>
    <w:rsid w:val="00302F45"/>
    <w:rsid w:val="003039D9"/>
    <w:rsid w:val="00303B27"/>
    <w:rsid w:val="00311F4F"/>
    <w:rsid w:val="003346EC"/>
    <w:rsid w:val="00346278"/>
    <w:rsid w:val="00347B09"/>
    <w:rsid w:val="0035276D"/>
    <w:rsid w:val="0035655D"/>
    <w:rsid w:val="00370068"/>
    <w:rsid w:val="003706EB"/>
    <w:rsid w:val="003842F4"/>
    <w:rsid w:val="0039143F"/>
    <w:rsid w:val="0039513D"/>
    <w:rsid w:val="003A47A3"/>
    <w:rsid w:val="003C4BBE"/>
    <w:rsid w:val="003D7E39"/>
    <w:rsid w:val="003E34DE"/>
    <w:rsid w:val="003E6910"/>
    <w:rsid w:val="003F6E10"/>
    <w:rsid w:val="003F7093"/>
    <w:rsid w:val="003F7C05"/>
    <w:rsid w:val="0040280C"/>
    <w:rsid w:val="00410A95"/>
    <w:rsid w:val="00416E86"/>
    <w:rsid w:val="00421987"/>
    <w:rsid w:val="004337F9"/>
    <w:rsid w:val="004372A9"/>
    <w:rsid w:val="00437DD6"/>
    <w:rsid w:val="00442F47"/>
    <w:rsid w:val="0044304F"/>
    <w:rsid w:val="00443E3B"/>
    <w:rsid w:val="00457CC5"/>
    <w:rsid w:val="0047733D"/>
    <w:rsid w:val="00484AA1"/>
    <w:rsid w:val="00485F91"/>
    <w:rsid w:val="0049589C"/>
    <w:rsid w:val="004A38B0"/>
    <w:rsid w:val="004A6929"/>
    <w:rsid w:val="004B5954"/>
    <w:rsid w:val="004C1459"/>
    <w:rsid w:val="004C5699"/>
    <w:rsid w:val="004C7FFE"/>
    <w:rsid w:val="004F1732"/>
    <w:rsid w:val="004F36FA"/>
    <w:rsid w:val="005067B4"/>
    <w:rsid w:val="00506D7D"/>
    <w:rsid w:val="00515C22"/>
    <w:rsid w:val="00537FE5"/>
    <w:rsid w:val="00541683"/>
    <w:rsid w:val="00550BD4"/>
    <w:rsid w:val="0055111D"/>
    <w:rsid w:val="00555FFA"/>
    <w:rsid w:val="00564C7D"/>
    <w:rsid w:val="005651FB"/>
    <w:rsid w:val="0059214A"/>
    <w:rsid w:val="005B2C94"/>
    <w:rsid w:val="005C0209"/>
    <w:rsid w:val="005C2D17"/>
    <w:rsid w:val="005E7C0B"/>
    <w:rsid w:val="005F0A26"/>
    <w:rsid w:val="005F6F61"/>
    <w:rsid w:val="00610C22"/>
    <w:rsid w:val="0061537E"/>
    <w:rsid w:val="00625B46"/>
    <w:rsid w:val="00640149"/>
    <w:rsid w:val="00641E55"/>
    <w:rsid w:val="00645B29"/>
    <w:rsid w:val="0067324B"/>
    <w:rsid w:val="006D1F84"/>
    <w:rsid w:val="006E0B3A"/>
    <w:rsid w:val="00706C28"/>
    <w:rsid w:val="007110F1"/>
    <w:rsid w:val="007127B7"/>
    <w:rsid w:val="00723830"/>
    <w:rsid w:val="007341B3"/>
    <w:rsid w:val="007444D8"/>
    <w:rsid w:val="0076370A"/>
    <w:rsid w:val="007712C4"/>
    <w:rsid w:val="00771CEC"/>
    <w:rsid w:val="0077594A"/>
    <w:rsid w:val="00776C18"/>
    <w:rsid w:val="007947E4"/>
    <w:rsid w:val="007A3BE3"/>
    <w:rsid w:val="007B046A"/>
    <w:rsid w:val="007B1889"/>
    <w:rsid w:val="007B69B7"/>
    <w:rsid w:val="007C605F"/>
    <w:rsid w:val="007F00B1"/>
    <w:rsid w:val="00807433"/>
    <w:rsid w:val="00807A3E"/>
    <w:rsid w:val="0081079D"/>
    <w:rsid w:val="00811A96"/>
    <w:rsid w:val="00863E04"/>
    <w:rsid w:val="008656C7"/>
    <w:rsid w:val="00867353"/>
    <w:rsid w:val="0087612A"/>
    <w:rsid w:val="00877B3F"/>
    <w:rsid w:val="0088031F"/>
    <w:rsid w:val="00890BE4"/>
    <w:rsid w:val="00892FEC"/>
    <w:rsid w:val="00894AFA"/>
    <w:rsid w:val="00895DA1"/>
    <w:rsid w:val="008A27A4"/>
    <w:rsid w:val="008A29FB"/>
    <w:rsid w:val="008A2AB2"/>
    <w:rsid w:val="008B2196"/>
    <w:rsid w:val="008C18D7"/>
    <w:rsid w:val="008C217B"/>
    <w:rsid w:val="008C4C0A"/>
    <w:rsid w:val="008C7A26"/>
    <w:rsid w:val="008D1D3F"/>
    <w:rsid w:val="008D1F66"/>
    <w:rsid w:val="008D6E1C"/>
    <w:rsid w:val="008F20CC"/>
    <w:rsid w:val="008F584F"/>
    <w:rsid w:val="00901AE4"/>
    <w:rsid w:val="0090424B"/>
    <w:rsid w:val="00913B4E"/>
    <w:rsid w:val="00923083"/>
    <w:rsid w:val="00927DF2"/>
    <w:rsid w:val="0093534D"/>
    <w:rsid w:val="00951B0A"/>
    <w:rsid w:val="00962E62"/>
    <w:rsid w:val="00972A05"/>
    <w:rsid w:val="009732A9"/>
    <w:rsid w:val="00975A94"/>
    <w:rsid w:val="00992976"/>
    <w:rsid w:val="009A44EF"/>
    <w:rsid w:val="009C3D65"/>
    <w:rsid w:val="009C6472"/>
    <w:rsid w:val="009E0E1A"/>
    <w:rsid w:val="009E3D8B"/>
    <w:rsid w:val="00A013C5"/>
    <w:rsid w:val="00A01C50"/>
    <w:rsid w:val="00A31EE8"/>
    <w:rsid w:val="00A32BFC"/>
    <w:rsid w:val="00A52E90"/>
    <w:rsid w:val="00A577D0"/>
    <w:rsid w:val="00A731CF"/>
    <w:rsid w:val="00A90B1A"/>
    <w:rsid w:val="00AB0AD7"/>
    <w:rsid w:val="00AB4D2F"/>
    <w:rsid w:val="00AC202A"/>
    <w:rsid w:val="00AD09D8"/>
    <w:rsid w:val="00AE6BB5"/>
    <w:rsid w:val="00AF01F5"/>
    <w:rsid w:val="00AF4BBC"/>
    <w:rsid w:val="00AF4EE0"/>
    <w:rsid w:val="00B04AAE"/>
    <w:rsid w:val="00B07352"/>
    <w:rsid w:val="00B12B67"/>
    <w:rsid w:val="00B1624D"/>
    <w:rsid w:val="00B20EEF"/>
    <w:rsid w:val="00B266C7"/>
    <w:rsid w:val="00B30744"/>
    <w:rsid w:val="00B36719"/>
    <w:rsid w:val="00B44673"/>
    <w:rsid w:val="00B452D8"/>
    <w:rsid w:val="00B504EB"/>
    <w:rsid w:val="00B52BC2"/>
    <w:rsid w:val="00B61A6D"/>
    <w:rsid w:val="00B63A80"/>
    <w:rsid w:val="00B65B9E"/>
    <w:rsid w:val="00B959B0"/>
    <w:rsid w:val="00BA1BF9"/>
    <w:rsid w:val="00BA2806"/>
    <w:rsid w:val="00BA4583"/>
    <w:rsid w:val="00BA51B5"/>
    <w:rsid w:val="00BB0BAD"/>
    <w:rsid w:val="00BC01F8"/>
    <w:rsid w:val="00BE1BC7"/>
    <w:rsid w:val="00BE3863"/>
    <w:rsid w:val="00C11218"/>
    <w:rsid w:val="00C333F1"/>
    <w:rsid w:val="00C36349"/>
    <w:rsid w:val="00C43097"/>
    <w:rsid w:val="00C503F8"/>
    <w:rsid w:val="00C551DE"/>
    <w:rsid w:val="00C5585A"/>
    <w:rsid w:val="00C70239"/>
    <w:rsid w:val="00C91E0E"/>
    <w:rsid w:val="00CA4874"/>
    <w:rsid w:val="00CB06B8"/>
    <w:rsid w:val="00CB1FB2"/>
    <w:rsid w:val="00CC1056"/>
    <w:rsid w:val="00CD11A5"/>
    <w:rsid w:val="00CE08DC"/>
    <w:rsid w:val="00CE60B8"/>
    <w:rsid w:val="00CF1C80"/>
    <w:rsid w:val="00D12EFF"/>
    <w:rsid w:val="00D1341B"/>
    <w:rsid w:val="00D170AA"/>
    <w:rsid w:val="00D1749E"/>
    <w:rsid w:val="00D2369E"/>
    <w:rsid w:val="00D3062A"/>
    <w:rsid w:val="00D31948"/>
    <w:rsid w:val="00D33B97"/>
    <w:rsid w:val="00D43CE5"/>
    <w:rsid w:val="00D4686F"/>
    <w:rsid w:val="00D52171"/>
    <w:rsid w:val="00D711DC"/>
    <w:rsid w:val="00D80CD7"/>
    <w:rsid w:val="00D97AEC"/>
    <w:rsid w:val="00DB5D50"/>
    <w:rsid w:val="00DD3617"/>
    <w:rsid w:val="00DE1E61"/>
    <w:rsid w:val="00DF131F"/>
    <w:rsid w:val="00DF2D1F"/>
    <w:rsid w:val="00DF6B07"/>
    <w:rsid w:val="00DF6D4A"/>
    <w:rsid w:val="00DF749B"/>
    <w:rsid w:val="00E00420"/>
    <w:rsid w:val="00E03642"/>
    <w:rsid w:val="00E068DA"/>
    <w:rsid w:val="00E12891"/>
    <w:rsid w:val="00E16BAB"/>
    <w:rsid w:val="00E17B48"/>
    <w:rsid w:val="00E41B8A"/>
    <w:rsid w:val="00E44DD5"/>
    <w:rsid w:val="00E51584"/>
    <w:rsid w:val="00E569ED"/>
    <w:rsid w:val="00E57495"/>
    <w:rsid w:val="00E674E2"/>
    <w:rsid w:val="00E76A7A"/>
    <w:rsid w:val="00E87007"/>
    <w:rsid w:val="00EB1350"/>
    <w:rsid w:val="00EB3E1B"/>
    <w:rsid w:val="00EB4026"/>
    <w:rsid w:val="00EB7D47"/>
    <w:rsid w:val="00EB7E07"/>
    <w:rsid w:val="00EF0064"/>
    <w:rsid w:val="00F04DA9"/>
    <w:rsid w:val="00F112CE"/>
    <w:rsid w:val="00F155EA"/>
    <w:rsid w:val="00F33CBC"/>
    <w:rsid w:val="00F40052"/>
    <w:rsid w:val="00F476C0"/>
    <w:rsid w:val="00F506C6"/>
    <w:rsid w:val="00F52977"/>
    <w:rsid w:val="00F532BE"/>
    <w:rsid w:val="00F63CEF"/>
    <w:rsid w:val="00F65B71"/>
    <w:rsid w:val="00F90876"/>
    <w:rsid w:val="00F9235E"/>
    <w:rsid w:val="00FA516B"/>
    <w:rsid w:val="00FB0AD7"/>
    <w:rsid w:val="00FB369B"/>
    <w:rsid w:val="00FB520B"/>
    <w:rsid w:val="00FC7A79"/>
    <w:rsid w:val="00FD1EB0"/>
    <w:rsid w:val="00FD606D"/>
    <w:rsid w:val="00FE5B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A528424-5609-4A61-87C8-09220409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340"/>
      </w:tabs>
      <w:spacing w:line="240" w:lineRule="exact"/>
    </w:pPr>
    <w:rPr>
      <w:spacing w:val="5"/>
    </w:rPr>
  </w:style>
  <w:style w:type="paragraph" w:styleId="Heading1">
    <w:name w:val="heading 1"/>
    <w:basedOn w:val="Normal"/>
    <w:next w:val="Normal"/>
    <w:qFormat/>
    <w:pPr>
      <w:keepNext/>
      <w:keepLines/>
      <w:tabs>
        <w:tab w:val="clear" w:pos="340"/>
        <w:tab w:val="right" w:pos="-142"/>
      </w:tabs>
      <w:spacing w:before="240" w:after="120"/>
      <w:ind w:hanging="709"/>
      <w:outlineLvl w:val="0"/>
    </w:pPr>
    <w:rPr>
      <w:rFonts w:ascii="Myriad-BoldItalic" w:hAnsi="Myriad-BoldItalic"/>
      <w:spacing w:val="0"/>
      <w:sz w:val="18"/>
    </w:rPr>
  </w:style>
  <w:style w:type="paragraph" w:styleId="Heading2">
    <w:name w:val="heading 2"/>
    <w:basedOn w:val="Normal"/>
    <w:next w:val="Normal"/>
    <w:qFormat/>
    <w:pPr>
      <w:keepNext/>
      <w:keepLines/>
      <w:tabs>
        <w:tab w:val="clear" w:pos="340"/>
        <w:tab w:val="right" w:pos="-142"/>
      </w:tabs>
      <w:spacing w:before="120"/>
      <w:ind w:hanging="709"/>
      <w:outlineLvl w:val="1"/>
    </w:pPr>
    <w:rPr>
      <w:rFonts w:ascii="Myriad-BoldItalic" w:hAnsi="Myriad-BoldItalic"/>
      <w:spacing w:val="0"/>
      <w:sz w:val="18"/>
    </w:rPr>
  </w:style>
  <w:style w:type="paragraph" w:styleId="Heading3">
    <w:name w:val="heading 3"/>
    <w:basedOn w:val="Normal"/>
    <w:next w:val="NormalIndent"/>
    <w:qFormat/>
    <w:pPr>
      <w:tabs>
        <w:tab w:val="clear" w:pos="340"/>
        <w:tab w:val="right" w:pos="-142"/>
      </w:tabs>
      <w:ind w:hanging="709"/>
      <w:outlineLvl w:val="2"/>
    </w:p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b/>
      <w:sz w:val="22"/>
    </w:rPr>
  </w:style>
  <w:style w:type="paragraph" w:styleId="Heading7">
    <w:name w:val="heading 7"/>
    <w:basedOn w:val="Normal"/>
    <w:next w:val="Normal"/>
    <w:qFormat/>
    <w:pPr>
      <w:keepNext/>
      <w:ind w:right="-460"/>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paragraph" w:styleId="Footer">
    <w:name w:val="footer"/>
    <w:basedOn w:val="Normal"/>
    <w:pPr>
      <w:tabs>
        <w:tab w:val="clear" w:pos="340"/>
        <w:tab w:val="center" w:pos="4026"/>
        <w:tab w:val="right" w:pos="8051"/>
      </w:tabs>
    </w:pPr>
  </w:style>
  <w:style w:type="paragraph" w:styleId="Header">
    <w:name w:val="header"/>
    <w:basedOn w:val="Normal"/>
    <w:pPr>
      <w:tabs>
        <w:tab w:val="clear" w:pos="340"/>
        <w:tab w:val="center" w:pos="4026"/>
        <w:tab w:val="right" w:pos="8051"/>
      </w:tabs>
    </w:pPr>
  </w:style>
  <w:style w:type="paragraph" w:customStyle="1" w:styleId="Vastetekst">
    <w:name w:val="Vaste tekst"/>
    <w:basedOn w:val="Normal"/>
    <w:link w:val="VastetekstChar"/>
    <w:rPr>
      <w:rFonts w:ascii="Myriad-Italic" w:hAnsi="Myriad-Italic"/>
      <w:spacing w:val="0"/>
      <w:sz w:val="16"/>
    </w:rPr>
  </w:style>
  <w:style w:type="paragraph" w:customStyle="1" w:styleId="Vastetekstrechts">
    <w:name w:val="Vaste tekst rechts"/>
    <w:basedOn w:val="Normal"/>
    <w:pPr>
      <w:ind w:right="142"/>
      <w:jc w:val="right"/>
    </w:pPr>
    <w:rPr>
      <w:rFonts w:ascii="Myriad-Italic" w:hAnsi="Myriad-Italic"/>
      <w:spacing w:val="0"/>
      <w:sz w:val="16"/>
    </w:rPr>
  </w:style>
  <w:style w:type="paragraph" w:customStyle="1" w:styleId="Banknaam">
    <w:name w:val="Banknaam"/>
    <w:basedOn w:val="Normal"/>
    <w:rPr>
      <w:rFonts w:ascii="Myriad-ExtraBoldItalic" w:hAnsi="Myriad-ExtraBoldItalic"/>
      <w:spacing w:val="0"/>
      <w:sz w:val="18"/>
    </w:rPr>
  </w:style>
  <w:style w:type="paragraph" w:customStyle="1" w:styleId="Statutaireregel">
    <w:name w:val="Statutaire regel"/>
    <w:basedOn w:val="Vastetekstrechts"/>
    <w:rPr>
      <w:sz w:val="13"/>
    </w:rPr>
  </w:style>
  <w:style w:type="paragraph" w:customStyle="1" w:styleId="Paginacijfer">
    <w:name w:val="Paginacijfer"/>
    <w:basedOn w:val="Vastetekst"/>
    <w:pPr>
      <w:spacing w:before="1920"/>
    </w:pPr>
    <w:rPr>
      <w:rFonts w:ascii="Myriad-ExtraBoldItalic" w:hAnsi="Myriad-ExtraBoldItalic"/>
    </w:rPr>
  </w:style>
  <w:style w:type="paragraph" w:customStyle="1" w:styleId="Standaardmetwitregel">
    <w:name w:val="Standaard met witregel"/>
    <w:basedOn w:val="Normal"/>
    <w:next w:val="Normal"/>
    <w:pPr>
      <w:tabs>
        <w:tab w:val="clear" w:pos="340"/>
      </w:tabs>
      <w:spacing w:before="240" w:line="264" w:lineRule="atLeast"/>
    </w:pPr>
    <w:rPr>
      <w:rFonts w:ascii="Arial" w:hAnsi="Arial"/>
      <w:spacing w:val="0"/>
    </w:rPr>
  </w:style>
  <w:style w:type="paragraph" w:customStyle="1" w:styleId="Headline">
    <w:name w:val="Headline"/>
    <w:basedOn w:val="Vastetekst"/>
    <w:next w:val="Normal"/>
    <w:pPr>
      <w:tabs>
        <w:tab w:val="clear" w:pos="340"/>
      </w:tabs>
      <w:spacing w:after="240" w:line="360" w:lineRule="exact"/>
    </w:pPr>
    <w:rPr>
      <w:rFonts w:ascii="Myriad-BoldItalic" w:hAnsi="Myriad-BoldItalic"/>
      <w:caps/>
      <w:sz w:val="32"/>
    </w:rPr>
  </w:style>
  <w:style w:type="paragraph" w:customStyle="1" w:styleId="Chapeau">
    <w:name w:val="Chapeau"/>
    <w:basedOn w:val="Vastetekst"/>
    <w:pPr>
      <w:spacing w:before="240"/>
    </w:pPr>
    <w:rPr>
      <w:rFonts w:ascii="Myriad-BoldItalic" w:hAnsi="Myriad-BoldItalic"/>
      <w:sz w:val="24"/>
    </w:rPr>
  </w:style>
  <w:style w:type="paragraph" w:customStyle="1" w:styleId="Bericht">
    <w:name w:val="Bericht"/>
    <w:basedOn w:val="Normal"/>
    <w:pPr>
      <w:tabs>
        <w:tab w:val="clear" w:pos="340"/>
      </w:tabs>
      <w:spacing w:line="360" w:lineRule="atLeast"/>
    </w:pPr>
  </w:style>
  <w:style w:type="paragraph" w:customStyle="1" w:styleId="Beeldmerk">
    <w:name w:val="Beeldmerk"/>
    <w:basedOn w:val="Normal"/>
    <w:pPr>
      <w:tabs>
        <w:tab w:val="clear" w:pos="340"/>
      </w:tabs>
      <w:spacing w:line="240" w:lineRule="atLeast"/>
    </w:pPr>
    <w:rPr>
      <w:rFonts w:ascii="Rabobankfont" w:hAnsi="Rabobankfont"/>
      <w:spacing w:val="0"/>
      <w:sz w:val="168"/>
      <w:lang w:val="nl"/>
    </w:rPr>
  </w:style>
  <w:style w:type="paragraph" w:customStyle="1" w:styleId="Documentnaam">
    <w:name w:val="Documentnaam"/>
    <w:basedOn w:val="Normal"/>
    <w:pPr>
      <w:tabs>
        <w:tab w:val="clear" w:pos="340"/>
      </w:tabs>
      <w:spacing w:before="900" w:line="240" w:lineRule="atLeast"/>
    </w:pPr>
    <w:rPr>
      <w:rFonts w:ascii="Myriad-ExtraBoldItalic" w:hAnsi="Myriad-ExtraBoldItalic"/>
      <w:spacing w:val="0"/>
      <w:sz w:val="32"/>
      <w:lang w:val="nl"/>
    </w:rPr>
  </w:style>
  <w:style w:type="paragraph" w:customStyle="1" w:styleId="Bericht0">
    <w:name w:val="Bericht"/>
    <w:basedOn w:val="Normal"/>
    <w:pPr>
      <w:tabs>
        <w:tab w:val="clear" w:pos="340"/>
      </w:tabs>
      <w:spacing w:line="360" w:lineRule="atLeast"/>
    </w:pPr>
  </w:style>
  <w:style w:type="character" w:customStyle="1" w:styleId="macroblokje">
    <w:name w:val="macroblokje"/>
    <w:rPr>
      <w:color w:val="FF0000"/>
    </w:rPr>
  </w:style>
  <w:style w:type="paragraph" w:styleId="BodyText">
    <w:name w:val="Body Text"/>
    <w:basedOn w:val="Normal"/>
    <w:pPr>
      <w:spacing w:line="360" w:lineRule="auto"/>
    </w:pPr>
    <w:rPr>
      <w:b/>
      <w:sz w:val="22"/>
    </w:rPr>
  </w:style>
  <w:style w:type="paragraph" w:styleId="BodyText2">
    <w:name w:val="Body Text 2"/>
    <w:basedOn w:val="Normal"/>
    <w:pPr>
      <w:spacing w:line="360" w:lineRule="auto"/>
      <w:ind w:right="-177"/>
    </w:pPr>
    <w:rPr>
      <w:sz w:val="22"/>
    </w:rPr>
  </w:style>
  <w:style w:type="character" w:customStyle="1" w:styleId="VastetekstChar">
    <w:name w:val="Vaste tekst Char"/>
    <w:link w:val="Vastetekst"/>
    <w:rsid w:val="00E12891"/>
    <w:rPr>
      <w:rFonts w:ascii="Myriad-Italic" w:hAnsi="Myriad-Italic"/>
      <w:sz w:val="16"/>
      <w:lang w:val="nl-NL" w:eastAsia="nl-NL" w:bidi="ar-SA"/>
    </w:rPr>
  </w:style>
  <w:style w:type="paragraph" w:styleId="BalloonText">
    <w:name w:val="Balloon Text"/>
    <w:basedOn w:val="Normal"/>
    <w:semiHidden/>
    <w:rsid w:val="00CE08DC"/>
    <w:rPr>
      <w:rFonts w:ascii="Tahoma" w:hAnsi="Tahoma" w:cs="Tahoma"/>
      <w:sz w:val="16"/>
      <w:szCs w:val="16"/>
    </w:rPr>
  </w:style>
  <w:style w:type="paragraph" w:styleId="TOAHeading">
    <w:name w:val="toa heading"/>
    <w:basedOn w:val="Normal"/>
    <w:next w:val="Normal"/>
    <w:semiHidden/>
    <w:pPr>
      <w:tabs>
        <w:tab w:val="clear" w:pos="340"/>
      </w:tabs>
      <w:spacing w:before="120" w:line="260" w:lineRule="atLeast"/>
    </w:pPr>
    <w:rPr>
      <w:rFonts w:ascii="Arial" w:hAnsi="Arial"/>
      <w:spacing w:val="0"/>
      <w:sz w:val="24"/>
    </w:rPr>
  </w:style>
  <w:style w:type="paragraph" w:styleId="FootnoteText">
    <w:name w:val="footnote text"/>
    <w:basedOn w:val="Normal"/>
    <w:semiHidden/>
    <w:pPr>
      <w:tabs>
        <w:tab w:val="clear" w:pos="340"/>
      </w:tabs>
      <w:spacing w:line="260" w:lineRule="atLeast"/>
    </w:pPr>
    <w:rPr>
      <w:rFonts w:ascii="Myriad" w:hAnsi="Myriad"/>
      <w:b/>
      <w:spacing w:val="0"/>
    </w:rPr>
  </w:style>
  <w:style w:type="character" w:styleId="FootnoteReference">
    <w:name w:val="footnote reference"/>
    <w:semiHidden/>
    <w:rPr>
      <w:vertAlign w:val="superscript"/>
    </w:rPr>
  </w:style>
  <w:style w:type="paragraph" w:styleId="BodyText3">
    <w:name w:val="Body Text 3"/>
    <w:basedOn w:val="Normal"/>
    <w:rPr>
      <w:b/>
      <w:sz w:val="24"/>
    </w:rPr>
  </w:style>
  <w:style w:type="paragraph" w:styleId="BodyTextIndent">
    <w:name w:val="Body Text Indent"/>
    <w:basedOn w:val="Normal"/>
    <w:pPr>
      <w:tabs>
        <w:tab w:val="clear" w:pos="340"/>
      </w:tabs>
      <w:ind w:left="851" w:hanging="142"/>
    </w:pPr>
    <w:rPr>
      <w:sz w:val="22"/>
    </w:rPr>
  </w:style>
  <w:style w:type="paragraph" w:styleId="PlainText">
    <w:name w:val="Plain Text"/>
    <w:basedOn w:val="Normal"/>
    <w:pPr>
      <w:tabs>
        <w:tab w:val="clear" w:pos="340"/>
      </w:tabs>
      <w:spacing w:line="260" w:lineRule="atLeast"/>
    </w:pPr>
    <w:rPr>
      <w:rFonts w:ascii="Courier New" w:hAnsi="Courier New"/>
    </w:rPr>
  </w:style>
  <w:style w:type="paragraph" w:styleId="Salutation">
    <w:name w:val="Salutation"/>
    <w:basedOn w:val="Normal"/>
    <w:next w:val="Normal"/>
    <w:pPr>
      <w:tabs>
        <w:tab w:val="clear" w:pos="340"/>
      </w:tabs>
      <w:spacing w:line="260" w:lineRule="atLeast"/>
    </w:pPr>
    <w:rPr>
      <w:sz w:val="22"/>
    </w:rPr>
  </w:style>
  <w:style w:type="paragraph" w:styleId="Index1">
    <w:name w:val="index 1"/>
    <w:basedOn w:val="Normal"/>
    <w:next w:val="Normal"/>
    <w:autoRedefine/>
    <w:semiHidden/>
    <w:pPr>
      <w:tabs>
        <w:tab w:val="clear" w:pos="340"/>
      </w:tabs>
      <w:ind w:left="200" w:hanging="200"/>
    </w:pPr>
  </w:style>
  <w:style w:type="paragraph" w:styleId="IndexHeading">
    <w:name w:val="index heading"/>
    <w:basedOn w:val="Normal"/>
    <w:next w:val="Index1"/>
    <w:semiHidden/>
    <w:pPr>
      <w:tabs>
        <w:tab w:val="clear" w:pos="340"/>
      </w:tabs>
      <w:spacing w:line="260" w:lineRule="atLeast"/>
    </w:pPr>
    <w:rPr>
      <w:rFonts w:ascii="Arial" w:hAnsi="Arial"/>
      <w:b/>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rsid w:val="00311F4F"/>
    <w:pPr>
      <w:shd w:val="clear" w:color="auto" w:fill="000080"/>
    </w:pPr>
    <w:rPr>
      <w:rFonts w:ascii="Tahoma" w:hAnsi="Tahoma" w:cs="Tahoma"/>
    </w:rPr>
  </w:style>
  <w:style w:type="character" w:customStyle="1" w:styleId="VastetekstCharChar">
    <w:name w:val="Vaste tekst Char Char"/>
    <w:rsid w:val="00BA2806"/>
    <w:rPr>
      <w:rFonts w:ascii="Myriad-Italic" w:eastAsia="Times New Roman" w:hAnsi="Myriad-Italic"/>
      <w:sz w:val="16"/>
      <w:szCs w:val="24"/>
      <w:lang w:val="nl-NL" w:eastAsia="nl-NL"/>
    </w:rPr>
  </w:style>
  <w:style w:type="paragraph" w:customStyle="1" w:styleId="Default">
    <w:name w:val="Default"/>
    <w:basedOn w:val="Normal"/>
    <w:rsid w:val="00484AA1"/>
    <w:pPr>
      <w:tabs>
        <w:tab w:val="clear" w:pos="340"/>
      </w:tabs>
      <w:autoSpaceDE w:val="0"/>
      <w:autoSpaceDN w:val="0"/>
      <w:spacing w:line="240" w:lineRule="auto"/>
    </w:pPr>
    <w:rPr>
      <w:rFonts w:ascii="Myriad-Bold" w:eastAsia="Calibri" w:hAnsi="Myriad-Bold"/>
      <w:color w:val="000000"/>
      <w:spacing w:val="0"/>
      <w:sz w:val="24"/>
      <w:szCs w:val="24"/>
      <w:lang w:val="en-US" w:eastAsia="en-US"/>
    </w:rPr>
  </w:style>
  <w:style w:type="paragraph" w:customStyle="1" w:styleId="intro">
    <w:name w:val="intro"/>
    <w:basedOn w:val="Normal"/>
    <w:rsid w:val="000162F8"/>
    <w:pPr>
      <w:tabs>
        <w:tab w:val="clear" w:pos="340"/>
      </w:tabs>
      <w:spacing w:before="100" w:beforeAutospacing="1" w:after="100" w:afterAutospacing="1" w:line="240" w:lineRule="auto"/>
    </w:pPr>
    <w:rPr>
      <w:spacing w:val="0"/>
      <w:sz w:val="24"/>
      <w:szCs w:val="24"/>
      <w:lang w:val="en-US" w:eastAsia="en-US"/>
    </w:rPr>
  </w:style>
  <w:style w:type="paragraph" w:styleId="NormalWeb">
    <w:name w:val="Normal (Web)"/>
    <w:basedOn w:val="Normal"/>
    <w:uiPriority w:val="99"/>
    <w:unhideWhenUsed/>
    <w:rsid w:val="000162F8"/>
    <w:pPr>
      <w:tabs>
        <w:tab w:val="clear" w:pos="340"/>
      </w:tabs>
      <w:spacing w:before="100" w:beforeAutospacing="1" w:after="100" w:afterAutospacing="1" w:line="240" w:lineRule="auto"/>
    </w:pPr>
    <w:rPr>
      <w:spacing w:val="0"/>
      <w:sz w:val="24"/>
      <w:szCs w:val="24"/>
      <w:lang w:val="en-US" w:eastAsia="en-US"/>
    </w:rPr>
  </w:style>
  <w:style w:type="table" w:styleId="TableGrid">
    <w:name w:val="Table Grid"/>
    <w:basedOn w:val="TableNormal"/>
    <w:uiPriority w:val="59"/>
    <w:rsid w:val="00F15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1C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62683">
      <w:bodyDiv w:val="1"/>
      <w:marLeft w:val="0"/>
      <w:marRight w:val="0"/>
      <w:marTop w:val="0"/>
      <w:marBottom w:val="0"/>
      <w:divBdr>
        <w:top w:val="none" w:sz="0" w:space="0" w:color="auto"/>
        <w:left w:val="none" w:sz="0" w:space="0" w:color="auto"/>
        <w:bottom w:val="none" w:sz="0" w:space="0" w:color="auto"/>
        <w:right w:val="none" w:sz="0" w:space="0" w:color="auto"/>
      </w:divBdr>
    </w:div>
    <w:div w:id="648367227">
      <w:bodyDiv w:val="1"/>
      <w:marLeft w:val="0"/>
      <w:marRight w:val="0"/>
      <w:marTop w:val="0"/>
      <w:marBottom w:val="0"/>
      <w:divBdr>
        <w:top w:val="none" w:sz="0" w:space="0" w:color="auto"/>
        <w:left w:val="none" w:sz="0" w:space="0" w:color="auto"/>
        <w:bottom w:val="none" w:sz="0" w:space="0" w:color="auto"/>
        <w:right w:val="none" w:sz="0" w:space="0" w:color="auto"/>
      </w:divBdr>
    </w:div>
    <w:div w:id="750080303">
      <w:bodyDiv w:val="1"/>
      <w:marLeft w:val="0"/>
      <w:marRight w:val="0"/>
      <w:marTop w:val="0"/>
      <w:marBottom w:val="0"/>
      <w:divBdr>
        <w:top w:val="none" w:sz="0" w:space="0" w:color="auto"/>
        <w:left w:val="none" w:sz="0" w:space="0" w:color="auto"/>
        <w:bottom w:val="none" w:sz="0" w:space="0" w:color="auto"/>
        <w:right w:val="none" w:sz="0" w:space="0" w:color="auto"/>
      </w:divBdr>
    </w:div>
    <w:div w:id="1653023481">
      <w:bodyDiv w:val="1"/>
      <w:marLeft w:val="0"/>
      <w:marRight w:val="0"/>
      <w:marTop w:val="0"/>
      <w:marBottom w:val="0"/>
      <w:divBdr>
        <w:top w:val="none" w:sz="0" w:space="0" w:color="auto"/>
        <w:left w:val="none" w:sz="0" w:space="0" w:color="auto"/>
        <w:bottom w:val="none" w:sz="0" w:space="0" w:color="auto"/>
        <w:right w:val="none" w:sz="0" w:space="0" w:color="auto"/>
      </w:divBdr>
    </w:div>
    <w:div w:id="1741559701">
      <w:bodyDiv w:val="1"/>
      <w:marLeft w:val="0"/>
      <w:marRight w:val="0"/>
      <w:marTop w:val="0"/>
      <w:marBottom w:val="0"/>
      <w:divBdr>
        <w:top w:val="none" w:sz="0" w:space="0" w:color="auto"/>
        <w:left w:val="none" w:sz="0" w:space="0" w:color="auto"/>
        <w:bottom w:val="none" w:sz="0" w:space="0" w:color="auto"/>
        <w:right w:val="none" w:sz="0" w:space="0" w:color="auto"/>
      </w:divBdr>
    </w:div>
    <w:div w:id="1764298198">
      <w:bodyDiv w:val="1"/>
      <w:marLeft w:val="0"/>
      <w:marRight w:val="0"/>
      <w:marTop w:val="0"/>
      <w:marBottom w:val="0"/>
      <w:divBdr>
        <w:top w:val="none" w:sz="0" w:space="0" w:color="auto"/>
        <w:left w:val="none" w:sz="0" w:space="0" w:color="auto"/>
        <w:bottom w:val="none" w:sz="0" w:space="0" w:color="auto"/>
        <w:right w:val="none" w:sz="0" w:space="0" w:color="auto"/>
      </w:divBdr>
    </w:div>
    <w:div w:id="1787844034">
      <w:bodyDiv w:val="1"/>
      <w:marLeft w:val="0"/>
      <w:marRight w:val="0"/>
      <w:marTop w:val="0"/>
      <w:marBottom w:val="0"/>
      <w:divBdr>
        <w:top w:val="none" w:sz="0" w:space="0" w:color="auto"/>
        <w:left w:val="none" w:sz="0" w:space="0" w:color="auto"/>
        <w:bottom w:val="none" w:sz="0" w:space="0" w:color="auto"/>
        <w:right w:val="none" w:sz="0" w:space="0" w:color="auto"/>
      </w:divBdr>
    </w:div>
    <w:div w:id="210904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en.rannekleiv@rabobank.com" TargetMode="External"/><Relationship Id="rId13" Type="http://schemas.openxmlformats.org/officeDocument/2006/relationships/hyperlink" Target="http://rabobank-food-agribusiness-research.pressdoc.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delon.Kaspers@Rabobank.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ois.Sonneville@rabobank.com" TargetMode="External"/><Relationship Id="rId5" Type="http://schemas.openxmlformats.org/officeDocument/2006/relationships/webSettings" Target="webSettings.xml"/><Relationship Id="rId15" Type="http://schemas.openxmlformats.org/officeDocument/2006/relationships/hyperlink" Target="https://twitter.com/RaboFoodAgri" TargetMode="External"/><Relationship Id="rId10" Type="http://schemas.openxmlformats.org/officeDocument/2006/relationships/hyperlink" Target="mailto:Katharine.Song@rabobank.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arc.soccio@rabobank.com" TargetMode="External"/><Relationship Id="rId14" Type="http://schemas.openxmlformats.org/officeDocument/2006/relationships/hyperlink" Target="http://www.FAR.Raboban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FAFF3-24FC-4A70-8DC7-89000348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2478</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Voor inlichtingen</vt:lpstr>
      <vt:lpstr>Voor inlichtingen</vt:lpstr>
    </vt:vector>
  </TitlesOfParts>
  <Company>Rabobank Nederland</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 inlichtingen</dc:title>
  <dc:creator>M.A. de Bruine</dc:creator>
  <cp:lastModifiedBy>Kaspers, MEB (Madelon)</cp:lastModifiedBy>
  <cp:revision>2</cp:revision>
  <cp:lastPrinted>2013-04-22T15:05:00Z</cp:lastPrinted>
  <dcterms:created xsi:type="dcterms:W3CDTF">2016-04-19T13:40:00Z</dcterms:created>
  <dcterms:modified xsi:type="dcterms:W3CDTF">2016-04-19T13:40:00Z</dcterms:modified>
</cp:coreProperties>
</file>