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46C" w:rsidRPr="007B446C" w:rsidRDefault="00A00709" w:rsidP="007B446C">
      <w:pPr>
        <w:pStyle w:val="NoSpacing"/>
      </w:pPr>
      <w:r w:rsidRPr="001512AE">
        <w:rPr>
          <w:rFonts w:ascii="Times New Roman" w:hAnsi="Times New Roman"/>
          <w:b/>
          <w:sz w:val="32"/>
          <w:szCs w:val="32"/>
        </w:rPr>
        <w:t xml:space="preserve">Rabobank </w:t>
      </w:r>
      <w:r w:rsidR="00494252" w:rsidRPr="001512AE">
        <w:rPr>
          <w:rFonts w:ascii="Times New Roman" w:hAnsi="Times New Roman"/>
          <w:b/>
          <w:sz w:val="32"/>
          <w:szCs w:val="32"/>
        </w:rPr>
        <w:t>Sugar</w:t>
      </w:r>
      <w:r w:rsidR="007B446C">
        <w:rPr>
          <w:rFonts w:ascii="Times New Roman" w:hAnsi="Times New Roman"/>
          <w:b/>
          <w:sz w:val="32"/>
          <w:szCs w:val="32"/>
        </w:rPr>
        <w:t xml:space="preserve"> Quarterly Q3</w:t>
      </w:r>
      <w:r w:rsidRPr="001512AE">
        <w:rPr>
          <w:rFonts w:ascii="Times New Roman" w:hAnsi="Times New Roman"/>
          <w:b/>
          <w:sz w:val="32"/>
          <w:szCs w:val="32"/>
        </w:rPr>
        <w:t>:</w:t>
      </w:r>
      <w:r w:rsidR="00064CEA" w:rsidRPr="001512AE">
        <w:rPr>
          <w:rFonts w:ascii="Times New Roman" w:hAnsi="Times New Roman"/>
          <w:b/>
          <w:sz w:val="32"/>
          <w:szCs w:val="32"/>
        </w:rPr>
        <w:t xml:space="preserve"> </w:t>
      </w:r>
      <w:r w:rsidR="007B446C" w:rsidRPr="007B446C">
        <w:rPr>
          <w:rFonts w:ascii="Times New Roman" w:hAnsi="Times New Roman"/>
          <w:b/>
          <w:sz w:val="32"/>
          <w:szCs w:val="32"/>
        </w:rPr>
        <w:t>Is the Worst Over?</w:t>
      </w:r>
    </w:p>
    <w:p w:rsidR="007B446C" w:rsidRDefault="007B446C" w:rsidP="007B446C">
      <w:pPr>
        <w:rPr>
          <w:color w:val="000000" w:themeColor="text1"/>
          <w:lang w:val="en-GB"/>
        </w:rPr>
      </w:pPr>
    </w:p>
    <w:p w:rsidR="00C55E35" w:rsidRDefault="00C55E35" w:rsidP="007B446C">
      <w:pPr>
        <w:spacing w:line="240" w:lineRule="auto"/>
        <w:rPr>
          <w:b/>
          <w:color w:val="000000" w:themeColor="text1"/>
          <w:sz w:val="24"/>
          <w:szCs w:val="24"/>
          <w:lang w:val="en-GB"/>
        </w:rPr>
      </w:pPr>
    </w:p>
    <w:p w:rsidR="007B446C" w:rsidRDefault="007B446C" w:rsidP="007B446C">
      <w:pPr>
        <w:spacing w:line="240" w:lineRule="auto"/>
        <w:rPr>
          <w:color w:val="000000" w:themeColor="text1"/>
          <w:sz w:val="24"/>
          <w:szCs w:val="24"/>
          <w:lang w:val="en-GB"/>
        </w:rPr>
      </w:pPr>
      <w:bookmarkStart w:id="0" w:name="_GoBack"/>
      <w:bookmarkEnd w:id="0"/>
      <w:r w:rsidRPr="00C55E35">
        <w:rPr>
          <w:b/>
          <w:color w:val="000000" w:themeColor="text1"/>
          <w:sz w:val="24"/>
          <w:szCs w:val="24"/>
          <w:lang w:val="en-GB"/>
        </w:rPr>
        <w:t xml:space="preserve">Raw sugar prices reached their lowest levels since late 2008, continuing the downward trend in Q3 2015. The weakening Brazilian real—coupled with concerns about the impact of slowing global economic growth on commodity prices in general—saw funds maintaining a net short position </w:t>
      </w:r>
      <w:r w:rsidR="00C55E35" w:rsidRPr="00C55E35">
        <w:rPr>
          <w:b/>
          <w:color w:val="000000" w:themeColor="text1"/>
          <w:sz w:val="24"/>
          <w:szCs w:val="24"/>
          <w:lang w:val="en-GB"/>
        </w:rPr>
        <w:t xml:space="preserve">for much of the third quarter. </w:t>
      </w:r>
      <w:r w:rsidRPr="00C55E35">
        <w:rPr>
          <w:b/>
          <w:color w:val="000000" w:themeColor="text1"/>
          <w:sz w:val="24"/>
          <w:szCs w:val="24"/>
          <w:lang w:val="en-GB"/>
        </w:rPr>
        <w:t>It heaps further pressure on a market already groaning under the weight of stocks accumulated over the last five years, according to the Rabobank Sugar Quarterly Q3 report</w:t>
      </w:r>
      <w:r>
        <w:rPr>
          <w:color w:val="000000" w:themeColor="text1"/>
          <w:sz w:val="24"/>
          <w:szCs w:val="24"/>
          <w:lang w:val="en-GB"/>
        </w:rPr>
        <w:t>.</w:t>
      </w:r>
    </w:p>
    <w:p w:rsidR="007B446C" w:rsidRPr="007B446C" w:rsidRDefault="007B446C" w:rsidP="007B446C">
      <w:pPr>
        <w:spacing w:line="240" w:lineRule="auto"/>
        <w:rPr>
          <w:color w:val="000000" w:themeColor="text1"/>
          <w:sz w:val="24"/>
          <w:szCs w:val="24"/>
          <w:lang w:val="en-GB"/>
        </w:rPr>
      </w:pPr>
    </w:p>
    <w:p w:rsidR="007B446C" w:rsidRDefault="007B446C" w:rsidP="007B446C">
      <w:pPr>
        <w:spacing w:line="240" w:lineRule="auto"/>
        <w:rPr>
          <w:color w:val="000000" w:themeColor="text1"/>
          <w:sz w:val="24"/>
          <w:szCs w:val="24"/>
          <w:lang w:val="en-GB"/>
        </w:rPr>
      </w:pPr>
      <w:r w:rsidRPr="007B446C">
        <w:rPr>
          <w:color w:val="000000" w:themeColor="text1"/>
          <w:sz w:val="24"/>
          <w:szCs w:val="24"/>
          <w:lang w:val="en-GB"/>
        </w:rPr>
        <w:t xml:space="preserve">Nevertheless, prices rebounded during September, amid a growing consensus that the 2015/16 international crop year should see a swing to a global deficit (currently projected by Rabobank at 4.8 million tonnes), putting an end to an unprecedented five consecutive years of surplus and stock build-up. </w:t>
      </w:r>
    </w:p>
    <w:p w:rsidR="007B446C" w:rsidRPr="007B446C" w:rsidRDefault="007B446C" w:rsidP="007B446C">
      <w:pPr>
        <w:spacing w:line="240" w:lineRule="auto"/>
        <w:rPr>
          <w:color w:val="000000" w:themeColor="text1"/>
          <w:sz w:val="24"/>
          <w:szCs w:val="24"/>
          <w:lang w:val="en-GB"/>
        </w:rPr>
      </w:pPr>
    </w:p>
    <w:p w:rsidR="007B446C" w:rsidRPr="007B446C" w:rsidRDefault="007B446C" w:rsidP="007B446C">
      <w:pPr>
        <w:rPr>
          <w:spacing w:val="0"/>
          <w:sz w:val="24"/>
          <w:szCs w:val="24"/>
          <w:lang w:val="en-GB" w:eastAsia="en-US"/>
        </w:rPr>
      </w:pPr>
      <w:r w:rsidRPr="007B446C">
        <w:rPr>
          <w:sz w:val="24"/>
          <w:szCs w:val="24"/>
          <w:lang w:val="en-GB"/>
        </w:rPr>
        <w:t>“The fundamentals of supply and demand seem to be telling us that, from a producer´s point of view, the worst of the current price cycle may be over,” says Andy Duff, Rab</w:t>
      </w:r>
      <w:r w:rsidR="00C55E35">
        <w:rPr>
          <w:sz w:val="24"/>
          <w:szCs w:val="24"/>
          <w:lang w:val="en-GB"/>
        </w:rPr>
        <w:t xml:space="preserve">obank Global Strategist Sugar. </w:t>
      </w:r>
      <w:r w:rsidRPr="007B446C">
        <w:rPr>
          <w:sz w:val="24"/>
          <w:szCs w:val="24"/>
          <w:lang w:val="en-GB"/>
        </w:rPr>
        <w:t>“2015/16 will be the year sugar prices finally reverse the long downward trend we have had since 2011. However, international sugar prices are not determined by fundamentals alone. Global growth concerns and currency volatility, especially in Brazil, still have to be watched in the weeks and months ahead.”</w:t>
      </w:r>
    </w:p>
    <w:p w:rsidR="007B446C" w:rsidRPr="007B446C" w:rsidRDefault="007B446C" w:rsidP="007B446C">
      <w:pPr>
        <w:spacing w:line="240" w:lineRule="auto"/>
        <w:rPr>
          <w:sz w:val="24"/>
          <w:szCs w:val="24"/>
          <w:lang w:val="en-GB"/>
        </w:rPr>
      </w:pPr>
    </w:p>
    <w:p w:rsidR="00A120B0" w:rsidRPr="00A120B0" w:rsidRDefault="00A120B0" w:rsidP="00A120B0">
      <w:pPr>
        <w:rPr>
          <w:lang w:val="en-US"/>
        </w:rPr>
      </w:pPr>
    </w:p>
    <w:p w:rsidR="00B635BF" w:rsidRDefault="00B635BF" w:rsidP="00A9033D">
      <w:pPr>
        <w:pStyle w:val="NoSpacing"/>
        <w:rPr>
          <w:rStyle w:val="Emphasis"/>
          <w:rFonts w:ascii="Times New Roman" w:hAnsi="Times New Roman"/>
          <w:i w:val="0"/>
          <w:sz w:val="24"/>
          <w:szCs w:val="24"/>
        </w:rPr>
      </w:pPr>
    </w:p>
    <w:p w:rsidR="000F1D02" w:rsidRPr="007B446C" w:rsidRDefault="000F1D02" w:rsidP="00411276">
      <w:pPr>
        <w:rPr>
          <w:sz w:val="24"/>
          <w:szCs w:val="24"/>
          <w:lang w:val="en-GB"/>
        </w:rPr>
      </w:pPr>
      <w:r w:rsidRPr="007B446C">
        <w:rPr>
          <w:sz w:val="24"/>
          <w:szCs w:val="24"/>
          <w:lang w:val="en-GB"/>
        </w:rPr>
        <w:t xml:space="preserve">For more information please contact the report’s author: </w:t>
      </w:r>
    </w:p>
    <w:p w:rsidR="007B446C" w:rsidRPr="007B446C" w:rsidRDefault="007B446C" w:rsidP="007B446C">
      <w:pPr>
        <w:rPr>
          <w:sz w:val="24"/>
          <w:szCs w:val="24"/>
          <w:lang w:val="en-GB"/>
        </w:rPr>
      </w:pPr>
      <w:r w:rsidRPr="007B446C">
        <w:rPr>
          <w:sz w:val="24"/>
          <w:szCs w:val="24"/>
          <w:lang w:val="en-GB"/>
        </w:rPr>
        <w:t xml:space="preserve">Andy Duff, Global </w:t>
      </w:r>
      <w:r>
        <w:rPr>
          <w:sz w:val="24"/>
          <w:szCs w:val="24"/>
          <w:lang w:val="en-GB"/>
        </w:rPr>
        <w:t>Strategist Sug</w:t>
      </w:r>
      <w:r w:rsidRPr="007B446C">
        <w:rPr>
          <w:sz w:val="24"/>
          <w:szCs w:val="24"/>
          <w:lang w:val="en-GB"/>
        </w:rPr>
        <w:t xml:space="preserve">ar, </w:t>
      </w:r>
      <w:hyperlink r:id="rId8" w:history="1">
        <w:r w:rsidRPr="007B446C">
          <w:rPr>
            <w:rStyle w:val="Hyperlink"/>
            <w:sz w:val="24"/>
            <w:szCs w:val="24"/>
            <w:lang w:val="en-GB"/>
          </w:rPr>
          <w:t>andy.duff@rabobank.com</w:t>
        </w:r>
      </w:hyperlink>
      <w:r w:rsidRPr="007B446C">
        <w:rPr>
          <w:sz w:val="24"/>
          <w:szCs w:val="24"/>
          <w:lang w:val="en-GB"/>
        </w:rPr>
        <w:t>, Tel: +55 11 5503 7235</w:t>
      </w:r>
    </w:p>
    <w:p w:rsidR="00A120B0" w:rsidRPr="007B446C" w:rsidRDefault="00A120B0" w:rsidP="000F1D02">
      <w:pPr>
        <w:tabs>
          <w:tab w:val="right" w:pos="-284"/>
          <w:tab w:val="right" w:pos="-142"/>
          <w:tab w:val="right" w:pos="0"/>
        </w:tabs>
        <w:ind w:left="-142" w:right="113" w:firstLine="142"/>
        <w:jc w:val="both"/>
        <w:rPr>
          <w:sz w:val="24"/>
          <w:szCs w:val="24"/>
          <w:lang w:val="en-GB"/>
        </w:rPr>
      </w:pPr>
    </w:p>
    <w:p w:rsidR="000F1D02" w:rsidRPr="007B446C" w:rsidRDefault="000F1D02" w:rsidP="000F1D02">
      <w:pPr>
        <w:tabs>
          <w:tab w:val="right" w:pos="-284"/>
          <w:tab w:val="right" w:pos="-142"/>
          <w:tab w:val="right" w:pos="0"/>
        </w:tabs>
        <w:ind w:left="-142" w:right="113" w:firstLine="142"/>
        <w:jc w:val="both"/>
        <w:rPr>
          <w:sz w:val="24"/>
          <w:szCs w:val="24"/>
          <w:lang w:val="en-GB"/>
        </w:rPr>
      </w:pPr>
      <w:r w:rsidRPr="007B446C">
        <w:rPr>
          <w:sz w:val="24"/>
          <w:szCs w:val="24"/>
          <w:lang w:val="en-GB"/>
        </w:rPr>
        <w:t xml:space="preserve">For other information, please contact Rabobank press office: </w:t>
      </w:r>
    </w:p>
    <w:p w:rsidR="001161B4" w:rsidRPr="007B446C" w:rsidRDefault="00A120B0" w:rsidP="00A120B0">
      <w:pPr>
        <w:tabs>
          <w:tab w:val="right" w:pos="-284"/>
          <w:tab w:val="right" w:pos="-142"/>
          <w:tab w:val="right" w:pos="0"/>
        </w:tabs>
        <w:ind w:left="-142" w:right="113" w:firstLine="142"/>
        <w:jc w:val="both"/>
        <w:rPr>
          <w:sz w:val="24"/>
          <w:szCs w:val="24"/>
          <w:lang w:val="en-GB"/>
        </w:rPr>
      </w:pPr>
      <w:r w:rsidRPr="007B446C">
        <w:rPr>
          <w:sz w:val="24"/>
          <w:szCs w:val="24"/>
          <w:lang w:val="en-GB"/>
        </w:rPr>
        <w:t xml:space="preserve">Madelon Kaspers, </w:t>
      </w:r>
      <w:hyperlink r:id="rId9" w:history="1">
        <w:r w:rsidRPr="007B446C">
          <w:rPr>
            <w:rStyle w:val="Hyperlink"/>
            <w:sz w:val="24"/>
            <w:szCs w:val="24"/>
            <w:lang w:val="en-GB"/>
          </w:rPr>
          <w:t>Madelon.Kaspers@Rabobank.com</w:t>
        </w:r>
      </w:hyperlink>
      <w:r w:rsidRPr="007B446C">
        <w:rPr>
          <w:rStyle w:val="hs21"/>
          <w:lang w:val="en-GB"/>
        </w:rPr>
        <w:t>, Tel: +31 (0) 610 8872 44</w:t>
      </w:r>
      <w:r w:rsidR="001161B4" w:rsidRPr="007B446C">
        <w:rPr>
          <w:rStyle w:val="hs21"/>
          <w:lang w:val="en-GB"/>
        </w:rPr>
        <w:t xml:space="preserve"> </w:t>
      </w:r>
    </w:p>
    <w:p w:rsidR="000F1D02" w:rsidRPr="007B446C" w:rsidRDefault="000F1D02" w:rsidP="000F1D02">
      <w:pPr>
        <w:tabs>
          <w:tab w:val="right" w:pos="-284"/>
          <w:tab w:val="right" w:pos="-142"/>
          <w:tab w:val="right" w:pos="0"/>
        </w:tabs>
        <w:ind w:left="-142" w:right="113" w:firstLine="142"/>
        <w:jc w:val="both"/>
        <w:rPr>
          <w:sz w:val="24"/>
          <w:szCs w:val="24"/>
          <w:lang w:val="en-GB"/>
        </w:rPr>
      </w:pPr>
    </w:p>
    <w:p w:rsidR="000F1D02" w:rsidRPr="007B446C" w:rsidRDefault="000F1D02" w:rsidP="000F1D02">
      <w:pPr>
        <w:tabs>
          <w:tab w:val="right" w:pos="-284"/>
          <w:tab w:val="right" w:pos="-142"/>
          <w:tab w:val="right" w:pos="0"/>
        </w:tabs>
        <w:ind w:left="-142" w:right="113" w:firstLine="142"/>
        <w:jc w:val="both"/>
        <w:rPr>
          <w:sz w:val="24"/>
          <w:szCs w:val="24"/>
          <w:lang w:val="en-GB"/>
        </w:rPr>
      </w:pPr>
      <w:r w:rsidRPr="007B446C">
        <w:rPr>
          <w:sz w:val="24"/>
          <w:szCs w:val="24"/>
          <w:lang w:val="en-GB"/>
        </w:rPr>
        <w:t>For your social media ready version of this press release:</w:t>
      </w:r>
    </w:p>
    <w:p w:rsidR="000F1D02" w:rsidRPr="007B446C" w:rsidRDefault="00C55E35" w:rsidP="000F1D02">
      <w:pPr>
        <w:tabs>
          <w:tab w:val="right" w:pos="-284"/>
          <w:tab w:val="right" w:pos="-142"/>
          <w:tab w:val="right" w:pos="0"/>
        </w:tabs>
        <w:ind w:left="-142" w:right="113" w:firstLine="142"/>
        <w:jc w:val="both"/>
        <w:rPr>
          <w:sz w:val="24"/>
          <w:szCs w:val="24"/>
          <w:lang w:val="en-GB"/>
        </w:rPr>
      </w:pPr>
      <w:hyperlink r:id="rId10" w:history="1">
        <w:r w:rsidR="000F1D02" w:rsidRPr="007B446C">
          <w:rPr>
            <w:rStyle w:val="Hyperlink"/>
            <w:sz w:val="24"/>
            <w:szCs w:val="24"/>
            <w:lang w:val="en-GB"/>
          </w:rPr>
          <w:t>http://rabobank-food-agribusiness-research.pressdoc.com</w:t>
        </w:r>
      </w:hyperlink>
    </w:p>
    <w:p w:rsidR="000F1D02" w:rsidRPr="007B446C" w:rsidRDefault="000F1D02" w:rsidP="000F1D02">
      <w:pPr>
        <w:tabs>
          <w:tab w:val="right" w:pos="-284"/>
          <w:tab w:val="right" w:pos="-142"/>
          <w:tab w:val="right" w:pos="0"/>
        </w:tabs>
        <w:ind w:left="-142" w:right="113" w:firstLine="142"/>
        <w:rPr>
          <w:sz w:val="24"/>
          <w:szCs w:val="24"/>
          <w:lang w:val="en-GB"/>
        </w:rPr>
      </w:pPr>
    </w:p>
    <w:p w:rsidR="000F1D02" w:rsidRPr="007B446C" w:rsidRDefault="00C55E35" w:rsidP="000F1D02">
      <w:pPr>
        <w:tabs>
          <w:tab w:val="right" w:pos="-284"/>
          <w:tab w:val="right" w:pos="-142"/>
          <w:tab w:val="right" w:pos="0"/>
        </w:tabs>
        <w:ind w:left="-142" w:right="113" w:firstLine="142"/>
        <w:rPr>
          <w:color w:val="000099"/>
          <w:sz w:val="24"/>
          <w:szCs w:val="24"/>
          <w:lang w:val="en-GB"/>
        </w:rPr>
      </w:pPr>
      <w:hyperlink r:id="rId11" w:history="1">
        <w:r w:rsidR="000F1D02" w:rsidRPr="007B446C">
          <w:rPr>
            <w:rStyle w:val="Hyperlink"/>
            <w:sz w:val="24"/>
            <w:szCs w:val="24"/>
            <w:lang w:val="en-GB"/>
          </w:rPr>
          <w:t>www.rabobank.com/f&amp;a</w:t>
        </w:r>
      </w:hyperlink>
    </w:p>
    <w:p w:rsidR="000F1D02" w:rsidRPr="007B446C" w:rsidRDefault="000F1D02" w:rsidP="000F1D02">
      <w:pPr>
        <w:tabs>
          <w:tab w:val="right" w:pos="-284"/>
          <w:tab w:val="right" w:pos="-142"/>
          <w:tab w:val="right" w:pos="0"/>
        </w:tabs>
        <w:ind w:left="-142" w:right="113" w:firstLine="142"/>
        <w:rPr>
          <w:color w:val="000000"/>
          <w:sz w:val="24"/>
          <w:szCs w:val="24"/>
          <w:lang w:val="en-GB"/>
        </w:rPr>
      </w:pPr>
    </w:p>
    <w:p w:rsidR="000F1D02" w:rsidRPr="007B446C" w:rsidRDefault="000F1D02" w:rsidP="000F1D02">
      <w:pPr>
        <w:tabs>
          <w:tab w:val="right" w:pos="-284"/>
          <w:tab w:val="right" w:pos="-142"/>
          <w:tab w:val="right" w:pos="0"/>
        </w:tabs>
        <w:ind w:left="-142" w:right="113" w:firstLine="142"/>
        <w:rPr>
          <w:color w:val="000000"/>
          <w:sz w:val="24"/>
          <w:szCs w:val="24"/>
          <w:lang w:val="en-GB"/>
        </w:rPr>
      </w:pPr>
      <w:r w:rsidRPr="007B446C">
        <w:rPr>
          <w:color w:val="000000"/>
          <w:sz w:val="24"/>
          <w:szCs w:val="24"/>
          <w:lang w:val="en-GB"/>
        </w:rPr>
        <w:t>Follow us on Twitter:</w:t>
      </w:r>
    </w:p>
    <w:p w:rsidR="000F1D02" w:rsidRPr="007B446C" w:rsidRDefault="00C55E35" w:rsidP="000F1D02">
      <w:pPr>
        <w:tabs>
          <w:tab w:val="right" w:pos="-284"/>
          <w:tab w:val="right" w:pos="-142"/>
          <w:tab w:val="right" w:pos="0"/>
        </w:tabs>
        <w:ind w:left="-142" w:right="113" w:firstLine="142"/>
        <w:rPr>
          <w:sz w:val="24"/>
          <w:szCs w:val="24"/>
          <w:lang w:val="en-GB"/>
        </w:rPr>
      </w:pPr>
      <w:hyperlink r:id="rId12" w:history="1">
        <w:r w:rsidR="000F1D02" w:rsidRPr="007B446C">
          <w:rPr>
            <w:rStyle w:val="Hyperlink"/>
            <w:sz w:val="24"/>
            <w:szCs w:val="24"/>
          </w:rPr>
          <w:t>@rabofoodagri</w:t>
        </w:r>
      </w:hyperlink>
    </w:p>
    <w:p w:rsidR="00254E4F" w:rsidRPr="00517134" w:rsidRDefault="00254E4F" w:rsidP="00476454">
      <w:pPr>
        <w:rPr>
          <w:sz w:val="22"/>
          <w:lang w:val="en-GB"/>
        </w:rPr>
      </w:pPr>
    </w:p>
    <w:p w:rsidR="00254E4F" w:rsidRPr="00517134" w:rsidRDefault="00254E4F" w:rsidP="00476454">
      <w:pPr>
        <w:rPr>
          <w:sz w:val="22"/>
          <w:lang w:val="en-GB"/>
        </w:rPr>
      </w:pPr>
    </w:p>
    <w:p w:rsidR="00D91621" w:rsidRPr="00517134" w:rsidRDefault="00D91621" w:rsidP="00D91621">
      <w:pPr>
        <w:rPr>
          <w:b/>
          <w:sz w:val="22"/>
          <w:lang w:val="en-GB"/>
        </w:rPr>
      </w:pPr>
      <w:r w:rsidRPr="00517134">
        <w:rPr>
          <w:b/>
          <w:sz w:val="22"/>
          <w:lang w:val="en-GB"/>
        </w:rPr>
        <w:t>NOTE</w:t>
      </w:r>
    </w:p>
    <w:p w:rsidR="00D91621" w:rsidRPr="00517134" w:rsidRDefault="00D91621" w:rsidP="00D91621">
      <w:pPr>
        <w:numPr>
          <w:ilvl w:val="0"/>
          <w:numId w:val="10"/>
        </w:numPr>
        <w:rPr>
          <w:sz w:val="22"/>
          <w:lang w:val="en-GB"/>
        </w:rPr>
      </w:pPr>
      <w:r w:rsidRPr="00517134">
        <w:rPr>
          <w:sz w:val="22"/>
          <w:lang w:val="en-GB"/>
        </w:rPr>
        <w:t>The report/presentation attached is sent specifically to enable journalists to do their work, i.e. as the basis for an article or news report, or as preparation for a telephone or personal interview with a content expert. In line with good journalistic practice, a reference to the source would be appreciated</w:t>
      </w:r>
    </w:p>
    <w:p w:rsidR="00D91621" w:rsidRPr="00517134" w:rsidRDefault="00D91621" w:rsidP="00D91621">
      <w:pPr>
        <w:numPr>
          <w:ilvl w:val="0"/>
          <w:numId w:val="10"/>
        </w:numPr>
        <w:rPr>
          <w:sz w:val="22"/>
          <w:lang w:val="en-GB"/>
        </w:rPr>
      </w:pPr>
      <w:r w:rsidRPr="00517134">
        <w:rPr>
          <w:sz w:val="22"/>
          <w:lang w:val="en-GB"/>
        </w:rPr>
        <w:lastRenderedPageBreak/>
        <w:t>Please note that is it expressly forbidden to forward the attached report/presentation in any form to third parties, or to publish this report either partially or entirely on a website.</w:t>
      </w:r>
    </w:p>
    <w:p w:rsidR="00D91621" w:rsidRPr="00517134" w:rsidRDefault="00D91621" w:rsidP="00D91621">
      <w:pPr>
        <w:numPr>
          <w:ilvl w:val="0"/>
          <w:numId w:val="10"/>
        </w:numPr>
        <w:rPr>
          <w:sz w:val="22"/>
          <w:lang w:val="en-GB"/>
        </w:rPr>
      </w:pPr>
      <w:r w:rsidRPr="00517134">
        <w:rPr>
          <w:sz w:val="22"/>
          <w:lang w:val="en-GB"/>
        </w:rPr>
        <w:t>Rabobank has recently updated the distribution lists for Food &amp; Agribusiness Research reports. If you have no interest in further receiving this information, please let us know and we will remove your email address promptly.</w:t>
      </w:r>
    </w:p>
    <w:p w:rsidR="001D34B0" w:rsidRPr="00517134" w:rsidRDefault="001D34B0" w:rsidP="001D34B0">
      <w:pPr>
        <w:rPr>
          <w:sz w:val="22"/>
          <w:lang w:val="en-GB"/>
        </w:rPr>
      </w:pPr>
    </w:p>
    <w:p w:rsidR="001D34B0" w:rsidRPr="00517134" w:rsidRDefault="001D34B0" w:rsidP="001D34B0">
      <w:pPr>
        <w:rPr>
          <w:sz w:val="22"/>
          <w:lang w:val="en-GB"/>
        </w:rPr>
      </w:pPr>
    </w:p>
    <w:p w:rsidR="001D34B0" w:rsidRPr="00804B47" w:rsidRDefault="001D34B0" w:rsidP="001D34B0">
      <w:pPr>
        <w:rPr>
          <w:lang w:val="en-GB"/>
        </w:rPr>
      </w:pPr>
    </w:p>
    <w:p w:rsidR="001D34B0" w:rsidRPr="00804B47" w:rsidRDefault="001D34B0" w:rsidP="001D34B0">
      <w:pPr>
        <w:rPr>
          <w:lang w:val="en-GB"/>
        </w:rPr>
      </w:pPr>
    </w:p>
    <w:sectPr w:rsidR="001D34B0" w:rsidRPr="00804B47" w:rsidSect="00437DD6">
      <w:headerReference w:type="default" r:id="rId13"/>
      <w:footerReference w:type="default" r:id="rId14"/>
      <w:headerReference w:type="first" r:id="rId15"/>
      <w:footerReference w:type="first" r:id="rId16"/>
      <w:pgSz w:w="11901" w:h="16834"/>
      <w:pgMar w:top="2155" w:right="1269" w:bottom="1701" w:left="2155" w:header="340" w:footer="113" w:gutter="0"/>
      <w:paperSrc w:first="1" w:other="1"/>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1FE" w:rsidRDefault="002F71FE">
      <w:r>
        <w:separator/>
      </w:r>
    </w:p>
  </w:endnote>
  <w:endnote w:type="continuationSeparator" w:id="0">
    <w:p w:rsidR="002F71FE" w:rsidRDefault="002F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BoldItalic">
    <w:panose1 w:val="02000000000000000000"/>
    <w:charset w:val="00"/>
    <w:family w:val="auto"/>
    <w:pitch w:val="variable"/>
    <w:sig w:usb0="A000002F" w:usb1="1000004A" w:usb2="00000000" w:usb3="00000000" w:csb0="00000111" w:csb1="00000000"/>
  </w:font>
  <w:font w:name="Myriad-Italic">
    <w:panose1 w:val="02000000000000000000"/>
    <w:charset w:val="00"/>
    <w:family w:val="auto"/>
    <w:pitch w:val="variable"/>
    <w:sig w:usb0="A000002F" w:usb1="1000004A" w:usb2="00000000" w:usb3="00000000" w:csb0="00000111" w:csb1="00000000"/>
  </w:font>
  <w:font w:name="Myriad-ExtraBoldItalic">
    <w:altName w:val="Times New Roman"/>
    <w:panose1 w:val="02000000000000000000"/>
    <w:charset w:val="00"/>
    <w:family w:val="auto"/>
    <w:pitch w:val="variable"/>
    <w:sig w:usb0="A000002F" w:usb1="1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Rabobankfon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panose1 w:val="02000503050000020004"/>
    <w:charset w:val="00"/>
    <w:family w:val="auto"/>
    <w:pitch w:val="variable"/>
    <w:sig w:usb0="A00000AF" w:usb1="5000004A" w:usb2="00000000" w:usb3="00000000" w:csb0="00000111" w:csb1="00000000"/>
  </w:font>
  <w:font w:name="Myriad SemiBold">
    <w:panose1 w:val="02000803050000020004"/>
    <w:charset w:val="00"/>
    <w:family w:val="auto"/>
    <w:pitch w:val="variable"/>
    <w:sig w:usb0="A00000AF" w:usb1="4000004A" w:usb2="00000000" w:usb3="00000000" w:csb0="00000111" w:csb1="00000000"/>
  </w:font>
  <w:font w:name="Calibri">
    <w:panose1 w:val="020F0502020204030204"/>
    <w:charset w:val="00"/>
    <w:family w:val="swiss"/>
    <w:pitch w:val="variable"/>
    <w:sig w:usb0="E10002FF" w:usb1="4000ACFF" w:usb2="00000009" w:usb3="00000000" w:csb0="0000019F" w:csb1="00000000"/>
  </w:font>
  <w:font w:name="Myriad Light">
    <w:altName w:val="Segoe UI Semilight"/>
    <w:panose1 w:val="02000406040000020004"/>
    <w:charset w:val="00"/>
    <w:family w:val="auto"/>
    <w:pitch w:val="variable"/>
    <w:sig w:usb0="A00000AF" w:usb1="4000004A" w:usb2="00000000" w:usb3="00000000" w:csb0="00000111" w:csb1="00000000"/>
  </w:font>
  <w:font w:name="MyriadLight">
    <w:altName w:val="Segoe UI"/>
    <w:panose1 w:val="02000406040000020004"/>
    <w:charset w:val="00"/>
    <w:family w:val="auto"/>
    <w:pitch w:val="variable"/>
    <w:sig w:usb0="A00000AF" w:usb1="4000004A" w:usb2="00000000" w:usb3="00000000" w:csb0="00000111" w:csb1="00000000"/>
  </w:font>
  <w:font w:name="Rabofon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BE" w:rsidRDefault="00926BDD">
    <w:pPr>
      <w:pStyle w:val="Banknaam"/>
    </w:pPr>
    <w:r>
      <w:rPr>
        <w:noProof/>
        <w:lang w:val="en-GB" w:eastAsia="en-GB"/>
      </w:rPr>
      <mc:AlternateContent>
        <mc:Choice Requires="wps">
          <w:drawing>
            <wp:anchor distT="4294967291" distB="4294967291" distL="114300" distR="114300" simplePos="0" relativeHeight="251658240"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BCB90"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V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eTLE+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BNqRV4EgIA&#10;ACgEAAAOAAAAAAAAAAAAAAAAAC4CAABkcnMvZTJvRG9jLnhtbFBLAQItABQABgAIAAAAIQCIuNwc&#10;2QAAAAYBAAAPAAAAAAAAAAAAAAAAAGwEAABkcnMvZG93bnJldi54bWxQSwUGAAAAAAQABADzAAAA&#10;cgUAAAAA&#10;" o:allowincell="f"/>
          </w:pict>
        </mc:Fallback>
      </mc:AlternateContent>
    </w:r>
  </w:p>
  <w:p w:rsidR="002D19BE" w:rsidRDefault="002D19BE">
    <w:pPr>
      <w:pStyle w:val="Banknaam"/>
    </w:pPr>
    <w:smartTag w:uri="urn:schemas-microsoft-com:office:smarttags" w:element="PersonName">
      <w:smartTagPr>
        <w:attr w:name="ProductID" w:val="Rabobank Nederland"/>
      </w:smartTagPr>
      <w:r>
        <w:t>Rabobank Nederland</w:t>
      </w:r>
    </w:smartTag>
  </w:p>
  <w:p w:rsidR="002D19BE" w:rsidRDefault="00254E4F">
    <w:pPr>
      <w:pStyle w:val="Vastetekst"/>
    </w:pPr>
    <w:r w:rsidRPr="004B3D88">
      <w:rPr>
        <w:lang w:val="en-US"/>
      </w:rPr>
      <w:t xml:space="preserve">Communication Department, </w:t>
    </w:r>
    <w:proofErr w:type="spellStart"/>
    <w:r w:rsidRPr="004B3D88">
      <w:rPr>
        <w:lang w:val="en-US"/>
      </w:rPr>
      <w:t>P</w:t>
    </w:r>
    <w:r>
      <w:rPr>
        <w:lang w:val="en-US"/>
      </w:rPr>
      <w:t>O</w:t>
    </w:r>
    <w:r w:rsidRPr="004B3D88">
      <w:rPr>
        <w:lang w:val="en-US"/>
      </w:rPr>
      <w:t>.Box</w:t>
    </w:r>
    <w:proofErr w:type="spellEnd"/>
    <w:r w:rsidRPr="004B3D88">
      <w:rPr>
        <w:lang w:val="en-US"/>
      </w:rPr>
      <w:t xml:space="preserve"> 17100, 3500 </w:t>
    </w:r>
    <w:proofErr w:type="gramStart"/>
    <w:r w:rsidRPr="004B3D88">
      <w:rPr>
        <w:lang w:val="en-US"/>
      </w:rPr>
      <w:t>HG  Utrecht</w:t>
    </w:r>
    <w:proofErr w:type="gramEnd"/>
    <w:r w:rsidRPr="004B3D88">
      <w:rPr>
        <w:lang w:val="en-US"/>
      </w:rPr>
      <w:t>, tel. +31 (0)</w:t>
    </w:r>
    <w:r w:rsidRPr="002B79CC">
      <w:rPr>
        <w:lang w:val="en-GB"/>
      </w:rPr>
      <w:t>30</w:t>
    </w:r>
    <w:r>
      <w:rPr>
        <w:lang w:val="en-GB"/>
      </w:rPr>
      <w:t xml:space="preserve"> 21 6 2758, </w:t>
    </w:r>
    <w:r w:rsidRPr="002B79CC">
      <w:rPr>
        <w:lang w:val="en-GB"/>
      </w:rPr>
      <w:t xml:space="preserve"> pressoffice@rn.rabobank.nl</w:t>
    </w:r>
  </w:p>
  <w:p w:rsidR="002D19BE" w:rsidRDefault="002D19BE">
    <w:pPr>
      <w:pStyle w:val="Footer"/>
    </w:pPr>
  </w:p>
  <w:p w:rsidR="002D19BE" w:rsidRDefault="002D1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BE" w:rsidRDefault="00926BDD">
    <w:pPr>
      <w:pStyle w:val="Banknaam"/>
    </w:pPr>
    <w:r>
      <w:rPr>
        <w:noProof/>
        <w:lang w:val="en-GB" w:eastAsia="en-GB"/>
      </w:rPr>
      <mc:AlternateContent>
        <mc:Choice Requires="wps">
          <w:drawing>
            <wp:anchor distT="4294967291" distB="4294967291" distL="114300" distR="114300" simplePos="0" relativeHeight="251657216"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86707"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rsidR="002D19BE" w:rsidRDefault="002D19BE">
    <w:pPr>
      <w:pStyle w:val="Banknaam"/>
    </w:pPr>
    <w:smartTag w:uri="urn:schemas-microsoft-com:office:smarttags" w:element="PersonName">
      <w:smartTagPr>
        <w:attr w:name="ProductID" w:val="Rabobank Nederland"/>
      </w:smartTagPr>
      <w:r>
        <w:t>Rabobank Nederland</w:t>
      </w:r>
    </w:smartTag>
  </w:p>
  <w:p w:rsidR="002D19BE" w:rsidRPr="002B79CC" w:rsidRDefault="00C1341A">
    <w:pPr>
      <w:pStyle w:val="Vastetekst"/>
      <w:rPr>
        <w:lang w:val="en-GB"/>
      </w:rPr>
    </w:pPr>
    <w:r w:rsidRPr="004B3D88">
      <w:rPr>
        <w:lang w:val="en-US"/>
      </w:rPr>
      <w:t>Communication Department</w:t>
    </w:r>
    <w:r w:rsidR="002D19BE" w:rsidRPr="004B3D88">
      <w:rPr>
        <w:lang w:val="en-US"/>
      </w:rPr>
      <w:t xml:space="preserve">, </w:t>
    </w:r>
    <w:proofErr w:type="spellStart"/>
    <w:r w:rsidR="002D19BE" w:rsidRPr="004B3D88">
      <w:rPr>
        <w:lang w:val="en-US"/>
      </w:rPr>
      <w:t>P</w:t>
    </w:r>
    <w:r w:rsidR="006A5BAC">
      <w:rPr>
        <w:lang w:val="en-US"/>
      </w:rPr>
      <w:t>O</w:t>
    </w:r>
    <w:r w:rsidR="00F2361A" w:rsidRPr="004B3D88">
      <w:rPr>
        <w:lang w:val="en-US"/>
      </w:rPr>
      <w:t>.Box</w:t>
    </w:r>
    <w:proofErr w:type="spellEnd"/>
    <w:r w:rsidR="002D19BE" w:rsidRPr="004B3D88">
      <w:rPr>
        <w:lang w:val="en-US"/>
      </w:rPr>
      <w:t xml:space="preserve"> 17100, 3500 </w:t>
    </w:r>
    <w:proofErr w:type="gramStart"/>
    <w:r w:rsidR="002D19BE" w:rsidRPr="004B3D88">
      <w:rPr>
        <w:lang w:val="en-US"/>
      </w:rPr>
      <w:t>HG  Utrecht</w:t>
    </w:r>
    <w:proofErr w:type="gramEnd"/>
    <w:r w:rsidR="002D19BE" w:rsidRPr="004B3D88">
      <w:rPr>
        <w:lang w:val="en-US"/>
      </w:rPr>
      <w:t xml:space="preserve">, tel. </w:t>
    </w:r>
    <w:r w:rsidR="00F2361A" w:rsidRPr="004B3D88">
      <w:rPr>
        <w:lang w:val="en-US"/>
      </w:rPr>
      <w:t xml:space="preserve">+31 </w:t>
    </w:r>
    <w:r w:rsidRPr="004B3D88">
      <w:rPr>
        <w:lang w:val="en-US"/>
      </w:rPr>
      <w:t>(0)</w:t>
    </w:r>
    <w:r w:rsidR="002D19BE" w:rsidRPr="002B79CC">
      <w:rPr>
        <w:lang w:val="en-GB"/>
      </w:rPr>
      <w:t>30</w:t>
    </w:r>
    <w:r>
      <w:rPr>
        <w:lang w:val="en-GB"/>
      </w:rPr>
      <w:t xml:space="preserve"> </w:t>
    </w:r>
    <w:r w:rsidR="004B3D88">
      <w:rPr>
        <w:lang w:val="en-GB"/>
      </w:rPr>
      <w:t xml:space="preserve">21 6 2758, </w:t>
    </w:r>
    <w:r w:rsidR="002D19BE" w:rsidRPr="002B79CC">
      <w:rPr>
        <w:lang w:val="en-GB"/>
      </w:rPr>
      <w:t xml:space="preserve"> pressoffice@rn.rabobank.nl</w:t>
    </w:r>
  </w:p>
  <w:p w:rsidR="002D19BE" w:rsidRPr="002B79CC" w:rsidRDefault="002D19BE">
    <w:pPr>
      <w:pStyle w:val="Vastetekst"/>
      <w:rPr>
        <w:lang w:val="en-GB"/>
      </w:rPr>
    </w:pPr>
  </w:p>
  <w:p w:rsidR="002D19BE" w:rsidRPr="002B79CC" w:rsidRDefault="002D19BE">
    <w:pPr>
      <w:pStyle w:val="Vaste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1FE" w:rsidRDefault="002F71FE">
      <w:r>
        <w:separator/>
      </w:r>
    </w:p>
  </w:footnote>
  <w:footnote w:type="continuationSeparator" w:id="0">
    <w:p w:rsidR="002F71FE" w:rsidRDefault="002F7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783"/>
      <w:gridCol w:w="2835"/>
    </w:tblGrid>
    <w:tr w:rsidR="002D19BE">
      <w:trPr>
        <w:cantSplit/>
        <w:trHeight w:val="2640"/>
      </w:trPr>
      <w:tc>
        <w:tcPr>
          <w:tcW w:w="5783" w:type="dxa"/>
        </w:tcPr>
        <w:p w:rsidR="002D19BE" w:rsidRDefault="002D19BE">
          <w:pPr>
            <w:pStyle w:val="Paginacijfer"/>
          </w:pPr>
        </w:p>
        <w:p w:rsidR="002D19BE" w:rsidRDefault="002D19BE">
          <w:pPr>
            <w:pStyle w:val="Vastetekstrechts"/>
          </w:pPr>
        </w:p>
        <w:p w:rsidR="002D19BE" w:rsidRDefault="002D19BE">
          <w:pPr>
            <w:pStyle w:val="Vastetekstrechts"/>
          </w:pPr>
        </w:p>
      </w:tc>
      <w:tc>
        <w:tcPr>
          <w:tcW w:w="2835" w:type="dxa"/>
        </w:tcPr>
        <w:p w:rsidR="002D19BE" w:rsidRDefault="002D19BE">
          <w:pPr>
            <w:pStyle w:val="Paginacijfer"/>
          </w:pPr>
          <w:r>
            <w:t xml:space="preserve">Blad </w:t>
          </w:r>
          <w:r w:rsidR="00413D6A">
            <w:fldChar w:fldCharType="begin"/>
          </w:r>
          <w:r>
            <w:instrText>PAGE \* ARABIC</w:instrText>
          </w:r>
          <w:r w:rsidR="00413D6A">
            <w:fldChar w:fldCharType="separate"/>
          </w:r>
          <w:r w:rsidR="00C55E35">
            <w:rPr>
              <w:noProof/>
            </w:rPr>
            <w:t>2</w:t>
          </w:r>
          <w:r w:rsidR="00413D6A">
            <w:fldChar w:fldCharType="end"/>
          </w:r>
          <w:r>
            <w:t>/</w:t>
          </w:r>
          <w:r w:rsidR="00413D6A">
            <w:fldChar w:fldCharType="begin"/>
          </w:r>
          <w:r>
            <w:instrText xml:space="preserve">NUMPAGES </w:instrText>
          </w:r>
          <w:r w:rsidR="00413D6A">
            <w:fldChar w:fldCharType="separate"/>
          </w:r>
          <w:r w:rsidR="00C55E35">
            <w:rPr>
              <w:noProof/>
            </w:rPr>
            <w:t>2</w:t>
          </w:r>
          <w:r w:rsidR="00413D6A">
            <w:fldChar w:fldCharType="end"/>
          </w:r>
        </w:p>
        <w:p w:rsidR="002D19BE" w:rsidRDefault="002D19BE"/>
        <w:p w:rsidR="002D19BE" w:rsidRDefault="002D19BE"/>
      </w:tc>
    </w:tr>
  </w:tbl>
  <w:p w:rsidR="002D19BE" w:rsidRDefault="002D19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60"/>
      <w:gridCol w:w="2438"/>
    </w:tblGrid>
    <w:tr w:rsidR="002D19BE">
      <w:trPr>
        <w:cantSplit/>
        <w:trHeight w:val="2132"/>
      </w:trPr>
      <w:tc>
        <w:tcPr>
          <w:tcW w:w="5160" w:type="dxa"/>
        </w:tcPr>
        <w:p w:rsidR="002D19BE" w:rsidRPr="00180503" w:rsidRDefault="002D19BE">
          <w:pPr>
            <w:pStyle w:val="Documentnaam"/>
            <w:rPr>
              <w:rFonts w:ascii="MyriadLight" w:hAnsi="MyriadLight"/>
              <w:sz w:val="44"/>
              <w:lang w:val="en-US"/>
            </w:rPr>
          </w:pPr>
          <w:r w:rsidRPr="00180503">
            <w:rPr>
              <w:rFonts w:ascii="MyriadLight" w:hAnsi="MyriadLight"/>
              <w:sz w:val="44"/>
              <w:lang w:val="en-US"/>
            </w:rPr>
            <w:t>Press</w:t>
          </w:r>
          <w:r w:rsidR="00180503" w:rsidRPr="00180503">
            <w:rPr>
              <w:rFonts w:ascii="MyriadLight" w:hAnsi="MyriadLight"/>
              <w:sz w:val="44"/>
              <w:lang w:val="en-US"/>
            </w:rPr>
            <w:t xml:space="preserve"> </w:t>
          </w:r>
          <w:r w:rsidRPr="00180503">
            <w:rPr>
              <w:rFonts w:ascii="MyriadLight" w:hAnsi="MyriadLight"/>
              <w:sz w:val="44"/>
              <w:lang w:val="en-US"/>
            </w:rPr>
            <w:t>release</w:t>
          </w:r>
        </w:p>
        <w:p w:rsidR="002D19BE" w:rsidRPr="00180503" w:rsidRDefault="002D19BE">
          <w:pPr>
            <w:rPr>
              <w:rFonts w:ascii="MyriadLight" w:hAnsi="MyriadLight"/>
              <w:lang w:val="en-US"/>
            </w:rPr>
          </w:pPr>
        </w:p>
        <w:p w:rsidR="002D19BE" w:rsidRPr="00180503" w:rsidRDefault="00C55E35" w:rsidP="00494252">
          <w:pPr>
            <w:pStyle w:val="Heading6"/>
            <w:rPr>
              <w:rFonts w:ascii="MyriadLight" w:hAnsi="MyriadLight"/>
              <w:lang w:val="en-US"/>
            </w:rPr>
          </w:pPr>
          <w:r>
            <w:rPr>
              <w:rFonts w:ascii="MyriadLight" w:hAnsi="MyriadLight"/>
              <w:lang w:val="en-US"/>
            </w:rPr>
            <w:t>October 5</w:t>
          </w:r>
          <w:r w:rsidRPr="00C55E35">
            <w:rPr>
              <w:rFonts w:ascii="MyriadLight" w:hAnsi="MyriadLight"/>
              <w:vertAlign w:val="superscript"/>
              <w:lang w:val="en-US"/>
            </w:rPr>
            <w:t>th</w:t>
          </w:r>
          <w:r w:rsidR="00C267BE">
            <w:rPr>
              <w:rFonts w:ascii="MyriadLight" w:hAnsi="MyriadLight"/>
              <w:lang w:val="en-US"/>
            </w:rPr>
            <w:t xml:space="preserve"> </w:t>
          </w:r>
          <w:r w:rsidR="00F10E11">
            <w:rPr>
              <w:rFonts w:ascii="MyriadLight" w:hAnsi="MyriadLight"/>
              <w:lang w:val="en-US"/>
            </w:rPr>
            <w:t>201</w:t>
          </w:r>
          <w:r w:rsidR="001161B4">
            <w:rPr>
              <w:rFonts w:ascii="MyriadLight" w:hAnsi="MyriadLight"/>
              <w:lang w:val="en-US"/>
            </w:rPr>
            <w:t>5</w:t>
          </w:r>
        </w:p>
      </w:tc>
      <w:tc>
        <w:tcPr>
          <w:tcW w:w="2438" w:type="dxa"/>
        </w:tcPr>
        <w:p w:rsidR="002D19BE" w:rsidRDefault="00B17563">
          <w:pPr>
            <w:pStyle w:val="Beeldmerk"/>
            <w:rPr>
              <w:rFonts w:ascii="Rabofont" w:hAnsi="Rabofont"/>
            </w:rPr>
          </w:pPr>
          <w:r w:rsidRPr="00272252">
            <w:rPr>
              <w:rFonts w:ascii="Rabofont" w:hAnsi="Rabofont"/>
              <w:noProof/>
              <w:lang w:val="en-GB" w:eastAsia="en-GB"/>
            </w:rPr>
            <w:drawing>
              <wp:inline distT="0" distB="0" distL="0" distR="0">
                <wp:extent cx="1123950" cy="1295400"/>
                <wp:effectExtent l="0" t="0" r="0" b="0"/>
                <wp:docPr id="1"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295400"/>
                        </a:xfrm>
                        <a:prstGeom prst="rect">
                          <a:avLst/>
                        </a:prstGeom>
                        <a:noFill/>
                        <a:ln>
                          <a:noFill/>
                        </a:ln>
                      </pic:spPr>
                    </pic:pic>
                  </a:graphicData>
                </a:graphic>
              </wp:inline>
            </w:drawing>
          </w:r>
        </w:p>
      </w:tc>
    </w:tr>
  </w:tbl>
  <w:p w:rsidR="002D19BE" w:rsidRDefault="002D1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933B7"/>
    <w:multiLevelType w:val="singleLevel"/>
    <w:tmpl w:val="5DDADF1A"/>
    <w:lvl w:ilvl="0">
      <w:numFmt w:val="bullet"/>
      <w:lvlText w:val="-"/>
      <w:lvlJc w:val="left"/>
      <w:pPr>
        <w:tabs>
          <w:tab w:val="num" w:pos="360"/>
        </w:tabs>
        <w:ind w:left="360" w:hanging="360"/>
      </w:pPr>
      <w:rPr>
        <w:rFonts w:hint="default"/>
      </w:rPr>
    </w:lvl>
  </w:abstractNum>
  <w:abstractNum w:abstractNumId="2" w15:restartNumberingAfterBreak="0">
    <w:nsid w:val="0488130D"/>
    <w:multiLevelType w:val="hybridMultilevel"/>
    <w:tmpl w:val="378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55D56"/>
    <w:multiLevelType w:val="hybridMultilevel"/>
    <w:tmpl w:val="1B92FAA8"/>
    <w:lvl w:ilvl="0" w:tplc="0EF633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333ADC"/>
    <w:multiLevelType w:val="hybridMultilevel"/>
    <w:tmpl w:val="A8B4A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962554"/>
    <w:multiLevelType w:val="singleLevel"/>
    <w:tmpl w:val="87507602"/>
    <w:lvl w:ilvl="0">
      <w:numFmt w:val="bullet"/>
      <w:lvlText w:val="-"/>
      <w:lvlJc w:val="left"/>
      <w:pPr>
        <w:tabs>
          <w:tab w:val="num" w:pos="360"/>
        </w:tabs>
        <w:ind w:left="360" w:hanging="360"/>
      </w:pPr>
      <w:rPr>
        <w:rFonts w:hint="default"/>
      </w:rPr>
    </w:lvl>
  </w:abstractNum>
  <w:abstractNum w:abstractNumId="6" w15:restartNumberingAfterBreak="0">
    <w:nsid w:val="3D691AD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3C11C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F42D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C8352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7F74CC"/>
    <w:multiLevelType w:val="singleLevel"/>
    <w:tmpl w:val="EDFA192A"/>
    <w:lvl w:ilvl="0">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113" w:legacyIndent="357"/>
        <w:lvlJc w:val="left"/>
        <w:pPr>
          <w:ind w:left="357" w:hanging="357"/>
        </w:pPr>
        <w:rPr>
          <w:rFonts w:ascii="Times New Roman" w:hAnsi="Times New Roman" w:hint="default"/>
        </w:rPr>
      </w:lvl>
    </w:lvlOverride>
  </w:num>
  <w:num w:numId="2">
    <w:abstractNumId w:val="8"/>
  </w:num>
  <w:num w:numId="3">
    <w:abstractNumId w:val="1"/>
  </w:num>
  <w:num w:numId="4">
    <w:abstractNumId w:val="7"/>
  </w:num>
  <w:num w:numId="5">
    <w:abstractNumId w:val="6"/>
  </w:num>
  <w:num w:numId="6">
    <w:abstractNumId w:val="10"/>
  </w:num>
  <w:num w:numId="7">
    <w:abstractNumId w:val="9"/>
  </w:num>
  <w:num w:numId="8">
    <w:abstractNumId w:val="5"/>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227"/>
  <w:doNotHyphenateCaps/>
  <w:drawingGridHorizontalSpacing w:val="53"/>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_OnzeReferentie" w:val="_x001f_sjabloon persbericht nieuw logo_ en_x001f_/persbericht nederlands_97"/>
  </w:docVars>
  <w:rsids>
    <w:rsidRoot w:val="00276C35"/>
    <w:rsid w:val="00012B56"/>
    <w:rsid w:val="0003064A"/>
    <w:rsid w:val="0003658E"/>
    <w:rsid w:val="00036CDD"/>
    <w:rsid w:val="00044BC2"/>
    <w:rsid w:val="00055BC9"/>
    <w:rsid w:val="00062397"/>
    <w:rsid w:val="00062D84"/>
    <w:rsid w:val="00064CEA"/>
    <w:rsid w:val="00067EEE"/>
    <w:rsid w:val="000759C7"/>
    <w:rsid w:val="00076DC7"/>
    <w:rsid w:val="0008348B"/>
    <w:rsid w:val="000841D4"/>
    <w:rsid w:val="00091D13"/>
    <w:rsid w:val="000A674D"/>
    <w:rsid w:val="000A6ADE"/>
    <w:rsid w:val="000B0476"/>
    <w:rsid w:val="000B1477"/>
    <w:rsid w:val="000D0650"/>
    <w:rsid w:val="000D51D6"/>
    <w:rsid w:val="000E2B75"/>
    <w:rsid w:val="000E3447"/>
    <w:rsid w:val="000E7B66"/>
    <w:rsid w:val="000F1D02"/>
    <w:rsid w:val="000F39A1"/>
    <w:rsid w:val="000F5A8C"/>
    <w:rsid w:val="00103566"/>
    <w:rsid w:val="00106E04"/>
    <w:rsid w:val="00111465"/>
    <w:rsid w:val="001161B4"/>
    <w:rsid w:val="00117AD9"/>
    <w:rsid w:val="00121E6E"/>
    <w:rsid w:val="00125E50"/>
    <w:rsid w:val="00130931"/>
    <w:rsid w:val="0014793F"/>
    <w:rsid w:val="001512AE"/>
    <w:rsid w:val="00160AD6"/>
    <w:rsid w:val="00163C7C"/>
    <w:rsid w:val="00170D77"/>
    <w:rsid w:val="0017444C"/>
    <w:rsid w:val="00180503"/>
    <w:rsid w:val="00194AD6"/>
    <w:rsid w:val="001A08D0"/>
    <w:rsid w:val="001D273B"/>
    <w:rsid w:val="001D34B0"/>
    <w:rsid w:val="001D4999"/>
    <w:rsid w:val="001D5244"/>
    <w:rsid w:val="001D67B0"/>
    <w:rsid w:val="001E4D70"/>
    <w:rsid w:val="001E79E3"/>
    <w:rsid w:val="001F002E"/>
    <w:rsid w:val="001F27DD"/>
    <w:rsid w:val="002007FC"/>
    <w:rsid w:val="0020482C"/>
    <w:rsid w:val="00214383"/>
    <w:rsid w:val="002200DF"/>
    <w:rsid w:val="002233D5"/>
    <w:rsid w:val="00227E58"/>
    <w:rsid w:val="002476FD"/>
    <w:rsid w:val="00254E4F"/>
    <w:rsid w:val="00262CB6"/>
    <w:rsid w:val="002705ED"/>
    <w:rsid w:val="00272252"/>
    <w:rsid w:val="00275E10"/>
    <w:rsid w:val="00276C35"/>
    <w:rsid w:val="0028145C"/>
    <w:rsid w:val="002830C5"/>
    <w:rsid w:val="00292BB6"/>
    <w:rsid w:val="002A1309"/>
    <w:rsid w:val="002A3B14"/>
    <w:rsid w:val="002A78BA"/>
    <w:rsid w:val="002B0637"/>
    <w:rsid w:val="002B79CC"/>
    <w:rsid w:val="002C3E1E"/>
    <w:rsid w:val="002D19BE"/>
    <w:rsid w:val="002E47D0"/>
    <w:rsid w:val="002E588F"/>
    <w:rsid w:val="002F6DF4"/>
    <w:rsid w:val="002F71FE"/>
    <w:rsid w:val="00310CA6"/>
    <w:rsid w:val="0033753F"/>
    <w:rsid w:val="00340D55"/>
    <w:rsid w:val="00346278"/>
    <w:rsid w:val="00351121"/>
    <w:rsid w:val="00351E3C"/>
    <w:rsid w:val="003623A1"/>
    <w:rsid w:val="00372E5C"/>
    <w:rsid w:val="0037798F"/>
    <w:rsid w:val="003841A0"/>
    <w:rsid w:val="00390354"/>
    <w:rsid w:val="003940BB"/>
    <w:rsid w:val="003A2D3B"/>
    <w:rsid w:val="003B534C"/>
    <w:rsid w:val="003C7C52"/>
    <w:rsid w:val="003D3128"/>
    <w:rsid w:val="003E3BBB"/>
    <w:rsid w:val="00411276"/>
    <w:rsid w:val="00413D6A"/>
    <w:rsid w:val="0041717B"/>
    <w:rsid w:val="00422822"/>
    <w:rsid w:val="0042452E"/>
    <w:rsid w:val="00424EC2"/>
    <w:rsid w:val="004265E5"/>
    <w:rsid w:val="00437DD6"/>
    <w:rsid w:val="00441EA0"/>
    <w:rsid w:val="00463F05"/>
    <w:rsid w:val="004729A5"/>
    <w:rsid w:val="00476454"/>
    <w:rsid w:val="00494252"/>
    <w:rsid w:val="004B3D88"/>
    <w:rsid w:val="004D62B2"/>
    <w:rsid w:val="004E03D6"/>
    <w:rsid w:val="004E59C7"/>
    <w:rsid w:val="004F0F48"/>
    <w:rsid w:val="004F36FA"/>
    <w:rsid w:val="004F39E7"/>
    <w:rsid w:val="004F51AB"/>
    <w:rsid w:val="004F6F23"/>
    <w:rsid w:val="005077F8"/>
    <w:rsid w:val="00515C22"/>
    <w:rsid w:val="00517134"/>
    <w:rsid w:val="0052552B"/>
    <w:rsid w:val="0053106E"/>
    <w:rsid w:val="0055111D"/>
    <w:rsid w:val="00555362"/>
    <w:rsid w:val="0059214A"/>
    <w:rsid w:val="005A0D5A"/>
    <w:rsid w:val="005A38CC"/>
    <w:rsid w:val="005A4FB1"/>
    <w:rsid w:val="005A7993"/>
    <w:rsid w:val="005B5D19"/>
    <w:rsid w:val="005B7F3F"/>
    <w:rsid w:val="005C2D17"/>
    <w:rsid w:val="005C2DB5"/>
    <w:rsid w:val="005D1DBD"/>
    <w:rsid w:val="005D36A2"/>
    <w:rsid w:val="005D5FC2"/>
    <w:rsid w:val="005D6380"/>
    <w:rsid w:val="006142F3"/>
    <w:rsid w:val="006205B7"/>
    <w:rsid w:val="00620DE9"/>
    <w:rsid w:val="00623053"/>
    <w:rsid w:val="00626474"/>
    <w:rsid w:val="006362E9"/>
    <w:rsid w:val="00645CD8"/>
    <w:rsid w:val="006652F0"/>
    <w:rsid w:val="00667D1B"/>
    <w:rsid w:val="0067158F"/>
    <w:rsid w:val="00673731"/>
    <w:rsid w:val="00694BEF"/>
    <w:rsid w:val="006A27B6"/>
    <w:rsid w:val="006A5BAC"/>
    <w:rsid w:val="006C3FB3"/>
    <w:rsid w:val="006C4D0F"/>
    <w:rsid w:val="006C5F6F"/>
    <w:rsid w:val="006D017A"/>
    <w:rsid w:val="006D70CD"/>
    <w:rsid w:val="006E0B3A"/>
    <w:rsid w:val="006F59F4"/>
    <w:rsid w:val="00706C28"/>
    <w:rsid w:val="00707713"/>
    <w:rsid w:val="00711A8F"/>
    <w:rsid w:val="0071742A"/>
    <w:rsid w:val="007251AF"/>
    <w:rsid w:val="00727EFB"/>
    <w:rsid w:val="007341B3"/>
    <w:rsid w:val="007444D8"/>
    <w:rsid w:val="00745EBF"/>
    <w:rsid w:val="007476B3"/>
    <w:rsid w:val="00756372"/>
    <w:rsid w:val="00761F69"/>
    <w:rsid w:val="00765016"/>
    <w:rsid w:val="00765F82"/>
    <w:rsid w:val="00772106"/>
    <w:rsid w:val="007B446C"/>
    <w:rsid w:val="007C033C"/>
    <w:rsid w:val="007E5367"/>
    <w:rsid w:val="008028F9"/>
    <w:rsid w:val="00804B47"/>
    <w:rsid w:val="00804B76"/>
    <w:rsid w:val="008158BB"/>
    <w:rsid w:val="00815A31"/>
    <w:rsid w:val="00821B94"/>
    <w:rsid w:val="00822BAA"/>
    <w:rsid w:val="00830F47"/>
    <w:rsid w:val="0083734B"/>
    <w:rsid w:val="008378CC"/>
    <w:rsid w:val="0084352B"/>
    <w:rsid w:val="00854529"/>
    <w:rsid w:val="00870447"/>
    <w:rsid w:val="008714D5"/>
    <w:rsid w:val="008752AB"/>
    <w:rsid w:val="00875556"/>
    <w:rsid w:val="00882C0E"/>
    <w:rsid w:val="00883B1B"/>
    <w:rsid w:val="00892644"/>
    <w:rsid w:val="0089539D"/>
    <w:rsid w:val="008A094F"/>
    <w:rsid w:val="008A2E24"/>
    <w:rsid w:val="008B092D"/>
    <w:rsid w:val="008B238C"/>
    <w:rsid w:val="008C09A7"/>
    <w:rsid w:val="008C4C0A"/>
    <w:rsid w:val="008C66E5"/>
    <w:rsid w:val="008C7A26"/>
    <w:rsid w:val="008D1E3D"/>
    <w:rsid w:val="008D4939"/>
    <w:rsid w:val="008D58D1"/>
    <w:rsid w:val="008D6E1C"/>
    <w:rsid w:val="008E291A"/>
    <w:rsid w:val="00911540"/>
    <w:rsid w:val="00913B4E"/>
    <w:rsid w:val="00922827"/>
    <w:rsid w:val="009243E0"/>
    <w:rsid w:val="00926BDD"/>
    <w:rsid w:val="0092756F"/>
    <w:rsid w:val="009478D4"/>
    <w:rsid w:val="00952FA5"/>
    <w:rsid w:val="00955799"/>
    <w:rsid w:val="00961867"/>
    <w:rsid w:val="00961FC4"/>
    <w:rsid w:val="00962E62"/>
    <w:rsid w:val="009705AF"/>
    <w:rsid w:val="00970C2D"/>
    <w:rsid w:val="00986766"/>
    <w:rsid w:val="0099421F"/>
    <w:rsid w:val="009B7D30"/>
    <w:rsid w:val="009C0DFE"/>
    <w:rsid w:val="009D010C"/>
    <w:rsid w:val="009D278A"/>
    <w:rsid w:val="009E3D8B"/>
    <w:rsid w:val="009E7B0D"/>
    <w:rsid w:val="009F0CB0"/>
    <w:rsid w:val="00A00709"/>
    <w:rsid w:val="00A015FA"/>
    <w:rsid w:val="00A06B1C"/>
    <w:rsid w:val="00A120B0"/>
    <w:rsid w:val="00A143D0"/>
    <w:rsid w:val="00A16A90"/>
    <w:rsid w:val="00A21320"/>
    <w:rsid w:val="00A27500"/>
    <w:rsid w:val="00A31EE8"/>
    <w:rsid w:val="00A31EF4"/>
    <w:rsid w:val="00A35B9B"/>
    <w:rsid w:val="00A471A1"/>
    <w:rsid w:val="00A47FDD"/>
    <w:rsid w:val="00A53F3A"/>
    <w:rsid w:val="00A577D0"/>
    <w:rsid w:val="00A60C32"/>
    <w:rsid w:val="00A87BFD"/>
    <w:rsid w:val="00A87C7C"/>
    <w:rsid w:val="00A9033D"/>
    <w:rsid w:val="00A96032"/>
    <w:rsid w:val="00AA1459"/>
    <w:rsid w:val="00AD09D8"/>
    <w:rsid w:val="00AD790B"/>
    <w:rsid w:val="00B01A6F"/>
    <w:rsid w:val="00B12B67"/>
    <w:rsid w:val="00B13633"/>
    <w:rsid w:val="00B17563"/>
    <w:rsid w:val="00B274BC"/>
    <w:rsid w:val="00B36B44"/>
    <w:rsid w:val="00B44673"/>
    <w:rsid w:val="00B4676B"/>
    <w:rsid w:val="00B56289"/>
    <w:rsid w:val="00B6198A"/>
    <w:rsid w:val="00B635BF"/>
    <w:rsid w:val="00B65B9E"/>
    <w:rsid w:val="00B66AD2"/>
    <w:rsid w:val="00B7168E"/>
    <w:rsid w:val="00B93502"/>
    <w:rsid w:val="00BA5916"/>
    <w:rsid w:val="00BC1A17"/>
    <w:rsid w:val="00BD0156"/>
    <w:rsid w:val="00BE05EE"/>
    <w:rsid w:val="00BE3052"/>
    <w:rsid w:val="00C03BE6"/>
    <w:rsid w:val="00C1341A"/>
    <w:rsid w:val="00C1566B"/>
    <w:rsid w:val="00C20473"/>
    <w:rsid w:val="00C267BE"/>
    <w:rsid w:val="00C45FA0"/>
    <w:rsid w:val="00C50A39"/>
    <w:rsid w:val="00C53009"/>
    <w:rsid w:val="00C55E35"/>
    <w:rsid w:val="00C679B0"/>
    <w:rsid w:val="00C75FE6"/>
    <w:rsid w:val="00CA4874"/>
    <w:rsid w:val="00CB1738"/>
    <w:rsid w:val="00CC0F06"/>
    <w:rsid w:val="00CD113E"/>
    <w:rsid w:val="00CD4E6E"/>
    <w:rsid w:val="00CE4909"/>
    <w:rsid w:val="00CF0EE8"/>
    <w:rsid w:val="00CF1C80"/>
    <w:rsid w:val="00CF3661"/>
    <w:rsid w:val="00CF578A"/>
    <w:rsid w:val="00D0109E"/>
    <w:rsid w:val="00D02FA6"/>
    <w:rsid w:val="00D14BC1"/>
    <w:rsid w:val="00D35A99"/>
    <w:rsid w:val="00D55BFD"/>
    <w:rsid w:val="00D55FFC"/>
    <w:rsid w:val="00D70630"/>
    <w:rsid w:val="00D75F55"/>
    <w:rsid w:val="00D865BA"/>
    <w:rsid w:val="00D91621"/>
    <w:rsid w:val="00D9217D"/>
    <w:rsid w:val="00D95DA7"/>
    <w:rsid w:val="00DB3B76"/>
    <w:rsid w:val="00DD51FB"/>
    <w:rsid w:val="00DE46A0"/>
    <w:rsid w:val="00DE4B4A"/>
    <w:rsid w:val="00DE7DC3"/>
    <w:rsid w:val="00DF131F"/>
    <w:rsid w:val="00DF1AF4"/>
    <w:rsid w:val="00DF5A58"/>
    <w:rsid w:val="00DF5FB6"/>
    <w:rsid w:val="00E00420"/>
    <w:rsid w:val="00E13C33"/>
    <w:rsid w:val="00E1463B"/>
    <w:rsid w:val="00E16023"/>
    <w:rsid w:val="00E21B00"/>
    <w:rsid w:val="00E500FC"/>
    <w:rsid w:val="00E51F94"/>
    <w:rsid w:val="00E53F8A"/>
    <w:rsid w:val="00E57495"/>
    <w:rsid w:val="00E62485"/>
    <w:rsid w:val="00E816B0"/>
    <w:rsid w:val="00E9354E"/>
    <w:rsid w:val="00E9628E"/>
    <w:rsid w:val="00EA2D82"/>
    <w:rsid w:val="00EB7D47"/>
    <w:rsid w:val="00EC1BA2"/>
    <w:rsid w:val="00ED023D"/>
    <w:rsid w:val="00ED16AE"/>
    <w:rsid w:val="00ED1C6A"/>
    <w:rsid w:val="00EE1A6D"/>
    <w:rsid w:val="00F0326C"/>
    <w:rsid w:val="00F05A68"/>
    <w:rsid w:val="00F105FE"/>
    <w:rsid w:val="00F10E11"/>
    <w:rsid w:val="00F11E49"/>
    <w:rsid w:val="00F21F5F"/>
    <w:rsid w:val="00F2361A"/>
    <w:rsid w:val="00F236E7"/>
    <w:rsid w:val="00F24B2C"/>
    <w:rsid w:val="00F25170"/>
    <w:rsid w:val="00F3166A"/>
    <w:rsid w:val="00F347C6"/>
    <w:rsid w:val="00F34DB2"/>
    <w:rsid w:val="00F448DD"/>
    <w:rsid w:val="00F538D7"/>
    <w:rsid w:val="00F644A1"/>
    <w:rsid w:val="00F90876"/>
    <w:rsid w:val="00F95450"/>
    <w:rsid w:val="00F974D1"/>
    <w:rsid w:val="00FC4A86"/>
    <w:rsid w:val="00FD3216"/>
    <w:rsid w:val="00FF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0353"/>
    <o:shapelayout v:ext="edit">
      <o:idmap v:ext="edit" data="1"/>
    </o:shapelayout>
  </w:shapeDefaults>
  <w:decimalSymbol w:val=","/>
  <w:listSeparator w:val=";"/>
  <w15:docId w15:val="{24ED9425-14D1-4BD3-9A1D-9751A5E4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216"/>
    <w:pPr>
      <w:tabs>
        <w:tab w:val="left" w:pos="340"/>
      </w:tabs>
      <w:spacing w:line="240" w:lineRule="exact"/>
    </w:pPr>
    <w:rPr>
      <w:spacing w:val="5"/>
      <w:lang w:val="nl-NL" w:eastAsia="nl-NL"/>
    </w:rPr>
  </w:style>
  <w:style w:type="paragraph" w:styleId="Heading1">
    <w:name w:val="heading 1"/>
    <w:basedOn w:val="Normal"/>
    <w:next w:val="Normal"/>
    <w:qFormat/>
    <w:rsid w:val="00FD3216"/>
    <w:pPr>
      <w:keepNext/>
      <w:keepLines/>
      <w:tabs>
        <w:tab w:val="clear" w:pos="340"/>
        <w:tab w:val="right" w:pos="-142"/>
      </w:tabs>
      <w:spacing w:before="240" w:after="120"/>
      <w:ind w:hanging="709"/>
      <w:outlineLvl w:val="0"/>
    </w:pPr>
    <w:rPr>
      <w:rFonts w:ascii="Myriad-BoldItalic" w:hAnsi="Myriad-BoldItalic"/>
      <w:spacing w:val="0"/>
      <w:sz w:val="18"/>
    </w:rPr>
  </w:style>
  <w:style w:type="paragraph" w:styleId="Heading2">
    <w:name w:val="heading 2"/>
    <w:basedOn w:val="Normal"/>
    <w:next w:val="Normal"/>
    <w:link w:val="Heading2Char"/>
    <w:qFormat/>
    <w:rsid w:val="00FD3216"/>
    <w:pPr>
      <w:keepNext/>
      <w:keepLines/>
      <w:tabs>
        <w:tab w:val="clear" w:pos="340"/>
        <w:tab w:val="right" w:pos="-142"/>
      </w:tabs>
      <w:spacing w:before="120"/>
      <w:ind w:hanging="709"/>
      <w:outlineLvl w:val="1"/>
    </w:pPr>
    <w:rPr>
      <w:rFonts w:ascii="Myriad-BoldItalic" w:hAnsi="Myriad-BoldItalic"/>
      <w:spacing w:val="0"/>
      <w:sz w:val="18"/>
    </w:rPr>
  </w:style>
  <w:style w:type="paragraph" w:styleId="Heading3">
    <w:name w:val="heading 3"/>
    <w:basedOn w:val="Normal"/>
    <w:next w:val="NormalIndent"/>
    <w:qFormat/>
    <w:rsid w:val="00FD3216"/>
    <w:pPr>
      <w:tabs>
        <w:tab w:val="clear" w:pos="340"/>
        <w:tab w:val="right" w:pos="-142"/>
      </w:tabs>
      <w:ind w:hanging="709"/>
      <w:outlineLvl w:val="2"/>
    </w:pPr>
  </w:style>
  <w:style w:type="paragraph" w:styleId="Heading4">
    <w:name w:val="heading 4"/>
    <w:basedOn w:val="Normal"/>
    <w:next w:val="Normal"/>
    <w:qFormat/>
    <w:rsid w:val="00FD3216"/>
    <w:pPr>
      <w:keepNext/>
      <w:outlineLvl w:val="3"/>
    </w:pPr>
    <w:rPr>
      <w:sz w:val="28"/>
    </w:rPr>
  </w:style>
  <w:style w:type="paragraph" w:styleId="Heading5">
    <w:name w:val="heading 5"/>
    <w:basedOn w:val="Normal"/>
    <w:next w:val="Normal"/>
    <w:qFormat/>
    <w:rsid w:val="00FD3216"/>
    <w:pPr>
      <w:keepNext/>
      <w:outlineLvl w:val="4"/>
    </w:pPr>
    <w:rPr>
      <w:b/>
      <w:sz w:val="24"/>
    </w:rPr>
  </w:style>
  <w:style w:type="paragraph" w:styleId="Heading6">
    <w:name w:val="heading 6"/>
    <w:basedOn w:val="Normal"/>
    <w:next w:val="Normal"/>
    <w:qFormat/>
    <w:rsid w:val="00FD3216"/>
    <w:pPr>
      <w:keepNext/>
      <w:outlineLvl w:val="5"/>
    </w:pPr>
    <w:rPr>
      <w:b/>
      <w:sz w:val="22"/>
    </w:rPr>
  </w:style>
  <w:style w:type="paragraph" w:styleId="Heading7">
    <w:name w:val="heading 7"/>
    <w:basedOn w:val="Normal"/>
    <w:next w:val="Normal"/>
    <w:qFormat/>
    <w:rsid w:val="00FD3216"/>
    <w:pPr>
      <w:keepNext/>
      <w:ind w:right="-46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D3216"/>
    <w:pPr>
      <w:ind w:left="708"/>
    </w:pPr>
  </w:style>
  <w:style w:type="paragraph" w:styleId="Footer">
    <w:name w:val="footer"/>
    <w:basedOn w:val="Normal"/>
    <w:rsid w:val="00FD3216"/>
    <w:pPr>
      <w:tabs>
        <w:tab w:val="clear" w:pos="340"/>
        <w:tab w:val="center" w:pos="4026"/>
        <w:tab w:val="right" w:pos="8051"/>
      </w:tabs>
    </w:pPr>
  </w:style>
  <w:style w:type="paragraph" w:styleId="Header">
    <w:name w:val="header"/>
    <w:basedOn w:val="Normal"/>
    <w:rsid w:val="00FD3216"/>
    <w:pPr>
      <w:tabs>
        <w:tab w:val="clear" w:pos="340"/>
        <w:tab w:val="center" w:pos="4026"/>
        <w:tab w:val="right" w:pos="8051"/>
      </w:tabs>
    </w:pPr>
  </w:style>
  <w:style w:type="paragraph" w:customStyle="1" w:styleId="Vastetekst">
    <w:name w:val="Vaste tekst"/>
    <w:basedOn w:val="Normal"/>
    <w:link w:val="VastetekstChar"/>
    <w:rsid w:val="00FD3216"/>
    <w:rPr>
      <w:rFonts w:ascii="Myriad-Italic" w:hAnsi="Myriad-Italic"/>
      <w:spacing w:val="0"/>
      <w:sz w:val="16"/>
    </w:rPr>
  </w:style>
  <w:style w:type="paragraph" w:customStyle="1" w:styleId="Vastetekstrechts">
    <w:name w:val="Vaste tekst rechts"/>
    <w:basedOn w:val="Normal"/>
    <w:rsid w:val="00FD3216"/>
    <w:pPr>
      <w:ind w:right="142"/>
      <w:jc w:val="right"/>
    </w:pPr>
    <w:rPr>
      <w:rFonts w:ascii="Myriad-Italic" w:hAnsi="Myriad-Italic"/>
      <w:spacing w:val="0"/>
      <w:sz w:val="16"/>
    </w:rPr>
  </w:style>
  <w:style w:type="paragraph" w:customStyle="1" w:styleId="Banknaam">
    <w:name w:val="Banknaam"/>
    <w:basedOn w:val="Normal"/>
    <w:rsid w:val="00FD3216"/>
    <w:rPr>
      <w:rFonts w:ascii="Myriad-ExtraBoldItalic" w:hAnsi="Myriad-ExtraBoldItalic"/>
      <w:spacing w:val="0"/>
      <w:sz w:val="18"/>
    </w:rPr>
  </w:style>
  <w:style w:type="paragraph" w:customStyle="1" w:styleId="Statutaireregel">
    <w:name w:val="Statutaire regel"/>
    <w:basedOn w:val="Vastetekstrechts"/>
    <w:rsid w:val="00FD3216"/>
    <w:rPr>
      <w:sz w:val="13"/>
    </w:rPr>
  </w:style>
  <w:style w:type="paragraph" w:customStyle="1" w:styleId="Paginacijfer">
    <w:name w:val="Paginacijfer"/>
    <w:basedOn w:val="Vastetekst"/>
    <w:rsid w:val="00FD3216"/>
    <w:pPr>
      <w:spacing w:before="1920"/>
    </w:pPr>
    <w:rPr>
      <w:rFonts w:ascii="Myriad-ExtraBoldItalic" w:hAnsi="Myriad-ExtraBoldItalic"/>
    </w:rPr>
  </w:style>
  <w:style w:type="paragraph" w:customStyle="1" w:styleId="Standaardmetwitregel">
    <w:name w:val="Standaard met witregel"/>
    <w:basedOn w:val="Normal"/>
    <w:next w:val="Normal"/>
    <w:rsid w:val="00FD3216"/>
    <w:pPr>
      <w:tabs>
        <w:tab w:val="clear" w:pos="340"/>
      </w:tabs>
      <w:spacing w:before="240" w:line="264" w:lineRule="atLeast"/>
    </w:pPr>
    <w:rPr>
      <w:rFonts w:ascii="Arial" w:hAnsi="Arial"/>
      <w:spacing w:val="0"/>
    </w:rPr>
  </w:style>
  <w:style w:type="paragraph" w:customStyle="1" w:styleId="Headline">
    <w:name w:val="Headline"/>
    <w:basedOn w:val="Vastetekst"/>
    <w:next w:val="Normal"/>
    <w:rsid w:val="00FD3216"/>
    <w:pPr>
      <w:tabs>
        <w:tab w:val="clear" w:pos="340"/>
      </w:tabs>
      <w:spacing w:after="240" w:line="360" w:lineRule="exact"/>
    </w:pPr>
    <w:rPr>
      <w:rFonts w:ascii="Myriad-BoldItalic" w:hAnsi="Myriad-BoldItalic"/>
      <w:caps/>
      <w:sz w:val="32"/>
    </w:rPr>
  </w:style>
  <w:style w:type="paragraph" w:customStyle="1" w:styleId="Chapeau">
    <w:name w:val="Chapeau"/>
    <w:basedOn w:val="Vastetekst"/>
    <w:rsid w:val="00FD3216"/>
    <w:pPr>
      <w:spacing w:before="240"/>
    </w:pPr>
    <w:rPr>
      <w:rFonts w:ascii="Myriad-BoldItalic" w:hAnsi="Myriad-BoldItalic"/>
      <w:sz w:val="24"/>
    </w:rPr>
  </w:style>
  <w:style w:type="paragraph" w:customStyle="1" w:styleId="Bericht">
    <w:name w:val="Bericht"/>
    <w:basedOn w:val="Normal"/>
    <w:rsid w:val="00FD3216"/>
    <w:pPr>
      <w:tabs>
        <w:tab w:val="clear" w:pos="340"/>
      </w:tabs>
      <w:spacing w:line="360" w:lineRule="atLeast"/>
    </w:pPr>
  </w:style>
  <w:style w:type="paragraph" w:customStyle="1" w:styleId="Beeldmerk">
    <w:name w:val="Beeldmerk"/>
    <w:basedOn w:val="Normal"/>
    <w:rsid w:val="00FD3216"/>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rsid w:val="00FD3216"/>
    <w:pPr>
      <w:tabs>
        <w:tab w:val="clear" w:pos="340"/>
      </w:tabs>
      <w:spacing w:before="900" w:line="240" w:lineRule="atLeast"/>
    </w:pPr>
    <w:rPr>
      <w:rFonts w:ascii="Myriad-ExtraBoldItalic" w:hAnsi="Myriad-ExtraBoldItalic"/>
      <w:spacing w:val="0"/>
      <w:sz w:val="32"/>
      <w:lang w:val="nl"/>
    </w:rPr>
  </w:style>
  <w:style w:type="paragraph" w:customStyle="1" w:styleId="Bericht0">
    <w:name w:val="Bericht"/>
    <w:basedOn w:val="Normal"/>
    <w:rsid w:val="00FD3216"/>
    <w:pPr>
      <w:tabs>
        <w:tab w:val="clear" w:pos="340"/>
      </w:tabs>
      <w:spacing w:line="360" w:lineRule="atLeast"/>
    </w:pPr>
  </w:style>
  <w:style w:type="character" w:customStyle="1" w:styleId="macroblokje">
    <w:name w:val="macroblokje"/>
    <w:rsid w:val="00FD3216"/>
    <w:rPr>
      <w:color w:val="FF0000"/>
    </w:rPr>
  </w:style>
  <w:style w:type="paragraph" w:styleId="BodyText">
    <w:name w:val="Body Text"/>
    <w:basedOn w:val="Normal"/>
    <w:rsid w:val="00FD3216"/>
    <w:pPr>
      <w:spacing w:line="360" w:lineRule="auto"/>
    </w:pPr>
    <w:rPr>
      <w:b/>
      <w:sz w:val="22"/>
    </w:rPr>
  </w:style>
  <w:style w:type="paragraph" w:styleId="BodyText2">
    <w:name w:val="Body Text 2"/>
    <w:basedOn w:val="Normal"/>
    <w:rsid w:val="00FD3216"/>
    <w:pPr>
      <w:spacing w:line="360" w:lineRule="auto"/>
      <w:ind w:right="-177"/>
    </w:pPr>
    <w:rPr>
      <w:sz w:val="22"/>
    </w:rPr>
  </w:style>
  <w:style w:type="paragraph" w:styleId="DocumentMap">
    <w:name w:val="Document Map"/>
    <w:basedOn w:val="Normal"/>
    <w:semiHidden/>
    <w:rsid w:val="00ED023D"/>
    <w:pPr>
      <w:shd w:val="clear" w:color="auto" w:fill="000080"/>
    </w:pPr>
    <w:rPr>
      <w:rFonts w:ascii="Tahoma" w:hAnsi="Tahoma" w:cs="Tahoma"/>
    </w:rPr>
  </w:style>
  <w:style w:type="paragraph" w:customStyle="1" w:styleId="intro">
    <w:name w:val="intro"/>
    <w:basedOn w:val="Normal"/>
    <w:uiPriority w:val="99"/>
    <w:rsid w:val="001F27DD"/>
    <w:pPr>
      <w:tabs>
        <w:tab w:val="clear" w:pos="340"/>
      </w:tabs>
      <w:spacing w:before="100" w:beforeAutospacing="1" w:after="100" w:afterAutospacing="1" w:line="240" w:lineRule="auto"/>
    </w:pPr>
    <w:rPr>
      <w:spacing w:val="0"/>
      <w:sz w:val="24"/>
      <w:szCs w:val="24"/>
      <w:lang w:val="en-US" w:eastAsia="en-US"/>
    </w:rPr>
  </w:style>
  <w:style w:type="paragraph" w:styleId="TOAHeading">
    <w:name w:val="toa heading"/>
    <w:basedOn w:val="Normal"/>
    <w:next w:val="Normal"/>
    <w:semiHidden/>
    <w:rsid w:val="00FD3216"/>
    <w:pPr>
      <w:tabs>
        <w:tab w:val="clear" w:pos="340"/>
      </w:tabs>
      <w:spacing w:before="120" w:line="260" w:lineRule="atLeast"/>
    </w:pPr>
    <w:rPr>
      <w:rFonts w:ascii="Arial" w:hAnsi="Arial"/>
      <w:spacing w:val="0"/>
      <w:sz w:val="24"/>
    </w:rPr>
  </w:style>
  <w:style w:type="paragraph" w:styleId="FootnoteText">
    <w:name w:val="footnote text"/>
    <w:basedOn w:val="Normal"/>
    <w:semiHidden/>
    <w:rsid w:val="00FD3216"/>
    <w:pPr>
      <w:tabs>
        <w:tab w:val="clear" w:pos="340"/>
      </w:tabs>
      <w:spacing w:line="260" w:lineRule="atLeast"/>
    </w:pPr>
    <w:rPr>
      <w:rFonts w:ascii="Myriad" w:hAnsi="Myriad"/>
      <w:b/>
      <w:spacing w:val="0"/>
    </w:rPr>
  </w:style>
  <w:style w:type="character" w:styleId="FootnoteReference">
    <w:name w:val="footnote reference"/>
    <w:semiHidden/>
    <w:rsid w:val="00FD3216"/>
    <w:rPr>
      <w:vertAlign w:val="superscript"/>
    </w:rPr>
  </w:style>
  <w:style w:type="paragraph" w:styleId="BodyText3">
    <w:name w:val="Body Text 3"/>
    <w:basedOn w:val="Normal"/>
    <w:rsid w:val="00FD3216"/>
    <w:rPr>
      <w:b/>
      <w:sz w:val="24"/>
    </w:rPr>
  </w:style>
  <w:style w:type="paragraph" w:styleId="BodyTextIndent">
    <w:name w:val="Body Text Indent"/>
    <w:basedOn w:val="Normal"/>
    <w:rsid w:val="00FD3216"/>
    <w:pPr>
      <w:tabs>
        <w:tab w:val="clear" w:pos="340"/>
      </w:tabs>
      <w:ind w:left="851" w:hanging="142"/>
    </w:pPr>
    <w:rPr>
      <w:sz w:val="22"/>
    </w:rPr>
  </w:style>
  <w:style w:type="paragraph" w:styleId="PlainText">
    <w:name w:val="Plain Text"/>
    <w:basedOn w:val="Normal"/>
    <w:rsid w:val="00FD3216"/>
    <w:pPr>
      <w:tabs>
        <w:tab w:val="clear" w:pos="340"/>
      </w:tabs>
      <w:spacing w:line="260" w:lineRule="atLeast"/>
    </w:pPr>
    <w:rPr>
      <w:rFonts w:ascii="Courier New" w:hAnsi="Courier New"/>
    </w:rPr>
  </w:style>
  <w:style w:type="paragraph" w:styleId="Salutation">
    <w:name w:val="Salutation"/>
    <w:basedOn w:val="Normal"/>
    <w:next w:val="Normal"/>
    <w:rsid w:val="00FD3216"/>
    <w:pPr>
      <w:tabs>
        <w:tab w:val="clear" w:pos="340"/>
      </w:tabs>
      <w:spacing w:line="260" w:lineRule="atLeast"/>
    </w:pPr>
    <w:rPr>
      <w:sz w:val="22"/>
    </w:rPr>
  </w:style>
  <w:style w:type="paragraph" w:styleId="Index1">
    <w:name w:val="index 1"/>
    <w:basedOn w:val="Normal"/>
    <w:next w:val="Normal"/>
    <w:autoRedefine/>
    <w:semiHidden/>
    <w:rsid w:val="00FD3216"/>
    <w:pPr>
      <w:tabs>
        <w:tab w:val="clear" w:pos="340"/>
      </w:tabs>
      <w:ind w:left="200" w:hanging="200"/>
    </w:pPr>
  </w:style>
  <w:style w:type="paragraph" w:styleId="IndexHeading">
    <w:name w:val="index heading"/>
    <w:basedOn w:val="Normal"/>
    <w:next w:val="Index1"/>
    <w:semiHidden/>
    <w:rsid w:val="00FD3216"/>
    <w:pPr>
      <w:tabs>
        <w:tab w:val="clear" w:pos="340"/>
      </w:tabs>
      <w:spacing w:line="260" w:lineRule="atLeast"/>
    </w:pPr>
    <w:rPr>
      <w:rFonts w:ascii="Arial" w:hAnsi="Arial"/>
      <w:b/>
      <w:sz w:val="22"/>
    </w:rPr>
  </w:style>
  <w:style w:type="character" w:styleId="Hyperlink">
    <w:name w:val="Hyperlink"/>
    <w:rsid w:val="00FD3216"/>
    <w:rPr>
      <w:color w:val="0000FF"/>
      <w:u w:val="single"/>
    </w:rPr>
  </w:style>
  <w:style w:type="character" w:styleId="FollowedHyperlink">
    <w:name w:val="FollowedHyperlink"/>
    <w:rsid w:val="00FD3216"/>
    <w:rPr>
      <w:color w:val="800080"/>
      <w:u w:val="single"/>
    </w:rPr>
  </w:style>
  <w:style w:type="paragraph" w:styleId="NormalWeb">
    <w:name w:val="Normal (Web)"/>
    <w:basedOn w:val="Normal"/>
    <w:uiPriority w:val="99"/>
    <w:unhideWhenUsed/>
    <w:rsid w:val="001F27DD"/>
    <w:pPr>
      <w:tabs>
        <w:tab w:val="clear" w:pos="340"/>
      </w:tabs>
      <w:spacing w:before="100" w:beforeAutospacing="1" w:after="100" w:afterAutospacing="1" w:line="240" w:lineRule="auto"/>
    </w:pPr>
    <w:rPr>
      <w:spacing w:val="0"/>
      <w:sz w:val="24"/>
      <w:szCs w:val="24"/>
      <w:lang w:val="en-US" w:eastAsia="en-US"/>
    </w:rPr>
  </w:style>
  <w:style w:type="character" w:customStyle="1" w:styleId="VastetekstChar">
    <w:name w:val="Vaste tekst Char"/>
    <w:link w:val="Vastetekst"/>
    <w:rsid w:val="00970C2D"/>
    <w:rPr>
      <w:rFonts w:ascii="Myriad-Italic" w:hAnsi="Myriad-Italic"/>
      <w:sz w:val="16"/>
      <w:lang w:val="nl-NL" w:eastAsia="nl-NL"/>
    </w:rPr>
  </w:style>
  <w:style w:type="paragraph" w:customStyle="1" w:styleId="Default">
    <w:name w:val="Default"/>
    <w:rsid w:val="000F1D02"/>
    <w:pPr>
      <w:autoSpaceDE w:val="0"/>
      <w:autoSpaceDN w:val="0"/>
      <w:adjustRightInd w:val="0"/>
    </w:pPr>
    <w:rPr>
      <w:rFonts w:ascii="Myriad SemiBold" w:eastAsia="Calibri" w:hAnsi="Myriad SemiBold" w:cs="Myriad SemiBold"/>
      <w:color w:val="000000"/>
      <w:sz w:val="24"/>
      <w:szCs w:val="24"/>
      <w:lang w:eastAsia="en-US"/>
    </w:rPr>
  </w:style>
  <w:style w:type="character" w:customStyle="1" w:styleId="hs41">
    <w:name w:val="hs41"/>
    <w:basedOn w:val="DefaultParagraphFont"/>
    <w:rsid w:val="000F1D02"/>
    <w:rPr>
      <w:sz w:val="22"/>
      <w:szCs w:val="22"/>
    </w:rPr>
  </w:style>
  <w:style w:type="character" w:customStyle="1" w:styleId="Heading2Char">
    <w:name w:val="Heading 2 Char"/>
    <w:basedOn w:val="DefaultParagraphFont"/>
    <w:link w:val="Heading2"/>
    <w:rsid w:val="00A00709"/>
    <w:rPr>
      <w:rFonts w:ascii="Myriad-BoldItalic" w:hAnsi="Myriad-BoldItalic"/>
      <w:sz w:val="18"/>
      <w:lang w:val="nl-NL" w:eastAsia="nl-NL"/>
    </w:rPr>
  </w:style>
  <w:style w:type="paragraph" w:styleId="BalloonText">
    <w:name w:val="Balloon Text"/>
    <w:basedOn w:val="Normal"/>
    <w:link w:val="BalloonTextChar"/>
    <w:rsid w:val="00FF0A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0AFB"/>
    <w:rPr>
      <w:rFonts w:ascii="Tahoma" w:hAnsi="Tahoma" w:cs="Tahoma"/>
      <w:spacing w:val="5"/>
      <w:sz w:val="16"/>
      <w:szCs w:val="16"/>
      <w:lang w:val="nl-NL" w:eastAsia="nl-NL"/>
    </w:rPr>
  </w:style>
  <w:style w:type="character" w:customStyle="1" w:styleId="hs31">
    <w:name w:val="hs31"/>
    <w:basedOn w:val="DefaultParagraphFont"/>
    <w:rsid w:val="00DE4B4A"/>
    <w:rPr>
      <w:sz w:val="22"/>
      <w:szCs w:val="22"/>
    </w:rPr>
  </w:style>
  <w:style w:type="character" w:customStyle="1" w:styleId="hs51">
    <w:name w:val="hs51"/>
    <w:basedOn w:val="DefaultParagraphFont"/>
    <w:rsid w:val="00DE4B4A"/>
    <w:rPr>
      <w:color w:val="0000FF"/>
      <w:sz w:val="22"/>
      <w:szCs w:val="22"/>
    </w:rPr>
  </w:style>
  <w:style w:type="character" w:styleId="CommentReference">
    <w:name w:val="annotation reference"/>
    <w:basedOn w:val="DefaultParagraphFont"/>
    <w:semiHidden/>
    <w:unhideWhenUsed/>
    <w:rsid w:val="00DE46A0"/>
    <w:rPr>
      <w:sz w:val="16"/>
      <w:szCs w:val="16"/>
    </w:rPr>
  </w:style>
  <w:style w:type="paragraph" w:styleId="CommentText">
    <w:name w:val="annotation text"/>
    <w:basedOn w:val="Normal"/>
    <w:link w:val="CommentTextChar"/>
    <w:semiHidden/>
    <w:unhideWhenUsed/>
    <w:rsid w:val="00DE46A0"/>
    <w:pPr>
      <w:spacing w:line="240" w:lineRule="auto"/>
    </w:pPr>
  </w:style>
  <w:style w:type="character" w:customStyle="1" w:styleId="CommentTextChar">
    <w:name w:val="Comment Text Char"/>
    <w:basedOn w:val="DefaultParagraphFont"/>
    <w:link w:val="CommentText"/>
    <w:semiHidden/>
    <w:rsid w:val="00DE46A0"/>
    <w:rPr>
      <w:spacing w:val="5"/>
      <w:lang w:val="nl-NL" w:eastAsia="nl-NL"/>
    </w:rPr>
  </w:style>
  <w:style w:type="paragraph" w:styleId="CommentSubject">
    <w:name w:val="annotation subject"/>
    <w:basedOn w:val="CommentText"/>
    <w:next w:val="CommentText"/>
    <w:link w:val="CommentSubjectChar"/>
    <w:semiHidden/>
    <w:unhideWhenUsed/>
    <w:rsid w:val="00DE46A0"/>
    <w:rPr>
      <w:b/>
      <w:bCs/>
    </w:rPr>
  </w:style>
  <w:style w:type="character" w:customStyle="1" w:styleId="CommentSubjectChar">
    <w:name w:val="Comment Subject Char"/>
    <w:basedOn w:val="CommentTextChar"/>
    <w:link w:val="CommentSubject"/>
    <w:semiHidden/>
    <w:rsid w:val="00DE46A0"/>
    <w:rPr>
      <w:b/>
      <w:bCs/>
      <w:spacing w:val="5"/>
      <w:lang w:val="nl-NL" w:eastAsia="nl-NL"/>
    </w:rPr>
  </w:style>
  <w:style w:type="paragraph" w:styleId="ListParagraph">
    <w:name w:val="List Paragraph"/>
    <w:basedOn w:val="Normal"/>
    <w:uiPriority w:val="34"/>
    <w:qFormat/>
    <w:rsid w:val="009478D4"/>
    <w:pPr>
      <w:ind w:left="720"/>
      <w:contextualSpacing/>
    </w:pPr>
  </w:style>
  <w:style w:type="paragraph" w:customStyle="1" w:styleId="hs7">
    <w:name w:val="hs7"/>
    <w:basedOn w:val="Normal"/>
    <w:rsid w:val="001161B4"/>
    <w:pPr>
      <w:tabs>
        <w:tab w:val="right" w:pos="-168"/>
        <w:tab w:val="right" w:pos="-84"/>
        <w:tab w:val="right" w:pos="0"/>
      </w:tabs>
      <w:spacing w:before="100" w:beforeAutospacing="1" w:after="100" w:afterAutospacing="1" w:line="240" w:lineRule="auto"/>
      <w:jc w:val="both"/>
    </w:pPr>
    <w:rPr>
      <w:rFonts w:eastAsiaTheme="minorEastAsia"/>
      <w:spacing w:val="0"/>
      <w:lang w:val="en-GB" w:eastAsia="zh-CN"/>
    </w:rPr>
  </w:style>
  <w:style w:type="character" w:customStyle="1" w:styleId="hs21">
    <w:name w:val="hs21"/>
    <w:basedOn w:val="DefaultParagraphFont"/>
    <w:rsid w:val="001161B4"/>
    <w:rPr>
      <w:sz w:val="24"/>
      <w:szCs w:val="24"/>
    </w:rPr>
  </w:style>
  <w:style w:type="paragraph" w:styleId="NoSpacing">
    <w:name w:val="No Spacing"/>
    <w:basedOn w:val="Normal"/>
    <w:uiPriority w:val="1"/>
    <w:qFormat/>
    <w:rsid w:val="00EA2D82"/>
    <w:pPr>
      <w:tabs>
        <w:tab w:val="clear" w:pos="340"/>
      </w:tabs>
      <w:spacing w:line="240" w:lineRule="auto"/>
    </w:pPr>
    <w:rPr>
      <w:rFonts w:ascii="Calibri" w:eastAsiaTheme="minorHAnsi" w:hAnsi="Calibri"/>
      <w:spacing w:val="0"/>
      <w:sz w:val="22"/>
      <w:szCs w:val="22"/>
      <w:lang w:val="en-GB" w:eastAsia="en-GB"/>
    </w:rPr>
  </w:style>
  <w:style w:type="character" w:styleId="Emphasis">
    <w:name w:val="Emphasis"/>
    <w:basedOn w:val="DefaultParagraphFont"/>
    <w:qFormat/>
    <w:rsid w:val="00117AD9"/>
    <w:rPr>
      <w:i/>
      <w:iCs/>
    </w:rPr>
  </w:style>
  <w:style w:type="paragraph" w:customStyle="1" w:styleId="introtekst">
    <w:name w:val="introtekst"/>
    <w:basedOn w:val="Normal"/>
    <w:rsid w:val="00A120B0"/>
    <w:pPr>
      <w:tabs>
        <w:tab w:val="clear" w:pos="340"/>
      </w:tabs>
      <w:spacing w:line="340" w:lineRule="atLeast"/>
    </w:pPr>
    <w:rPr>
      <w:rFonts w:ascii="Myriad Light" w:eastAsiaTheme="minorHAnsi" w:hAnsi="Myriad Light"/>
      <w:spacing w:val="0"/>
      <w:sz w:val="24"/>
      <w:szCs w:val="24"/>
      <w:lang w:val="en-GB" w:eastAsia="en-GB"/>
    </w:rPr>
  </w:style>
  <w:style w:type="table" w:customStyle="1" w:styleId="LightList-Accent61">
    <w:name w:val="Light List - Accent 61"/>
    <w:basedOn w:val="TableNormal"/>
    <w:next w:val="LightList-Accent6"/>
    <w:uiPriority w:val="61"/>
    <w:rsid w:val="007B446C"/>
    <w:tblPr>
      <w:tblStyleRowBandSize w:val="1"/>
      <w:tblStyleColBandSize w:val="1"/>
      <w:tblBorders>
        <w:top w:val="single" w:sz="8" w:space="0" w:color="4B92DB"/>
        <w:left w:val="single" w:sz="8" w:space="0" w:color="4B92DB"/>
        <w:bottom w:val="single" w:sz="8" w:space="0" w:color="4B92DB"/>
        <w:right w:val="single" w:sz="8" w:space="0" w:color="4B92DB"/>
      </w:tblBorders>
    </w:tblPr>
    <w:tblStylePr w:type="firstRow">
      <w:pPr>
        <w:spacing w:before="0" w:after="0" w:line="240" w:lineRule="auto"/>
      </w:pPr>
      <w:rPr>
        <w:b/>
        <w:bCs/>
        <w:color w:val="FFFFFF"/>
      </w:rPr>
      <w:tblPr/>
      <w:tcPr>
        <w:shd w:val="clear" w:color="auto" w:fill="4B92DB"/>
      </w:tcPr>
    </w:tblStylePr>
    <w:tblStylePr w:type="lastRow">
      <w:pPr>
        <w:spacing w:before="0" w:after="0" w:line="240" w:lineRule="auto"/>
      </w:pPr>
      <w:rPr>
        <w:b/>
        <w:bCs/>
      </w:rPr>
      <w:tblPr/>
      <w:tcPr>
        <w:tcBorders>
          <w:top w:val="double" w:sz="6" w:space="0" w:color="4B92DB"/>
          <w:left w:val="single" w:sz="8" w:space="0" w:color="4B92DB"/>
          <w:bottom w:val="single" w:sz="8" w:space="0" w:color="4B92DB"/>
          <w:right w:val="single" w:sz="8" w:space="0" w:color="4B92DB"/>
        </w:tcBorders>
      </w:tcPr>
    </w:tblStylePr>
    <w:tblStylePr w:type="firstCol">
      <w:rPr>
        <w:b/>
        <w:bCs/>
      </w:rPr>
    </w:tblStylePr>
    <w:tblStylePr w:type="lastCol">
      <w:rPr>
        <w:b/>
        <w:bCs/>
      </w:rPr>
    </w:tblStylePr>
    <w:tblStylePr w:type="band1Vert">
      <w:tblPr/>
      <w:tcPr>
        <w:tcBorders>
          <w:top w:val="single" w:sz="8" w:space="0" w:color="4B92DB"/>
          <w:left w:val="single" w:sz="8" w:space="0" w:color="4B92DB"/>
          <w:bottom w:val="single" w:sz="8" w:space="0" w:color="4B92DB"/>
          <w:right w:val="single" w:sz="8" w:space="0" w:color="4B92DB"/>
        </w:tcBorders>
      </w:tcPr>
    </w:tblStylePr>
    <w:tblStylePr w:type="band1Horz">
      <w:tblPr/>
      <w:tcPr>
        <w:tcBorders>
          <w:top w:val="single" w:sz="8" w:space="0" w:color="4B92DB"/>
          <w:left w:val="single" w:sz="8" w:space="0" w:color="4B92DB"/>
          <w:bottom w:val="single" w:sz="8" w:space="0" w:color="4B92DB"/>
          <w:right w:val="single" w:sz="8" w:space="0" w:color="4B92DB"/>
        </w:tcBorders>
      </w:tcPr>
    </w:tblStylePr>
  </w:style>
  <w:style w:type="table" w:styleId="LightList-Accent6">
    <w:name w:val="Light List Accent 6"/>
    <w:basedOn w:val="TableNormal"/>
    <w:uiPriority w:val="61"/>
    <w:semiHidden/>
    <w:unhideWhenUsed/>
    <w:rsid w:val="007B44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9028">
      <w:bodyDiv w:val="1"/>
      <w:marLeft w:val="0"/>
      <w:marRight w:val="0"/>
      <w:marTop w:val="0"/>
      <w:marBottom w:val="0"/>
      <w:divBdr>
        <w:top w:val="none" w:sz="0" w:space="0" w:color="auto"/>
        <w:left w:val="none" w:sz="0" w:space="0" w:color="auto"/>
        <w:bottom w:val="none" w:sz="0" w:space="0" w:color="auto"/>
        <w:right w:val="none" w:sz="0" w:space="0" w:color="auto"/>
      </w:divBdr>
    </w:div>
    <w:div w:id="93016009">
      <w:bodyDiv w:val="1"/>
      <w:marLeft w:val="0"/>
      <w:marRight w:val="0"/>
      <w:marTop w:val="0"/>
      <w:marBottom w:val="0"/>
      <w:divBdr>
        <w:top w:val="none" w:sz="0" w:space="0" w:color="auto"/>
        <w:left w:val="none" w:sz="0" w:space="0" w:color="auto"/>
        <w:bottom w:val="none" w:sz="0" w:space="0" w:color="auto"/>
        <w:right w:val="none" w:sz="0" w:space="0" w:color="auto"/>
      </w:divBdr>
    </w:div>
    <w:div w:id="202712577">
      <w:bodyDiv w:val="1"/>
      <w:marLeft w:val="0"/>
      <w:marRight w:val="0"/>
      <w:marTop w:val="0"/>
      <w:marBottom w:val="0"/>
      <w:divBdr>
        <w:top w:val="none" w:sz="0" w:space="0" w:color="auto"/>
        <w:left w:val="none" w:sz="0" w:space="0" w:color="auto"/>
        <w:bottom w:val="none" w:sz="0" w:space="0" w:color="auto"/>
        <w:right w:val="none" w:sz="0" w:space="0" w:color="auto"/>
      </w:divBdr>
    </w:div>
    <w:div w:id="218516137">
      <w:bodyDiv w:val="1"/>
      <w:marLeft w:val="0"/>
      <w:marRight w:val="0"/>
      <w:marTop w:val="0"/>
      <w:marBottom w:val="0"/>
      <w:divBdr>
        <w:top w:val="none" w:sz="0" w:space="0" w:color="auto"/>
        <w:left w:val="none" w:sz="0" w:space="0" w:color="auto"/>
        <w:bottom w:val="none" w:sz="0" w:space="0" w:color="auto"/>
        <w:right w:val="none" w:sz="0" w:space="0" w:color="auto"/>
      </w:divBdr>
    </w:div>
    <w:div w:id="253438331">
      <w:bodyDiv w:val="1"/>
      <w:marLeft w:val="0"/>
      <w:marRight w:val="0"/>
      <w:marTop w:val="0"/>
      <w:marBottom w:val="0"/>
      <w:divBdr>
        <w:top w:val="none" w:sz="0" w:space="0" w:color="auto"/>
        <w:left w:val="none" w:sz="0" w:space="0" w:color="auto"/>
        <w:bottom w:val="none" w:sz="0" w:space="0" w:color="auto"/>
        <w:right w:val="none" w:sz="0" w:space="0" w:color="auto"/>
      </w:divBdr>
    </w:div>
    <w:div w:id="599265867">
      <w:bodyDiv w:val="1"/>
      <w:marLeft w:val="0"/>
      <w:marRight w:val="0"/>
      <w:marTop w:val="0"/>
      <w:marBottom w:val="0"/>
      <w:divBdr>
        <w:top w:val="none" w:sz="0" w:space="0" w:color="auto"/>
        <w:left w:val="none" w:sz="0" w:space="0" w:color="auto"/>
        <w:bottom w:val="none" w:sz="0" w:space="0" w:color="auto"/>
        <w:right w:val="none" w:sz="0" w:space="0" w:color="auto"/>
      </w:divBdr>
    </w:div>
    <w:div w:id="611516453">
      <w:bodyDiv w:val="1"/>
      <w:marLeft w:val="0"/>
      <w:marRight w:val="0"/>
      <w:marTop w:val="0"/>
      <w:marBottom w:val="0"/>
      <w:divBdr>
        <w:top w:val="none" w:sz="0" w:space="0" w:color="auto"/>
        <w:left w:val="none" w:sz="0" w:space="0" w:color="auto"/>
        <w:bottom w:val="none" w:sz="0" w:space="0" w:color="auto"/>
        <w:right w:val="none" w:sz="0" w:space="0" w:color="auto"/>
      </w:divBdr>
    </w:div>
    <w:div w:id="1050878475">
      <w:bodyDiv w:val="1"/>
      <w:marLeft w:val="0"/>
      <w:marRight w:val="0"/>
      <w:marTop w:val="0"/>
      <w:marBottom w:val="0"/>
      <w:divBdr>
        <w:top w:val="none" w:sz="0" w:space="0" w:color="auto"/>
        <w:left w:val="none" w:sz="0" w:space="0" w:color="auto"/>
        <w:bottom w:val="none" w:sz="0" w:space="0" w:color="auto"/>
        <w:right w:val="none" w:sz="0" w:space="0" w:color="auto"/>
      </w:divBdr>
    </w:div>
    <w:div w:id="1420953916">
      <w:bodyDiv w:val="1"/>
      <w:marLeft w:val="0"/>
      <w:marRight w:val="0"/>
      <w:marTop w:val="0"/>
      <w:marBottom w:val="0"/>
      <w:divBdr>
        <w:top w:val="none" w:sz="0" w:space="0" w:color="auto"/>
        <w:left w:val="none" w:sz="0" w:space="0" w:color="auto"/>
        <w:bottom w:val="none" w:sz="0" w:space="0" w:color="auto"/>
        <w:right w:val="none" w:sz="0" w:space="0" w:color="auto"/>
      </w:divBdr>
    </w:div>
    <w:div w:id="1455053389">
      <w:bodyDiv w:val="1"/>
      <w:marLeft w:val="0"/>
      <w:marRight w:val="0"/>
      <w:marTop w:val="0"/>
      <w:marBottom w:val="0"/>
      <w:divBdr>
        <w:top w:val="none" w:sz="0" w:space="0" w:color="auto"/>
        <w:left w:val="none" w:sz="0" w:space="0" w:color="auto"/>
        <w:bottom w:val="none" w:sz="0" w:space="0" w:color="auto"/>
        <w:right w:val="none" w:sz="0" w:space="0" w:color="auto"/>
      </w:divBdr>
    </w:div>
    <w:div w:id="1625043781">
      <w:bodyDiv w:val="1"/>
      <w:marLeft w:val="0"/>
      <w:marRight w:val="0"/>
      <w:marTop w:val="0"/>
      <w:marBottom w:val="0"/>
      <w:divBdr>
        <w:top w:val="none" w:sz="0" w:space="0" w:color="auto"/>
        <w:left w:val="none" w:sz="0" w:space="0" w:color="auto"/>
        <w:bottom w:val="none" w:sz="0" w:space="0" w:color="auto"/>
        <w:right w:val="none" w:sz="0" w:space="0" w:color="auto"/>
      </w:divBdr>
    </w:div>
    <w:div w:id="1716811787">
      <w:bodyDiv w:val="1"/>
      <w:marLeft w:val="0"/>
      <w:marRight w:val="0"/>
      <w:marTop w:val="0"/>
      <w:marBottom w:val="0"/>
      <w:divBdr>
        <w:top w:val="none" w:sz="0" w:space="0" w:color="auto"/>
        <w:left w:val="none" w:sz="0" w:space="0" w:color="auto"/>
        <w:bottom w:val="none" w:sz="0" w:space="0" w:color="auto"/>
        <w:right w:val="none" w:sz="0" w:space="0" w:color="auto"/>
      </w:divBdr>
    </w:div>
    <w:div w:id="1778596634">
      <w:bodyDiv w:val="1"/>
      <w:marLeft w:val="0"/>
      <w:marRight w:val="0"/>
      <w:marTop w:val="0"/>
      <w:marBottom w:val="0"/>
      <w:divBdr>
        <w:top w:val="none" w:sz="0" w:space="0" w:color="auto"/>
        <w:left w:val="none" w:sz="0" w:space="0" w:color="auto"/>
        <w:bottom w:val="none" w:sz="0" w:space="0" w:color="auto"/>
        <w:right w:val="none" w:sz="0" w:space="0" w:color="auto"/>
      </w:divBdr>
      <w:divsChild>
        <w:div w:id="909461779">
          <w:marLeft w:val="0"/>
          <w:marRight w:val="0"/>
          <w:marTop w:val="0"/>
          <w:marBottom w:val="0"/>
          <w:divBdr>
            <w:top w:val="none" w:sz="0" w:space="0" w:color="auto"/>
            <w:left w:val="none" w:sz="0" w:space="0" w:color="auto"/>
            <w:bottom w:val="none" w:sz="0" w:space="0" w:color="auto"/>
            <w:right w:val="none" w:sz="0" w:space="0" w:color="auto"/>
          </w:divBdr>
          <w:divsChild>
            <w:div w:id="38435173">
              <w:marLeft w:val="0"/>
              <w:marRight w:val="0"/>
              <w:marTop w:val="0"/>
              <w:marBottom w:val="0"/>
              <w:divBdr>
                <w:top w:val="none" w:sz="0" w:space="0" w:color="auto"/>
                <w:left w:val="none" w:sz="0" w:space="0" w:color="auto"/>
                <w:bottom w:val="none" w:sz="0" w:space="0" w:color="auto"/>
                <w:right w:val="none" w:sz="0" w:space="0" w:color="auto"/>
              </w:divBdr>
              <w:divsChild>
                <w:div w:id="1020662972">
                  <w:marLeft w:val="0"/>
                  <w:marRight w:val="0"/>
                  <w:marTop w:val="0"/>
                  <w:marBottom w:val="0"/>
                  <w:divBdr>
                    <w:top w:val="none" w:sz="0" w:space="0" w:color="auto"/>
                    <w:left w:val="none" w:sz="0" w:space="0" w:color="auto"/>
                    <w:bottom w:val="none" w:sz="0" w:space="0" w:color="auto"/>
                    <w:right w:val="none" w:sz="0" w:space="0" w:color="auto"/>
                  </w:divBdr>
                  <w:divsChild>
                    <w:div w:id="1013457608">
                      <w:marLeft w:val="0"/>
                      <w:marRight w:val="0"/>
                      <w:marTop w:val="0"/>
                      <w:marBottom w:val="0"/>
                      <w:divBdr>
                        <w:top w:val="none" w:sz="0" w:space="0" w:color="auto"/>
                        <w:left w:val="none" w:sz="0" w:space="0" w:color="auto"/>
                        <w:bottom w:val="none" w:sz="0" w:space="0" w:color="auto"/>
                        <w:right w:val="none" w:sz="0" w:space="0" w:color="auto"/>
                      </w:divBdr>
                    </w:div>
                    <w:div w:id="16994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23695">
      <w:bodyDiv w:val="1"/>
      <w:marLeft w:val="0"/>
      <w:marRight w:val="0"/>
      <w:marTop w:val="0"/>
      <w:marBottom w:val="0"/>
      <w:divBdr>
        <w:top w:val="none" w:sz="0" w:space="0" w:color="auto"/>
        <w:left w:val="none" w:sz="0" w:space="0" w:color="auto"/>
        <w:bottom w:val="none" w:sz="0" w:space="0" w:color="auto"/>
        <w:right w:val="none" w:sz="0" w:space="0" w:color="auto"/>
      </w:divBdr>
    </w:div>
    <w:div w:id="1975135631">
      <w:bodyDiv w:val="1"/>
      <w:marLeft w:val="0"/>
      <w:marRight w:val="0"/>
      <w:marTop w:val="0"/>
      <w:marBottom w:val="0"/>
      <w:divBdr>
        <w:top w:val="none" w:sz="0" w:space="0" w:color="auto"/>
        <w:left w:val="none" w:sz="0" w:space="0" w:color="auto"/>
        <w:bottom w:val="none" w:sz="0" w:space="0" w:color="auto"/>
        <w:right w:val="none" w:sz="0" w:space="0" w:color="auto"/>
      </w:divBdr>
    </w:div>
    <w:div w:id="20202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duff@rabobank.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RaboFoodAgr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bobank.com/f&amp;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rabobank-food-agribusiness-research.pressdoc.com" TargetMode="External"/><Relationship Id="rId4" Type="http://schemas.openxmlformats.org/officeDocument/2006/relationships/settings" Target="settings.xml"/><Relationship Id="rId9" Type="http://schemas.openxmlformats.org/officeDocument/2006/relationships/hyperlink" Target="mailto:Madelon.Kaspers@Rabobank.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B80B3-ED95-4F32-B6F0-C9567F12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2412</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Voor inlichtingen</vt:lpstr>
      <vt:lpstr>Voor inlichtingen</vt:lpstr>
    </vt:vector>
  </TitlesOfParts>
  <Company>Rabobank Nederland</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 inlichtingen</dc:title>
  <dc:creator>M.A. de Bruine</dc:creator>
  <cp:lastModifiedBy>Kaspers, MEB (Madelon)</cp:lastModifiedBy>
  <cp:revision>2</cp:revision>
  <cp:lastPrinted>2005-10-19T16:18:00Z</cp:lastPrinted>
  <dcterms:created xsi:type="dcterms:W3CDTF">2015-10-02T07:27:00Z</dcterms:created>
  <dcterms:modified xsi:type="dcterms:W3CDTF">2015-10-02T07:27:00Z</dcterms:modified>
</cp:coreProperties>
</file>