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0C2" w:rsidRDefault="003030C2" w:rsidP="003030C2">
      <w:pPr>
        <w:pStyle w:val="Heading2"/>
        <w:ind w:firstLine="0"/>
        <w:jc w:val="both"/>
        <w:rPr>
          <w:rFonts w:ascii="Myriad-ExtraBoldItalic" w:hAnsi="Myriad-ExtraBoldItalic"/>
          <w:sz w:val="32"/>
          <w:szCs w:val="32"/>
          <w:lang w:val="en-US"/>
        </w:rPr>
      </w:pPr>
    </w:p>
    <w:p w:rsidR="003030C2" w:rsidRPr="003030C2" w:rsidRDefault="003030C2" w:rsidP="003030C2">
      <w:pPr>
        <w:pStyle w:val="Heading2"/>
        <w:ind w:firstLine="0"/>
        <w:jc w:val="both"/>
        <w:rPr>
          <w:rFonts w:ascii="Myriad-ExtraBoldItalic" w:hAnsi="Myriad-ExtraBoldItalic"/>
          <w:sz w:val="32"/>
          <w:szCs w:val="32"/>
          <w:lang w:val="en-US"/>
        </w:rPr>
      </w:pPr>
      <w:proofErr w:type="spellStart"/>
      <w:r>
        <w:rPr>
          <w:rFonts w:ascii="Myriad-ExtraBoldItalic" w:hAnsi="Myriad-ExtraBoldItalic"/>
          <w:sz w:val="32"/>
          <w:szCs w:val="32"/>
          <w:lang w:val="en-US"/>
        </w:rPr>
        <w:t>Rabobank</w:t>
      </w:r>
      <w:proofErr w:type="spellEnd"/>
      <w:r>
        <w:rPr>
          <w:rFonts w:ascii="Myriad-ExtraBoldItalic" w:hAnsi="Myriad-ExtraBoldItalic"/>
          <w:sz w:val="32"/>
          <w:szCs w:val="32"/>
          <w:lang w:val="en-US"/>
        </w:rPr>
        <w:t xml:space="preserve"> Pork Quarterly </w:t>
      </w:r>
      <w:r w:rsidR="00F10F16">
        <w:rPr>
          <w:rFonts w:ascii="Myriad-ExtraBoldItalic" w:hAnsi="Myriad-ExtraBoldItalic" w:cs="Myriad-Bold"/>
          <w:sz w:val="28"/>
          <w:szCs w:val="28"/>
          <w:lang w:val="en-GB"/>
        </w:rPr>
        <w:t>Report: p</w:t>
      </w:r>
      <w:proofErr w:type="spellStart"/>
      <w:r w:rsidRPr="003030C2">
        <w:rPr>
          <w:rFonts w:ascii="Myriad-ExtraBoldItalic" w:hAnsi="Myriad-ExtraBoldItalic"/>
          <w:sz w:val="32"/>
          <w:szCs w:val="32"/>
          <w:lang w:val="en-US"/>
        </w:rPr>
        <w:t>roduction</w:t>
      </w:r>
      <w:proofErr w:type="spellEnd"/>
      <w:r w:rsidRPr="003030C2">
        <w:rPr>
          <w:rFonts w:ascii="Myriad-ExtraBoldItalic" w:hAnsi="Myriad-ExtraBoldItalic"/>
          <w:sz w:val="32"/>
          <w:szCs w:val="32"/>
          <w:lang w:val="en-US"/>
        </w:rPr>
        <w:t xml:space="preserve"> cutbacks to support strong prices into 2013</w:t>
      </w:r>
    </w:p>
    <w:p w:rsidR="003030C2" w:rsidRDefault="003030C2" w:rsidP="003030C2">
      <w:pPr>
        <w:jc w:val="both"/>
        <w:rPr>
          <w:lang w:val="en-GB"/>
        </w:rPr>
      </w:pPr>
    </w:p>
    <w:p w:rsidR="003030C2" w:rsidRPr="003030C2" w:rsidRDefault="003030C2" w:rsidP="003030C2">
      <w:pPr>
        <w:jc w:val="both"/>
        <w:rPr>
          <w:sz w:val="22"/>
          <w:szCs w:val="22"/>
          <w:lang w:val="en-GB"/>
        </w:rPr>
      </w:pPr>
    </w:p>
    <w:p w:rsidR="003030C2" w:rsidRPr="003030C2" w:rsidRDefault="00376BC2" w:rsidP="003030C2">
      <w:pPr>
        <w:jc w:val="both"/>
        <w:rPr>
          <w:b/>
          <w:sz w:val="22"/>
          <w:szCs w:val="22"/>
          <w:lang w:val="en-GB"/>
        </w:rPr>
      </w:pPr>
      <w:r w:rsidRPr="00376BC2">
        <w:rPr>
          <w:b/>
          <w:sz w:val="22"/>
          <w:szCs w:val="22"/>
          <w:lang w:val="en-GB"/>
        </w:rPr>
        <w:t xml:space="preserve">It can be said that the global pork sector is experiencing one of its most turbulent years in history, with dramatically contrasting price movements among pork producing regions </w:t>
      </w:r>
      <w:r w:rsidR="00F10F16">
        <w:rPr>
          <w:b/>
          <w:sz w:val="22"/>
          <w:szCs w:val="22"/>
          <w:lang w:val="en-GB"/>
        </w:rPr>
        <w:t>worldwide</w:t>
      </w:r>
      <w:r w:rsidRPr="00376BC2">
        <w:rPr>
          <w:b/>
          <w:sz w:val="22"/>
          <w:szCs w:val="22"/>
          <w:lang w:val="en-GB"/>
        </w:rPr>
        <w:t xml:space="preserve">. </w:t>
      </w:r>
      <w:r w:rsidR="003030C2" w:rsidRPr="003030C2">
        <w:rPr>
          <w:b/>
          <w:sz w:val="22"/>
          <w:szCs w:val="22"/>
          <w:lang w:val="en-GB"/>
        </w:rPr>
        <w:t>Rabobank expects global hog prices to remain under pressure in the first part of Q4 followed by a price recovery towards the end of the year and into 2013</w:t>
      </w:r>
      <w:r w:rsidR="004E4D2E">
        <w:rPr>
          <w:b/>
          <w:sz w:val="22"/>
          <w:szCs w:val="22"/>
          <w:lang w:val="en-GB"/>
        </w:rPr>
        <w:t xml:space="preserve"> as the</w:t>
      </w:r>
      <w:r w:rsidR="003030C2" w:rsidRPr="003030C2">
        <w:rPr>
          <w:b/>
          <w:sz w:val="22"/>
          <w:szCs w:val="22"/>
          <w:lang w:val="en-GB"/>
        </w:rPr>
        <w:t xml:space="preserve"> current supply boost from the feed price-induced herd liquidation fades.</w:t>
      </w:r>
      <w:r w:rsidR="003030C2" w:rsidRPr="003030C2">
        <w:t xml:space="preserve"> </w:t>
      </w:r>
      <w:r w:rsidR="003030C2" w:rsidRPr="003030C2">
        <w:rPr>
          <w:b/>
          <w:sz w:val="22"/>
          <w:szCs w:val="22"/>
          <w:lang w:val="en-GB"/>
        </w:rPr>
        <w:t xml:space="preserve">Agricultural commodity price volatility, exchange rate movements and fluctuating Chinese pork imports </w:t>
      </w:r>
      <w:r w:rsidR="003030C2">
        <w:rPr>
          <w:b/>
          <w:sz w:val="22"/>
          <w:szCs w:val="22"/>
          <w:lang w:val="en-GB"/>
        </w:rPr>
        <w:t xml:space="preserve">look set </w:t>
      </w:r>
      <w:r w:rsidR="003030C2" w:rsidRPr="003030C2">
        <w:rPr>
          <w:b/>
          <w:sz w:val="22"/>
          <w:szCs w:val="22"/>
          <w:lang w:val="en-GB"/>
        </w:rPr>
        <w:t>to drive global pork market in coming years</w:t>
      </w:r>
      <w:r w:rsidR="003030C2">
        <w:rPr>
          <w:b/>
          <w:sz w:val="22"/>
          <w:szCs w:val="22"/>
          <w:lang w:val="en-GB"/>
        </w:rPr>
        <w:t>.</w:t>
      </w:r>
      <w:r w:rsidR="00815B00">
        <w:rPr>
          <w:b/>
          <w:sz w:val="22"/>
          <w:szCs w:val="22"/>
          <w:lang w:val="en-GB"/>
        </w:rPr>
        <w:t xml:space="preserve"> </w:t>
      </w:r>
    </w:p>
    <w:p w:rsidR="003030C2" w:rsidRPr="003030C2" w:rsidRDefault="003030C2" w:rsidP="003030C2">
      <w:pPr>
        <w:jc w:val="both"/>
        <w:rPr>
          <w:b/>
          <w:sz w:val="22"/>
          <w:szCs w:val="22"/>
          <w:lang w:val="en-GB"/>
        </w:rPr>
      </w:pPr>
    </w:p>
    <w:p w:rsidR="003030C2" w:rsidRDefault="00376BC2" w:rsidP="003030C2">
      <w:pPr>
        <w:jc w:val="both"/>
        <w:rPr>
          <w:sz w:val="22"/>
          <w:szCs w:val="22"/>
          <w:lang w:val="en-GB"/>
        </w:rPr>
      </w:pPr>
      <w:r w:rsidRPr="00376BC2">
        <w:rPr>
          <w:sz w:val="22"/>
          <w:szCs w:val="22"/>
          <w:lang w:val="en-GB"/>
        </w:rPr>
        <w:t xml:space="preserve">The consequences of the worst drought in the United States (US) in nearly a century were further exacerbated by droughts in South America and Russia. This will result in historically low stocks-to-use ratios for feed crops and high costs for at least the coming 12 months. Further demand rationing for feed crops will be required for the </w:t>
      </w:r>
      <w:proofErr w:type="spellStart"/>
      <w:r w:rsidRPr="00376BC2">
        <w:rPr>
          <w:sz w:val="22"/>
          <w:szCs w:val="22"/>
          <w:lang w:val="en-GB"/>
        </w:rPr>
        <w:t>biofuel</w:t>
      </w:r>
      <w:proofErr w:type="spellEnd"/>
      <w:r w:rsidRPr="00376BC2">
        <w:rPr>
          <w:sz w:val="22"/>
          <w:szCs w:val="22"/>
          <w:lang w:val="en-GB"/>
        </w:rPr>
        <w:t xml:space="preserve"> producers and animal protein industries, including the pork industry. A continuation of tight global beef supplies will also provide a pricing umbrella for pork.</w:t>
      </w:r>
    </w:p>
    <w:p w:rsidR="00376BC2" w:rsidRDefault="00376BC2" w:rsidP="003030C2">
      <w:pPr>
        <w:jc w:val="both"/>
        <w:rPr>
          <w:sz w:val="22"/>
          <w:szCs w:val="22"/>
          <w:lang w:val="en-GB"/>
        </w:rPr>
      </w:pPr>
    </w:p>
    <w:p w:rsidR="00F10F16" w:rsidRDefault="005B1267" w:rsidP="003030C2">
      <w:pPr>
        <w:jc w:val="both"/>
      </w:pPr>
      <w:r w:rsidRPr="005B1267">
        <w:rPr>
          <w:sz w:val="22"/>
          <w:szCs w:val="22"/>
          <w:lang w:val="en-GB"/>
        </w:rPr>
        <w:t xml:space="preserve">Contrasting price developments between pork producing regions </w:t>
      </w:r>
      <w:r>
        <w:rPr>
          <w:sz w:val="22"/>
          <w:szCs w:val="22"/>
          <w:lang w:val="en-GB"/>
        </w:rPr>
        <w:t xml:space="preserve">has resulted in turbulence for the industry as a whole. For instance, </w:t>
      </w:r>
      <w:r w:rsidRPr="005B1267">
        <w:rPr>
          <w:sz w:val="22"/>
          <w:szCs w:val="22"/>
          <w:lang w:val="en-GB"/>
        </w:rPr>
        <w:t xml:space="preserve">US, </w:t>
      </w:r>
      <w:r w:rsidR="004E4D2E" w:rsidRPr="005B1267">
        <w:rPr>
          <w:sz w:val="22"/>
          <w:szCs w:val="22"/>
          <w:lang w:val="en-GB"/>
        </w:rPr>
        <w:t>Canadi</w:t>
      </w:r>
      <w:r w:rsidR="004E4D2E">
        <w:rPr>
          <w:sz w:val="22"/>
          <w:szCs w:val="22"/>
          <w:lang w:val="en-GB"/>
        </w:rPr>
        <w:t xml:space="preserve">an </w:t>
      </w:r>
      <w:r w:rsidR="004E4D2E" w:rsidRPr="005B1267">
        <w:rPr>
          <w:sz w:val="22"/>
          <w:szCs w:val="22"/>
          <w:lang w:val="en-GB"/>
        </w:rPr>
        <w:t>and</w:t>
      </w:r>
      <w:r w:rsidRPr="005B1267">
        <w:rPr>
          <w:sz w:val="22"/>
          <w:szCs w:val="22"/>
          <w:lang w:val="en-GB"/>
        </w:rPr>
        <w:t xml:space="preserve"> South Korea</w:t>
      </w:r>
      <w:r>
        <w:rPr>
          <w:sz w:val="22"/>
          <w:szCs w:val="22"/>
          <w:lang w:val="en-GB"/>
        </w:rPr>
        <w:t>n</w:t>
      </w:r>
      <w:r w:rsidRPr="005B1267">
        <w:rPr>
          <w:sz w:val="22"/>
          <w:szCs w:val="22"/>
          <w:lang w:val="en-GB"/>
        </w:rPr>
        <w:t xml:space="preserve"> </w:t>
      </w:r>
      <w:r>
        <w:rPr>
          <w:sz w:val="22"/>
          <w:szCs w:val="22"/>
          <w:lang w:val="en-GB"/>
        </w:rPr>
        <w:t xml:space="preserve">markets have all witnessed </w:t>
      </w:r>
      <w:r w:rsidR="004E4D2E">
        <w:rPr>
          <w:sz w:val="22"/>
          <w:szCs w:val="22"/>
          <w:lang w:val="en-GB"/>
        </w:rPr>
        <w:t xml:space="preserve">large price drop. This is </w:t>
      </w:r>
      <w:r w:rsidRPr="005B1267">
        <w:rPr>
          <w:sz w:val="22"/>
          <w:szCs w:val="22"/>
          <w:lang w:val="en-GB"/>
        </w:rPr>
        <w:t xml:space="preserve">due to the combination of a relatively large (seasonal) supply boost after the very hot summer and the beginning of herd liquidation intended to limit hog farmers’ losses as a result of </w:t>
      </w:r>
      <w:r w:rsidR="004E4D2E">
        <w:rPr>
          <w:sz w:val="22"/>
          <w:szCs w:val="22"/>
          <w:lang w:val="en-GB"/>
        </w:rPr>
        <w:t>rising</w:t>
      </w:r>
      <w:r w:rsidRPr="005B1267">
        <w:rPr>
          <w:sz w:val="22"/>
          <w:szCs w:val="22"/>
          <w:lang w:val="en-GB"/>
        </w:rPr>
        <w:t xml:space="preserve"> feed costs.</w:t>
      </w:r>
      <w:r w:rsidRPr="005B1267">
        <w:t xml:space="preserve"> </w:t>
      </w:r>
    </w:p>
    <w:p w:rsidR="00F10F16" w:rsidRDefault="00F10F16" w:rsidP="003030C2">
      <w:pPr>
        <w:jc w:val="both"/>
      </w:pPr>
    </w:p>
    <w:p w:rsidR="00F10F16" w:rsidRDefault="005B1267" w:rsidP="003030C2">
      <w:pPr>
        <w:jc w:val="both"/>
        <w:rPr>
          <w:sz w:val="22"/>
          <w:szCs w:val="22"/>
          <w:lang w:val="en-GB"/>
        </w:rPr>
      </w:pPr>
      <w:r w:rsidRPr="005B1267">
        <w:rPr>
          <w:sz w:val="22"/>
          <w:szCs w:val="22"/>
          <w:lang w:val="en-GB"/>
        </w:rPr>
        <w:t>In contrast, prices strengthened in Brazil and the EU. In Brazil, prices increased due to supply reductions following herd liquidation, combined with normal seasonality. In the EU, poor profitability in recent years combined with new regulations banning crate gestation—effective 1 January, 2013—have driven heavy herd liquidation, with the sow population down 3.9% in the recently released mid-year survey. In addition, export demand from both Brazil and the EU remained strong because of the relatively low value of their respective currencies</w:t>
      </w:r>
      <w:r>
        <w:rPr>
          <w:sz w:val="22"/>
          <w:szCs w:val="22"/>
          <w:lang w:val="en-GB"/>
        </w:rPr>
        <w:t>.</w:t>
      </w:r>
      <w:r w:rsidR="00F10F16">
        <w:rPr>
          <w:sz w:val="22"/>
          <w:szCs w:val="22"/>
          <w:lang w:val="en-GB"/>
        </w:rPr>
        <w:t xml:space="preserve"> </w:t>
      </w:r>
      <w:r w:rsidR="00F10F16" w:rsidRPr="00F10F16">
        <w:rPr>
          <w:sz w:val="22"/>
          <w:szCs w:val="22"/>
          <w:lang w:val="en-GB"/>
        </w:rPr>
        <w:t>As always, China imports remain a wild card, but with recent herd expansion (despite low profitability), and a benign disease environment, large increase</w:t>
      </w:r>
      <w:r w:rsidR="004E4D2E">
        <w:rPr>
          <w:sz w:val="22"/>
          <w:szCs w:val="22"/>
          <w:lang w:val="en-GB"/>
        </w:rPr>
        <w:t>s</w:t>
      </w:r>
      <w:r w:rsidR="00F10F16" w:rsidRPr="00F10F16">
        <w:rPr>
          <w:sz w:val="22"/>
          <w:szCs w:val="22"/>
          <w:lang w:val="en-GB"/>
        </w:rPr>
        <w:t xml:space="preserve"> in imports </w:t>
      </w:r>
      <w:r w:rsidR="004E4D2E">
        <w:rPr>
          <w:sz w:val="22"/>
          <w:szCs w:val="22"/>
          <w:lang w:val="en-GB"/>
        </w:rPr>
        <w:t>are not expected</w:t>
      </w:r>
      <w:r w:rsidR="004E4D2E" w:rsidRPr="004E4D2E">
        <w:rPr>
          <w:sz w:val="22"/>
          <w:szCs w:val="22"/>
          <w:lang w:val="en-GB"/>
        </w:rPr>
        <w:t xml:space="preserve"> </w:t>
      </w:r>
      <w:r w:rsidR="004E4D2E" w:rsidRPr="00F10F16">
        <w:rPr>
          <w:sz w:val="22"/>
          <w:szCs w:val="22"/>
          <w:lang w:val="en-GB"/>
        </w:rPr>
        <w:t>in the short term</w:t>
      </w:r>
      <w:r w:rsidR="004E4D2E">
        <w:rPr>
          <w:sz w:val="22"/>
          <w:szCs w:val="22"/>
          <w:lang w:val="en-GB"/>
        </w:rPr>
        <w:t xml:space="preserve">. </w:t>
      </w:r>
    </w:p>
    <w:p w:rsidR="005B1267" w:rsidRDefault="005B1267" w:rsidP="003030C2">
      <w:pPr>
        <w:jc w:val="both"/>
        <w:rPr>
          <w:sz w:val="22"/>
          <w:szCs w:val="22"/>
          <w:lang w:val="en-GB"/>
        </w:rPr>
      </w:pPr>
    </w:p>
    <w:p w:rsidR="004E4D2E" w:rsidRDefault="00F10F16" w:rsidP="00F10F16">
      <w:pPr>
        <w:jc w:val="both"/>
        <w:rPr>
          <w:sz w:val="22"/>
          <w:szCs w:val="22"/>
          <w:lang w:val="en-GB"/>
        </w:rPr>
      </w:pPr>
      <w:r w:rsidRPr="00F10F16">
        <w:rPr>
          <w:sz w:val="22"/>
          <w:szCs w:val="22"/>
          <w:lang w:val="en-GB"/>
        </w:rPr>
        <w:t xml:space="preserve">A key unknown for pricing in 2013 will be the impact of a weak economic environment on demand. Soft economies from Europe to China may impact what consumers are willing to pay for pork. The highest degree of elasticity to pricing tends to be in developing markets where incomes are at low levels. The balance between tight supplies and a difficult economic environment we believe will result in record pork </w:t>
      </w:r>
      <w:proofErr w:type="gramStart"/>
      <w:r w:rsidRPr="00F10F16">
        <w:rPr>
          <w:sz w:val="22"/>
          <w:szCs w:val="22"/>
          <w:lang w:val="en-GB"/>
        </w:rPr>
        <w:t>prices,</w:t>
      </w:r>
      <w:proofErr w:type="gramEnd"/>
      <w:r w:rsidRPr="00F10F16">
        <w:rPr>
          <w:sz w:val="22"/>
          <w:szCs w:val="22"/>
          <w:lang w:val="en-GB"/>
        </w:rPr>
        <w:t xml:space="preserve"> and for some cuts very big increases. Disease issues as always will play a role, such as the continued expansion of African swine fever (ASF) in Russia.</w:t>
      </w:r>
      <w:r>
        <w:rPr>
          <w:sz w:val="22"/>
          <w:szCs w:val="22"/>
          <w:lang w:val="en-GB"/>
        </w:rPr>
        <w:t xml:space="preserve"> </w:t>
      </w:r>
    </w:p>
    <w:p w:rsidR="004E4D2E" w:rsidRDefault="004E4D2E" w:rsidP="00F10F16">
      <w:pPr>
        <w:jc w:val="both"/>
        <w:rPr>
          <w:sz w:val="22"/>
          <w:szCs w:val="22"/>
          <w:lang w:val="en-GB"/>
        </w:rPr>
      </w:pPr>
    </w:p>
    <w:p w:rsidR="004E4D2E" w:rsidRDefault="00F10F16" w:rsidP="004E4D2E">
      <w:pPr>
        <w:jc w:val="both"/>
        <w:rPr>
          <w:sz w:val="22"/>
          <w:szCs w:val="22"/>
          <w:lang w:val="en-GB"/>
        </w:rPr>
      </w:pPr>
      <w:r w:rsidRPr="00F10F16">
        <w:rPr>
          <w:sz w:val="22"/>
          <w:szCs w:val="22"/>
          <w:lang w:val="en-GB"/>
        </w:rPr>
        <w:t xml:space="preserve">Diverging price trends in key markets were the distinguishing feature of the global pork trade in Q3. </w:t>
      </w:r>
      <w:r w:rsidR="004E4D2E">
        <w:rPr>
          <w:sz w:val="22"/>
          <w:szCs w:val="22"/>
          <w:lang w:val="en-GB"/>
        </w:rPr>
        <w:t>A lack of synchronisation in global supply cycles c</w:t>
      </w:r>
      <w:r w:rsidRPr="00F10F16">
        <w:rPr>
          <w:sz w:val="22"/>
          <w:szCs w:val="22"/>
          <w:lang w:val="en-GB"/>
        </w:rPr>
        <w:t>reates opportunities for those with flexible procurement and sales operations.</w:t>
      </w:r>
      <w:r w:rsidR="004E4D2E">
        <w:rPr>
          <w:sz w:val="22"/>
          <w:szCs w:val="22"/>
          <w:lang w:val="en-GB"/>
        </w:rPr>
        <w:t xml:space="preserve"> That said g</w:t>
      </w:r>
      <w:r w:rsidR="004E4D2E" w:rsidRPr="004E4D2E">
        <w:rPr>
          <w:sz w:val="22"/>
          <w:szCs w:val="22"/>
          <w:lang w:val="en-GB"/>
        </w:rPr>
        <w:t xml:space="preserve">lobal pork prices </w:t>
      </w:r>
      <w:r w:rsidR="004E4D2E">
        <w:rPr>
          <w:sz w:val="22"/>
          <w:szCs w:val="22"/>
          <w:lang w:val="en-GB"/>
        </w:rPr>
        <w:t>will remain</w:t>
      </w:r>
      <w:r w:rsidR="004E4D2E" w:rsidRPr="004E4D2E">
        <w:rPr>
          <w:sz w:val="22"/>
          <w:szCs w:val="22"/>
          <w:lang w:val="en-GB"/>
        </w:rPr>
        <w:t xml:space="preserve"> pressured in Q4</w:t>
      </w:r>
      <w:r w:rsidR="004E4D2E">
        <w:rPr>
          <w:sz w:val="22"/>
          <w:szCs w:val="22"/>
          <w:lang w:val="en-GB"/>
        </w:rPr>
        <w:t xml:space="preserve"> with p</w:t>
      </w:r>
      <w:r w:rsidR="004E4D2E" w:rsidRPr="004E4D2E">
        <w:rPr>
          <w:sz w:val="22"/>
          <w:szCs w:val="22"/>
          <w:lang w:val="en-GB"/>
        </w:rPr>
        <w:t>roduction cutbacks to</w:t>
      </w:r>
      <w:r w:rsidR="004E4D2E">
        <w:rPr>
          <w:sz w:val="22"/>
          <w:szCs w:val="22"/>
          <w:lang w:val="en-GB"/>
        </w:rPr>
        <w:t xml:space="preserve"> s</w:t>
      </w:r>
      <w:r w:rsidR="008F2234">
        <w:rPr>
          <w:sz w:val="22"/>
          <w:szCs w:val="22"/>
          <w:lang w:val="en-GB"/>
        </w:rPr>
        <w:t>upport strong prices into 2013.</w:t>
      </w:r>
    </w:p>
    <w:p w:rsidR="00F10F16" w:rsidRDefault="00F10F16" w:rsidP="00F10F16">
      <w:pPr>
        <w:jc w:val="both"/>
        <w:rPr>
          <w:sz w:val="22"/>
          <w:szCs w:val="22"/>
          <w:lang w:val="en-GB"/>
        </w:rPr>
      </w:pPr>
    </w:p>
    <w:p w:rsidR="003030C2" w:rsidRDefault="003030C2" w:rsidP="003030C2">
      <w:pPr>
        <w:jc w:val="both"/>
        <w:rPr>
          <w:sz w:val="22"/>
          <w:szCs w:val="22"/>
          <w:lang w:val="en-GB"/>
        </w:rPr>
      </w:pPr>
      <w:r w:rsidRPr="00E25FF3">
        <w:rPr>
          <w:sz w:val="22"/>
          <w:szCs w:val="22"/>
          <w:lang w:val="en-GB"/>
        </w:rPr>
        <w:lastRenderedPageBreak/>
        <w:t>For more information about this publication, please contact</w:t>
      </w:r>
      <w:r w:rsidR="004446B5">
        <w:rPr>
          <w:sz w:val="22"/>
          <w:szCs w:val="22"/>
          <w:lang w:val="en-GB"/>
        </w:rPr>
        <w:t xml:space="preserve"> the author, Dave Nelson</w:t>
      </w:r>
      <w:r w:rsidRPr="00E25FF3">
        <w:rPr>
          <w:sz w:val="22"/>
          <w:szCs w:val="22"/>
          <w:lang w:val="en-GB"/>
        </w:rPr>
        <w:t xml:space="preserve">: </w:t>
      </w:r>
    </w:p>
    <w:p w:rsidR="00F10F16" w:rsidRPr="00F10F16" w:rsidRDefault="00BA789C" w:rsidP="00F10F16">
      <w:pPr>
        <w:jc w:val="both"/>
        <w:rPr>
          <w:sz w:val="22"/>
          <w:szCs w:val="22"/>
        </w:rPr>
      </w:pPr>
      <w:hyperlink r:id="rId7" w:history="1">
        <w:r w:rsidR="00F10F16" w:rsidRPr="00416F57">
          <w:rPr>
            <w:rStyle w:val="Hyperlink"/>
            <w:sz w:val="22"/>
            <w:szCs w:val="22"/>
            <w:lang w:val="en-GB"/>
          </w:rPr>
          <w:t>david.c.nelson@rabobank.com</w:t>
        </w:r>
      </w:hyperlink>
      <w:r w:rsidR="00F10F16">
        <w:rPr>
          <w:sz w:val="22"/>
          <w:szCs w:val="22"/>
          <w:lang w:val="en-GB"/>
        </w:rPr>
        <w:t xml:space="preserve"> </w:t>
      </w:r>
      <w:r w:rsidR="00F10F16" w:rsidRPr="00F10F16">
        <w:rPr>
          <w:sz w:val="22"/>
          <w:szCs w:val="22"/>
        </w:rPr>
        <w:t>+ 1 312 408 8210</w:t>
      </w:r>
    </w:p>
    <w:p w:rsidR="00F10F16" w:rsidRDefault="00F10F16" w:rsidP="003030C2">
      <w:pPr>
        <w:jc w:val="both"/>
        <w:rPr>
          <w:sz w:val="22"/>
          <w:szCs w:val="22"/>
          <w:lang w:val="en-GB"/>
        </w:rPr>
      </w:pPr>
    </w:p>
    <w:p w:rsidR="003030C2" w:rsidRDefault="003030C2" w:rsidP="003030C2">
      <w:pPr>
        <w:jc w:val="both"/>
        <w:rPr>
          <w:sz w:val="22"/>
          <w:szCs w:val="22"/>
          <w:lang w:val="en-GB"/>
        </w:rPr>
      </w:pPr>
    </w:p>
    <w:p w:rsidR="003030C2" w:rsidRDefault="003030C2" w:rsidP="003030C2">
      <w:pPr>
        <w:jc w:val="both"/>
        <w:rPr>
          <w:sz w:val="22"/>
          <w:szCs w:val="22"/>
          <w:lang w:val="en-GB"/>
        </w:rPr>
      </w:pPr>
      <w:r w:rsidRPr="00E25FF3">
        <w:rPr>
          <w:sz w:val="22"/>
          <w:szCs w:val="22"/>
          <w:lang w:val="en-GB"/>
        </w:rPr>
        <w:t xml:space="preserve">For other information, please contact: </w:t>
      </w:r>
    </w:p>
    <w:p w:rsidR="003030C2" w:rsidRDefault="00BA789C" w:rsidP="003030C2">
      <w:pPr>
        <w:jc w:val="both"/>
        <w:rPr>
          <w:sz w:val="22"/>
          <w:szCs w:val="22"/>
          <w:lang w:val="en-GB"/>
        </w:rPr>
      </w:pPr>
      <w:hyperlink r:id="rId8" w:history="1">
        <w:r w:rsidR="003030C2">
          <w:rPr>
            <w:rStyle w:val="Hyperlink"/>
            <w:sz w:val="22"/>
            <w:szCs w:val="22"/>
            <w:lang w:val="en-GB"/>
          </w:rPr>
          <w:t>M.l.verhaegh@nl.rabobank.nl</w:t>
        </w:r>
      </w:hyperlink>
      <w:r w:rsidR="003030C2">
        <w:rPr>
          <w:sz w:val="22"/>
          <w:szCs w:val="22"/>
          <w:lang w:val="en-GB"/>
        </w:rPr>
        <w:t xml:space="preserve"> +31 30 21 63732</w:t>
      </w:r>
    </w:p>
    <w:p w:rsidR="003030C2" w:rsidRDefault="003030C2" w:rsidP="003030C2">
      <w:pPr>
        <w:jc w:val="both"/>
        <w:rPr>
          <w:sz w:val="22"/>
          <w:szCs w:val="22"/>
          <w:lang w:val="en-GB"/>
        </w:rPr>
      </w:pPr>
    </w:p>
    <w:p w:rsidR="003030C2" w:rsidRDefault="003030C2" w:rsidP="003030C2">
      <w:pPr>
        <w:jc w:val="both"/>
        <w:rPr>
          <w:sz w:val="22"/>
          <w:szCs w:val="22"/>
          <w:lang w:val="en-GB"/>
        </w:rPr>
      </w:pPr>
    </w:p>
    <w:p w:rsidR="003030C2" w:rsidRDefault="003030C2" w:rsidP="003030C2">
      <w:pPr>
        <w:jc w:val="both"/>
        <w:rPr>
          <w:b/>
          <w:sz w:val="22"/>
          <w:szCs w:val="22"/>
          <w:lang w:val="en-GB"/>
        </w:rPr>
      </w:pPr>
      <w:r w:rsidRPr="00D91621">
        <w:rPr>
          <w:b/>
          <w:sz w:val="22"/>
          <w:szCs w:val="22"/>
          <w:lang w:val="en-GB"/>
        </w:rPr>
        <w:t>NOTE</w:t>
      </w:r>
    </w:p>
    <w:p w:rsidR="003030C2" w:rsidRDefault="003030C2" w:rsidP="003030C2">
      <w:pPr>
        <w:numPr>
          <w:ilvl w:val="0"/>
          <w:numId w:val="1"/>
        </w:numPr>
        <w:jc w:val="both"/>
        <w:rPr>
          <w:sz w:val="22"/>
          <w:szCs w:val="22"/>
          <w:lang w:val="en-GB"/>
        </w:rPr>
      </w:pPr>
      <w:r w:rsidRPr="00D91621">
        <w:rPr>
          <w:sz w:val="22"/>
          <w:szCs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rsidR="003030C2" w:rsidRDefault="003030C2" w:rsidP="003030C2">
      <w:pPr>
        <w:numPr>
          <w:ilvl w:val="0"/>
          <w:numId w:val="1"/>
        </w:numPr>
        <w:jc w:val="both"/>
        <w:rPr>
          <w:sz w:val="22"/>
          <w:szCs w:val="22"/>
          <w:lang w:val="en-GB"/>
        </w:rPr>
      </w:pPr>
      <w:r w:rsidRPr="00D91621">
        <w:rPr>
          <w:sz w:val="22"/>
          <w:szCs w:val="22"/>
          <w:lang w:val="en-GB"/>
        </w:rPr>
        <w:t>Please note that is it expressly forbidden to forward the attached report/presentation in any form to third parties, or to publish this report either partially or entirely on a website.</w:t>
      </w:r>
    </w:p>
    <w:p w:rsidR="003030C2" w:rsidRDefault="003030C2" w:rsidP="003030C2">
      <w:pPr>
        <w:numPr>
          <w:ilvl w:val="0"/>
          <w:numId w:val="1"/>
        </w:numPr>
        <w:jc w:val="both"/>
        <w:rPr>
          <w:sz w:val="22"/>
          <w:szCs w:val="22"/>
          <w:lang w:val="en-GB"/>
        </w:rPr>
      </w:pPr>
      <w:r w:rsidRPr="00D91621">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C2234B" w:rsidRDefault="00C2234B"/>
    <w:sectPr w:rsidR="00C2234B" w:rsidSect="00437DD6">
      <w:headerReference w:type="default" r:id="rId9"/>
      <w:footerReference w:type="default" r:id="rId10"/>
      <w:headerReference w:type="first" r:id="rId11"/>
      <w:footerReference w:type="first" r:id="rId12"/>
      <w:pgSz w:w="11901" w:h="16834"/>
      <w:pgMar w:top="2155" w:right="1269" w:bottom="1701" w:left="2155" w:header="340" w:footer="113" w:gutter="0"/>
      <w:paperSrc w:first="1" w:other="1"/>
      <w:cols w:space="708"/>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0C2" w:rsidRDefault="003030C2" w:rsidP="003030C2">
      <w:pPr>
        <w:spacing w:line="240" w:lineRule="auto"/>
      </w:pPr>
      <w:r>
        <w:separator/>
      </w:r>
    </w:p>
  </w:endnote>
  <w:endnote w:type="continuationSeparator" w:id="0">
    <w:p w:rsidR="003030C2" w:rsidRDefault="003030C2" w:rsidP="003030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00000001" w:usb1="1000004A" w:usb2="00000000" w:usb3="00000000" w:csb0="00000111"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Bold">
    <w:charset w:val="00"/>
    <w:family w:val="auto"/>
    <w:pitch w:val="variable"/>
    <w:sig w:usb0="A00000AF" w:usb1="4000004A" w:usb2="00000000" w:usb3="00000000" w:csb0="00000111" w:csb1="00000000"/>
  </w:font>
  <w:font w:name="MyriadLight">
    <w:charset w:val="00"/>
    <w:family w:val="auto"/>
    <w:pitch w:val="variable"/>
    <w:sig w:usb0="00000003" w:usb1="00000000" w:usb2="00000000" w:usb3="00000000" w:csb0="00000001" w:csb1="00000000"/>
  </w:font>
  <w:font w:name="Rab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FA" w:rsidRDefault="00BA789C">
    <w:pPr>
      <w:pStyle w:val="Banknaam"/>
    </w:pPr>
    <w:r w:rsidRPr="00BA789C">
      <w:rPr>
        <w:noProof/>
      </w:rPr>
      <w:pict>
        <v:line id="_x0000_s1026" style="position:absolute;z-index:251661312" from=".25pt,8.75pt" to="403.45pt,8.75pt" o:allowincell="f"/>
      </w:pict>
    </w:r>
  </w:p>
  <w:p w:rsidR="005B54FA" w:rsidRDefault="008F2234">
    <w:pPr>
      <w:pStyle w:val="Banknaam"/>
    </w:pPr>
    <w:smartTag w:uri="urn:schemas-microsoft-com:office:smarttags" w:element="PersonName">
      <w:smartTagPr>
        <w:attr w:name="ProductID" w:val="Rabobank Nederland"/>
      </w:smartTagPr>
      <w:r>
        <w:t>Rabobank Nederland</w:t>
      </w:r>
    </w:smartTag>
  </w:p>
  <w:p w:rsidR="005B54FA" w:rsidRDefault="008F2234">
    <w:pPr>
      <w:pStyle w:val="Vastetekst"/>
    </w:pPr>
    <w:smartTag w:uri="urn:schemas-microsoft-com:office:smarttags" w:element="PersonName">
      <w:r>
        <w:t>Directoraat Communicatie</w:t>
      </w:r>
    </w:smartTag>
    <w:r>
      <w:t>, Postbus 17100, 3500 HG  Utrecht, tel. (030) 216 39 04, fax. (030) 216 19 16, pressoffice@rn.rabobank.nl</w:t>
    </w:r>
  </w:p>
  <w:p w:rsidR="005B54FA" w:rsidRDefault="004446B5">
    <w:pPr>
      <w:pStyle w:val="Footer"/>
    </w:pPr>
  </w:p>
  <w:p w:rsidR="005B54FA" w:rsidRDefault="004446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4FA" w:rsidRDefault="00BA789C">
    <w:pPr>
      <w:pStyle w:val="Banknaam"/>
    </w:pPr>
    <w:r w:rsidRPr="00BA789C">
      <w:rPr>
        <w:noProof/>
      </w:rPr>
      <w:pict>
        <v:line id="_x0000_s1025" style="position:absolute;z-index:251660288" from=".25pt,8.75pt" to="403.45pt,8.75pt" o:allowincell="f"/>
      </w:pict>
    </w:r>
  </w:p>
  <w:p w:rsidR="005B54FA" w:rsidRDefault="008F2234">
    <w:pPr>
      <w:pStyle w:val="Banknaam"/>
    </w:pPr>
    <w:smartTag w:uri="urn:schemas-microsoft-com:office:smarttags" w:element="PersonName">
      <w:smartTagPr>
        <w:attr w:name="ProductID" w:val="Rabobank Nederland"/>
      </w:smartTagPr>
      <w:r>
        <w:t>Rabobank Nederland</w:t>
      </w:r>
    </w:smartTag>
  </w:p>
  <w:p w:rsidR="005B54FA" w:rsidRPr="002B79CC" w:rsidRDefault="008F2234">
    <w:pPr>
      <w:pStyle w:val="Vastetekst"/>
      <w:rPr>
        <w:lang w:val="en-GB"/>
      </w:rPr>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rsidR="005B54FA" w:rsidRPr="002B79CC" w:rsidRDefault="004446B5">
    <w:pPr>
      <w:pStyle w:val="Vastetekst"/>
      <w:rPr>
        <w:lang w:val="en-GB"/>
      </w:rPr>
    </w:pPr>
  </w:p>
  <w:p w:rsidR="005B54FA" w:rsidRPr="002B79CC" w:rsidRDefault="004446B5">
    <w:pPr>
      <w:pStyle w:val="Vastetekst"/>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0C2" w:rsidRDefault="003030C2" w:rsidP="003030C2">
      <w:pPr>
        <w:spacing w:line="240" w:lineRule="auto"/>
      </w:pPr>
      <w:r>
        <w:separator/>
      </w:r>
    </w:p>
  </w:footnote>
  <w:footnote w:type="continuationSeparator" w:id="0">
    <w:p w:rsidR="003030C2" w:rsidRDefault="003030C2" w:rsidP="003030C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783"/>
      <w:gridCol w:w="2835"/>
    </w:tblGrid>
    <w:tr w:rsidR="005B54FA">
      <w:trPr>
        <w:cantSplit/>
        <w:trHeight w:val="2640"/>
      </w:trPr>
      <w:tc>
        <w:tcPr>
          <w:tcW w:w="5783" w:type="dxa"/>
        </w:tcPr>
        <w:p w:rsidR="005B54FA" w:rsidRDefault="004446B5">
          <w:pPr>
            <w:pStyle w:val="Paginacijfer"/>
          </w:pPr>
        </w:p>
        <w:p w:rsidR="005B54FA" w:rsidRDefault="004446B5">
          <w:pPr>
            <w:pStyle w:val="Vastetekstrechts"/>
          </w:pPr>
        </w:p>
        <w:p w:rsidR="005B54FA" w:rsidRDefault="004446B5">
          <w:pPr>
            <w:pStyle w:val="Vastetekstrechts"/>
          </w:pPr>
        </w:p>
      </w:tc>
      <w:tc>
        <w:tcPr>
          <w:tcW w:w="2835" w:type="dxa"/>
        </w:tcPr>
        <w:p w:rsidR="005B54FA" w:rsidRDefault="008F2234">
          <w:pPr>
            <w:pStyle w:val="Paginacijfer"/>
          </w:pPr>
          <w:r>
            <w:t xml:space="preserve">Blad </w:t>
          </w:r>
          <w:r w:rsidR="00BA789C">
            <w:fldChar w:fldCharType="begin"/>
          </w:r>
          <w:r>
            <w:instrText>PAGE \* ARABIC</w:instrText>
          </w:r>
          <w:r w:rsidR="00BA789C">
            <w:fldChar w:fldCharType="separate"/>
          </w:r>
          <w:r w:rsidR="004446B5">
            <w:rPr>
              <w:noProof/>
            </w:rPr>
            <w:t>2</w:t>
          </w:r>
          <w:r w:rsidR="00BA789C">
            <w:fldChar w:fldCharType="end"/>
          </w:r>
          <w:r>
            <w:t>/</w:t>
          </w:r>
          <w:r w:rsidR="00BA789C">
            <w:fldChar w:fldCharType="begin"/>
          </w:r>
          <w:r>
            <w:instrText xml:space="preserve">NUMPAGES </w:instrText>
          </w:r>
          <w:r w:rsidR="00BA789C">
            <w:fldChar w:fldCharType="separate"/>
          </w:r>
          <w:r w:rsidR="004446B5">
            <w:rPr>
              <w:noProof/>
            </w:rPr>
            <w:t>2</w:t>
          </w:r>
          <w:r w:rsidR="00BA789C">
            <w:fldChar w:fldCharType="end"/>
          </w:r>
        </w:p>
        <w:p w:rsidR="005B54FA" w:rsidRDefault="004446B5"/>
        <w:p w:rsidR="005B54FA" w:rsidRDefault="004446B5"/>
      </w:tc>
    </w:tr>
  </w:tbl>
  <w:p w:rsidR="005B54FA" w:rsidRDefault="004446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60"/>
      <w:gridCol w:w="2438"/>
    </w:tblGrid>
    <w:tr w:rsidR="005B54FA">
      <w:trPr>
        <w:cantSplit/>
        <w:trHeight w:val="2132"/>
      </w:trPr>
      <w:tc>
        <w:tcPr>
          <w:tcW w:w="5160" w:type="dxa"/>
        </w:tcPr>
        <w:p w:rsidR="005B54FA" w:rsidRPr="00180503" w:rsidRDefault="008F2234">
          <w:pPr>
            <w:pStyle w:val="Documentnaam"/>
            <w:rPr>
              <w:rFonts w:ascii="MyriadLight" w:hAnsi="MyriadLight"/>
              <w:sz w:val="44"/>
              <w:lang w:val="en-US"/>
            </w:rPr>
          </w:pPr>
          <w:r w:rsidRPr="00180503">
            <w:rPr>
              <w:rFonts w:ascii="MyriadLight" w:hAnsi="MyriadLight"/>
              <w:sz w:val="44"/>
              <w:lang w:val="en-US"/>
            </w:rPr>
            <w:t>Press release</w:t>
          </w:r>
        </w:p>
        <w:p w:rsidR="005B54FA" w:rsidRPr="00180503" w:rsidRDefault="004446B5">
          <w:pPr>
            <w:rPr>
              <w:rFonts w:ascii="MyriadLight" w:hAnsi="MyriadLight"/>
              <w:lang w:val="en-US"/>
            </w:rPr>
          </w:pPr>
        </w:p>
        <w:p w:rsidR="005B54FA" w:rsidRPr="00180503" w:rsidRDefault="008F2234" w:rsidP="003030C2">
          <w:pPr>
            <w:pStyle w:val="Heading6"/>
            <w:rPr>
              <w:rFonts w:ascii="MyriadLight" w:hAnsi="MyriadLight"/>
              <w:lang w:val="en-US"/>
            </w:rPr>
          </w:pPr>
          <w:r>
            <w:rPr>
              <w:rFonts w:ascii="MyriadLight" w:hAnsi="MyriadLight"/>
              <w:lang w:val="en-US"/>
            </w:rPr>
            <w:t xml:space="preserve">October </w:t>
          </w:r>
          <w:r w:rsidR="004446B5">
            <w:rPr>
              <w:rFonts w:ascii="MyriadLight" w:hAnsi="MyriadLight"/>
              <w:lang w:val="en-US"/>
            </w:rPr>
            <w:t>11</w:t>
          </w:r>
          <w:r w:rsidRPr="005F1D6C">
            <w:rPr>
              <w:rFonts w:ascii="MyriadLight" w:hAnsi="MyriadLight"/>
              <w:vertAlign w:val="superscript"/>
              <w:lang w:val="en-US"/>
            </w:rPr>
            <w:t>th</w:t>
          </w:r>
          <w:r>
            <w:rPr>
              <w:rFonts w:ascii="MyriadLight" w:hAnsi="MyriadLight"/>
              <w:lang w:val="en-US"/>
            </w:rPr>
            <w:t xml:space="preserve"> 2012</w:t>
          </w:r>
        </w:p>
      </w:tc>
      <w:tc>
        <w:tcPr>
          <w:tcW w:w="2438" w:type="dxa"/>
        </w:tcPr>
        <w:p w:rsidR="005B54FA" w:rsidRDefault="008F2234">
          <w:pPr>
            <w:pStyle w:val="Beeldmerk"/>
            <w:rPr>
              <w:rFonts w:ascii="Rabofont" w:hAnsi="Rabofont"/>
            </w:rPr>
          </w:pPr>
          <w:r>
            <w:rPr>
              <w:rFonts w:ascii="Rabofont" w:hAnsi="Rabofont"/>
              <w:noProof/>
              <w:lang w:val="en-GB" w:eastAsia="en-GB"/>
            </w:rPr>
            <w:drawing>
              <wp:inline distT="0" distB="0" distL="0" distR="0">
                <wp:extent cx="1123950" cy="1295400"/>
                <wp:effectExtent l="1905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srcRect/>
                        <a:stretch>
                          <a:fillRect/>
                        </a:stretch>
                      </pic:blipFill>
                      <pic:spPr bwMode="auto">
                        <a:xfrm>
                          <a:off x="0" y="0"/>
                          <a:ext cx="1123950" cy="1295400"/>
                        </a:xfrm>
                        <a:prstGeom prst="rect">
                          <a:avLst/>
                        </a:prstGeom>
                        <a:noFill/>
                        <a:ln w="9525">
                          <a:noFill/>
                          <a:miter lim="800000"/>
                          <a:headEnd/>
                          <a:tailEnd/>
                        </a:ln>
                      </pic:spPr>
                    </pic:pic>
                  </a:graphicData>
                </a:graphic>
              </wp:inline>
            </w:drawing>
          </w:r>
        </w:p>
      </w:tc>
    </w:tr>
  </w:tbl>
  <w:p w:rsidR="005B54FA" w:rsidRDefault="004446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3030C2"/>
    <w:rsid w:val="000B0682"/>
    <w:rsid w:val="003030C2"/>
    <w:rsid w:val="00376BC2"/>
    <w:rsid w:val="004446B5"/>
    <w:rsid w:val="004E4D2E"/>
    <w:rsid w:val="0051552F"/>
    <w:rsid w:val="005B1267"/>
    <w:rsid w:val="005D7A6A"/>
    <w:rsid w:val="00815B00"/>
    <w:rsid w:val="008B2D47"/>
    <w:rsid w:val="008F2234"/>
    <w:rsid w:val="00BA789C"/>
    <w:rsid w:val="00C2234B"/>
    <w:rsid w:val="00F10F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C2"/>
    <w:pPr>
      <w:tabs>
        <w:tab w:val="left" w:pos="340"/>
      </w:tabs>
      <w:spacing w:after="0" w:line="240" w:lineRule="exact"/>
    </w:pPr>
    <w:rPr>
      <w:rFonts w:ascii="Times New Roman" w:eastAsia="Times New Roman" w:hAnsi="Times New Roman" w:cs="Times New Roman"/>
      <w:spacing w:val="5"/>
      <w:sz w:val="20"/>
      <w:szCs w:val="20"/>
      <w:lang w:val="nl-NL" w:eastAsia="nl-NL"/>
    </w:rPr>
  </w:style>
  <w:style w:type="paragraph" w:styleId="Heading2">
    <w:name w:val="heading 2"/>
    <w:basedOn w:val="Normal"/>
    <w:next w:val="Normal"/>
    <w:link w:val="Heading2Char"/>
    <w:qFormat/>
    <w:rsid w:val="003030C2"/>
    <w:pPr>
      <w:keepNext/>
      <w:keepLines/>
      <w:tabs>
        <w:tab w:val="clear" w:pos="340"/>
        <w:tab w:val="right" w:pos="-142"/>
      </w:tabs>
      <w:spacing w:before="120"/>
      <w:ind w:hanging="709"/>
      <w:outlineLvl w:val="1"/>
    </w:pPr>
    <w:rPr>
      <w:rFonts w:ascii="Myriad-BoldItalic" w:hAnsi="Myriad-BoldItalic"/>
      <w:spacing w:val="0"/>
      <w:sz w:val="18"/>
    </w:rPr>
  </w:style>
  <w:style w:type="paragraph" w:styleId="Heading6">
    <w:name w:val="heading 6"/>
    <w:basedOn w:val="Normal"/>
    <w:next w:val="Normal"/>
    <w:link w:val="Heading6Char"/>
    <w:qFormat/>
    <w:rsid w:val="003030C2"/>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30C2"/>
    <w:rPr>
      <w:rFonts w:ascii="Myriad-BoldItalic" w:eastAsia="Times New Roman" w:hAnsi="Myriad-BoldItalic" w:cs="Times New Roman"/>
      <w:sz w:val="18"/>
      <w:szCs w:val="20"/>
      <w:lang w:val="nl-NL" w:eastAsia="nl-NL"/>
    </w:rPr>
  </w:style>
  <w:style w:type="character" w:customStyle="1" w:styleId="Heading6Char">
    <w:name w:val="Heading 6 Char"/>
    <w:basedOn w:val="DefaultParagraphFont"/>
    <w:link w:val="Heading6"/>
    <w:rsid w:val="003030C2"/>
    <w:rPr>
      <w:rFonts w:ascii="Times New Roman" w:eastAsia="Times New Roman" w:hAnsi="Times New Roman" w:cs="Times New Roman"/>
      <w:b/>
      <w:spacing w:val="5"/>
      <w:szCs w:val="20"/>
      <w:lang w:val="nl-NL" w:eastAsia="nl-NL"/>
    </w:rPr>
  </w:style>
  <w:style w:type="paragraph" w:styleId="Footer">
    <w:name w:val="footer"/>
    <w:basedOn w:val="Normal"/>
    <w:link w:val="FooterChar"/>
    <w:rsid w:val="003030C2"/>
    <w:pPr>
      <w:tabs>
        <w:tab w:val="clear" w:pos="340"/>
        <w:tab w:val="center" w:pos="4026"/>
        <w:tab w:val="right" w:pos="8051"/>
      </w:tabs>
    </w:pPr>
  </w:style>
  <w:style w:type="character" w:customStyle="1" w:styleId="FooterChar">
    <w:name w:val="Footer Char"/>
    <w:basedOn w:val="DefaultParagraphFont"/>
    <w:link w:val="Footer"/>
    <w:rsid w:val="003030C2"/>
    <w:rPr>
      <w:rFonts w:ascii="Times New Roman" w:eastAsia="Times New Roman" w:hAnsi="Times New Roman" w:cs="Times New Roman"/>
      <w:spacing w:val="5"/>
      <w:sz w:val="20"/>
      <w:szCs w:val="20"/>
      <w:lang w:val="nl-NL" w:eastAsia="nl-NL"/>
    </w:rPr>
  </w:style>
  <w:style w:type="paragraph" w:styleId="Header">
    <w:name w:val="header"/>
    <w:basedOn w:val="Normal"/>
    <w:link w:val="HeaderChar"/>
    <w:rsid w:val="003030C2"/>
    <w:pPr>
      <w:tabs>
        <w:tab w:val="clear" w:pos="340"/>
        <w:tab w:val="center" w:pos="4026"/>
        <w:tab w:val="right" w:pos="8051"/>
      </w:tabs>
    </w:pPr>
  </w:style>
  <w:style w:type="character" w:customStyle="1" w:styleId="HeaderChar">
    <w:name w:val="Header Char"/>
    <w:basedOn w:val="DefaultParagraphFont"/>
    <w:link w:val="Header"/>
    <w:rsid w:val="003030C2"/>
    <w:rPr>
      <w:rFonts w:ascii="Times New Roman" w:eastAsia="Times New Roman" w:hAnsi="Times New Roman" w:cs="Times New Roman"/>
      <w:spacing w:val="5"/>
      <w:sz w:val="20"/>
      <w:szCs w:val="20"/>
      <w:lang w:val="nl-NL" w:eastAsia="nl-NL"/>
    </w:rPr>
  </w:style>
  <w:style w:type="paragraph" w:customStyle="1" w:styleId="Vastetekst">
    <w:name w:val="Vaste tekst"/>
    <w:basedOn w:val="Normal"/>
    <w:link w:val="VastetekstChar"/>
    <w:rsid w:val="003030C2"/>
    <w:rPr>
      <w:rFonts w:ascii="Myriad-Italic" w:hAnsi="Myriad-Italic"/>
      <w:spacing w:val="0"/>
      <w:sz w:val="16"/>
    </w:rPr>
  </w:style>
  <w:style w:type="paragraph" w:customStyle="1" w:styleId="Vastetekstrechts">
    <w:name w:val="Vaste tekst rechts"/>
    <w:basedOn w:val="Normal"/>
    <w:rsid w:val="003030C2"/>
    <w:pPr>
      <w:ind w:right="142"/>
      <w:jc w:val="right"/>
    </w:pPr>
    <w:rPr>
      <w:rFonts w:ascii="Myriad-Italic" w:hAnsi="Myriad-Italic"/>
      <w:spacing w:val="0"/>
      <w:sz w:val="16"/>
    </w:rPr>
  </w:style>
  <w:style w:type="paragraph" w:customStyle="1" w:styleId="Banknaam">
    <w:name w:val="Banknaam"/>
    <w:basedOn w:val="Normal"/>
    <w:rsid w:val="003030C2"/>
    <w:rPr>
      <w:rFonts w:ascii="Myriad-ExtraBoldItalic" w:hAnsi="Myriad-ExtraBoldItalic"/>
      <w:spacing w:val="0"/>
      <w:sz w:val="18"/>
    </w:rPr>
  </w:style>
  <w:style w:type="paragraph" w:customStyle="1" w:styleId="Paginacijfer">
    <w:name w:val="Paginacijfer"/>
    <w:basedOn w:val="Vastetekst"/>
    <w:rsid w:val="003030C2"/>
    <w:pPr>
      <w:spacing w:before="1920"/>
    </w:pPr>
    <w:rPr>
      <w:rFonts w:ascii="Myriad-ExtraBoldItalic" w:hAnsi="Myriad-ExtraBoldItalic"/>
    </w:rPr>
  </w:style>
  <w:style w:type="paragraph" w:customStyle="1" w:styleId="Beeldmerk">
    <w:name w:val="Beeldmerk"/>
    <w:basedOn w:val="Normal"/>
    <w:rsid w:val="003030C2"/>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3030C2"/>
    <w:pPr>
      <w:tabs>
        <w:tab w:val="clear" w:pos="340"/>
      </w:tabs>
      <w:spacing w:before="900" w:line="240" w:lineRule="atLeast"/>
    </w:pPr>
    <w:rPr>
      <w:rFonts w:ascii="Myriad-ExtraBoldItalic" w:hAnsi="Myriad-ExtraBoldItalic"/>
      <w:spacing w:val="0"/>
      <w:sz w:val="32"/>
      <w:lang w:val="nl"/>
    </w:rPr>
  </w:style>
  <w:style w:type="character" w:styleId="Hyperlink">
    <w:name w:val="Hyperlink"/>
    <w:rsid w:val="003030C2"/>
    <w:rPr>
      <w:color w:val="0000FF"/>
      <w:u w:val="single"/>
    </w:rPr>
  </w:style>
  <w:style w:type="character" w:customStyle="1" w:styleId="VastetekstChar">
    <w:name w:val="Vaste tekst Char"/>
    <w:link w:val="Vastetekst"/>
    <w:rsid w:val="003030C2"/>
    <w:rPr>
      <w:rFonts w:ascii="Myriad-Italic" w:eastAsia="Times New Roman" w:hAnsi="Myriad-Italic" w:cs="Times New Roman"/>
      <w:sz w:val="16"/>
      <w:szCs w:val="20"/>
      <w:lang w:val="nl-NL" w:eastAsia="nl-NL"/>
    </w:rPr>
  </w:style>
  <w:style w:type="paragraph" w:styleId="BalloonText">
    <w:name w:val="Balloon Text"/>
    <w:basedOn w:val="Normal"/>
    <w:link w:val="BalloonTextChar"/>
    <w:uiPriority w:val="99"/>
    <w:semiHidden/>
    <w:unhideWhenUsed/>
    <w:rsid w:val="003030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0C2"/>
    <w:rPr>
      <w:rFonts w:ascii="Tahoma" w:eastAsia="Times New Roman" w:hAnsi="Tahoma" w:cs="Tahoma"/>
      <w:spacing w:val="5"/>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64884110">
      <w:bodyDiv w:val="1"/>
      <w:marLeft w:val="0"/>
      <w:marRight w:val="0"/>
      <w:marTop w:val="0"/>
      <w:marBottom w:val="0"/>
      <w:divBdr>
        <w:top w:val="none" w:sz="0" w:space="0" w:color="auto"/>
        <w:left w:val="none" w:sz="0" w:space="0" w:color="auto"/>
        <w:bottom w:val="none" w:sz="0" w:space="0" w:color="auto"/>
        <w:right w:val="none" w:sz="0" w:space="0" w:color="auto"/>
      </w:divBdr>
      <w:divsChild>
        <w:div w:id="1428236468">
          <w:marLeft w:val="0"/>
          <w:marRight w:val="0"/>
          <w:marTop w:val="0"/>
          <w:marBottom w:val="0"/>
          <w:divBdr>
            <w:top w:val="none" w:sz="0" w:space="0" w:color="auto"/>
            <w:left w:val="none" w:sz="0" w:space="0" w:color="auto"/>
            <w:bottom w:val="none" w:sz="0" w:space="0" w:color="auto"/>
            <w:right w:val="none" w:sz="0" w:space="0" w:color="auto"/>
          </w:divBdr>
          <w:divsChild>
            <w:div w:id="1950702978">
              <w:marLeft w:val="0"/>
              <w:marRight w:val="0"/>
              <w:marTop w:val="0"/>
              <w:marBottom w:val="0"/>
              <w:divBdr>
                <w:top w:val="none" w:sz="0" w:space="0" w:color="auto"/>
                <w:left w:val="none" w:sz="0" w:space="0" w:color="auto"/>
                <w:bottom w:val="none" w:sz="0" w:space="0" w:color="auto"/>
                <w:right w:val="none" w:sz="0" w:space="0" w:color="auto"/>
              </w:divBdr>
              <w:divsChild>
                <w:div w:id="1252929465">
                  <w:marLeft w:val="0"/>
                  <w:marRight w:val="0"/>
                  <w:marTop w:val="0"/>
                  <w:marBottom w:val="0"/>
                  <w:divBdr>
                    <w:top w:val="none" w:sz="0" w:space="0" w:color="auto"/>
                    <w:left w:val="none" w:sz="0" w:space="0" w:color="auto"/>
                    <w:bottom w:val="none" w:sz="0" w:space="0" w:color="auto"/>
                    <w:right w:val="none" w:sz="0" w:space="0" w:color="auto"/>
                  </w:divBdr>
                  <w:divsChild>
                    <w:div w:id="1396931304">
                      <w:marLeft w:val="0"/>
                      <w:marRight w:val="0"/>
                      <w:marTop w:val="0"/>
                      <w:marBottom w:val="0"/>
                      <w:divBdr>
                        <w:top w:val="none" w:sz="0" w:space="0" w:color="auto"/>
                        <w:left w:val="none" w:sz="0" w:space="0" w:color="auto"/>
                        <w:bottom w:val="none" w:sz="0" w:space="0" w:color="auto"/>
                        <w:right w:val="none" w:sz="0" w:space="0" w:color="auto"/>
                      </w:divBdr>
                      <w:divsChild>
                        <w:div w:id="2045211685">
                          <w:marLeft w:val="0"/>
                          <w:marRight w:val="0"/>
                          <w:marTop w:val="0"/>
                          <w:marBottom w:val="0"/>
                          <w:divBdr>
                            <w:top w:val="none" w:sz="0" w:space="0" w:color="auto"/>
                            <w:left w:val="none" w:sz="0" w:space="0" w:color="auto"/>
                            <w:bottom w:val="none" w:sz="0" w:space="0" w:color="auto"/>
                            <w:right w:val="none" w:sz="0" w:space="0" w:color="auto"/>
                          </w:divBdr>
                          <w:divsChild>
                            <w:div w:id="1551921713">
                              <w:marLeft w:val="0"/>
                              <w:marRight w:val="0"/>
                              <w:marTop w:val="0"/>
                              <w:marBottom w:val="0"/>
                              <w:divBdr>
                                <w:top w:val="none" w:sz="0" w:space="0" w:color="auto"/>
                                <w:left w:val="none" w:sz="0" w:space="0" w:color="auto"/>
                                <w:bottom w:val="none" w:sz="0" w:space="0" w:color="auto"/>
                                <w:right w:val="none" w:sz="0" w:space="0" w:color="auto"/>
                              </w:divBdr>
                              <w:divsChild>
                                <w:div w:id="1269511858">
                                  <w:marLeft w:val="0"/>
                                  <w:marRight w:val="0"/>
                                  <w:marTop w:val="0"/>
                                  <w:marBottom w:val="0"/>
                                  <w:divBdr>
                                    <w:top w:val="none" w:sz="0" w:space="0" w:color="auto"/>
                                    <w:left w:val="none" w:sz="0" w:space="0" w:color="auto"/>
                                    <w:bottom w:val="none" w:sz="0" w:space="0" w:color="auto"/>
                                    <w:right w:val="none" w:sz="0" w:space="0" w:color="auto"/>
                                  </w:divBdr>
                                  <w:divsChild>
                                    <w:div w:id="178769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917763">
      <w:bodyDiv w:val="1"/>
      <w:marLeft w:val="0"/>
      <w:marRight w:val="0"/>
      <w:marTop w:val="0"/>
      <w:marBottom w:val="0"/>
      <w:divBdr>
        <w:top w:val="none" w:sz="0" w:space="0" w:color="auto"/>
        <w:left w:val="none" w:sz="0" w:space="0" w:color="auto"/>
        <w:bottom w:val="none" w:sz="0" w:space="0" w:color="auto"/>
        <w:right w:val="none" w:sz="0" w:space="0" w:color="auto"/>
      </w:divBdr>
      <w:divsChild>
        <w:div w:id="1226531012">
          <w:marLeft w:val="0"/>
          <w:marRight w:val="0"/>
          <w:marTop w:val="0"/>
          <w:marBottom w:val="0"/>
          <w:divBdr>
            <w:top w:val="none" w:sz="0" w:space="0" w:color="auto"/>
            <w:left w:val="none" w:sz="0" w:space="0" w:color="auto"/>
            <w:bottom w:val="none" w:sz="0" w:space="0" w:color="auto"/>
            <w:right w:val="none" w:sz="0" w:space="0" w:color="auto"/>
          </w:divBdr>
          <w:divsChild>
            <w:div w:id="591083783">
              <w:marLeft w:val="0"/>
              <w:marRight w:val="0"/>
              <w:marTop w:val="0"/>
              <w:marBottom w:val="0"/>
              <w:divBdr>
                <w:top w:val="none" w:sz="0" w:space="0" w:color="auto"/>
                <w:left w:val="none" w:sz="0" w:space="0" w:color="auto"/>
                <w:bottom w:val="none" w:sz="0" w:space="0" w:color="auto"/>
                <w:right w:val="none" w:sz="0" w:space="0" w:color="auto"/>
              </w:divBdr>
              <w:divsChild>
                <w:div w:id="1142306954">
                  <w:marLeft w:val="0"/>
                  <w:marRight w:val="0"/>
                  <w:marTop w:val="0"/>
                  <w:marBottom w:val="0"/>
                  <w:divBdr>
                    <w:top w:val="none" w:sz="0" w:space="0" w:color="auto"/>
                    <w:left w:val="none" w:sz="0" w:space="0" w:color="auto"/>
                    <w:bottom w:val="none" w:sz="0" w:space="0" w:color="auto"/>
                    <w:right w:val="none" w:sz="0" w:space="0" w:color="auto"/>
                  </w:divBdr>
                  <w:divsChild>
                    <w:div w:id="1846161967">
                      <w:marLeft w:val="0"/>
                      <w:marRight w:val="0"/>
                      <w:marTop w:val="0"/>
                      <w:marBottom w:val="0"/>
                      <w:divBdr>
                        <w:top w:val="none" w:sz="0" w:space="0" w:color="auto"/>
                        <w:left w:val="none" w:sz="0" w:space="0" w:color="auto"/>
                        <w:bottom w:val="none" w:sz="0" w:space="0" w:color="auto"/>
                        <w:right w:val="none" w:sz="0" w:space="0" w:color="auto"/>
                      </w:divBdr>
                      <w:divsChild>
                        <w:div w:id="66652797">
                          <w:marLeft w:val="0"/>
                          <w:marRight w:val="0"/>
                          <w:marTop w:val="0"/>
                          <w:marBottom w:val="0"/>
                          <w:divBdr>
                            <w:top w:val="none" w:sz="0" w:space="0" w:color="auto"/>
                            <w:left w:val="none" w:sz="0" w:space="0" w:color="auto"/>
                            <w:bottom w:val="none" w:sz="0" w:space="0" w:color="auto"/>
                            <w:right w:val="none" w:sz="0" w:space="0" w:color="auto"/>
                          </w:divBdr>
                          <w:divsChild>
                            <w:div w:id="324627527">
                              <w:marLeft w:val="0"/>
                              <w:marRight w:val="0"/>
                              <w:marTop w:val="0"/>
                              <w:marBottom w:val="0"/>
                              <w:divBdr>
                                <w:top w:val="none" w:sz="0" w:space="0" w:color="auto"/>
                                <w:left w:val="none" w:sz="0" w:space="0" w:color="auto"/>
                                <w:bottom w:val="none" w:sz="0" w:space="0" w:color="auto"/>
                                <w:right w:val="none" w:sz="0" w:space="0" w:color="auto"/>
                              </w:divBdr>
                              <w:divsChild>
                                <w:div w:id="138377682">
                                  <w:marLeft w:val="0"/>
                                  <w:marRight w:val="0"/>
                                  <w:marTop w:val="0"/>
                                  <w:marBottom w:val="0"/>
                                  <w:divBdr>
                                    <w:top w:val="none" w:sz="0" w:space="0" w:color="auto"/>
                                    <w:left w:val="none" w:sz="0" w:space="0" w:color="auto"/>
                                    <w:bottom w:val="none" w:sz="0" w:space="0" w:color="auto"/>
                                    <w:right w:val="none" w:sz="0" w:space="0" w:color="auto"/>
                                  </w:divBdr>
                                  <w:divsChild>
                                    <w:div w:id="5467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l.verhaegh@nl.rabobank.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c.nelson@raboban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Engine Group</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smith</dc:creator>
  <cp:lastModifiedBy>nicola smith</cp:lastModifiedBy>
  <cp:revision>3</cp:revision>
  <dcterms:created xsi:type="dcterms:W3CDTF">2012-10-09T16:43:00Z</dcterms:created>
  <dcterms:modified xsi:type="dcterms:W3CDTF">2012-10-11T08:12:00Z</dcterms:modified>
</cp:coreProperties>
</file>