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BB" w:rsidRDefault="0094750C" w:rsidP="00F845BB">
      <w:pPr>
        <w:spacing w:line="360" w:lineRule="auto"/>
        <w:jc w:val="center"/>
        <w:rPr>
          <w:rFonts w:cstheme="minorHAnsi"/>
          <w:b/>
          <w:sz w:val="28"/>
          <w:szCs w:val="28"/>
          <w:lang w:val="nl-NL"/>
        </w:rPr>
      </w:pPr>
      <w:r>
        <w:rPr>
          <w:rFonts w:cstheme="minorHAnsi"/>
          <w:b/>
          <w:sz w:val="28"/>
          <w:szCs w:val="28"/>
          <w:lang w:val="nl-NL"/>
        </w:rPr>
        <w:t>20</w:t>
      </w:r>
      <w:r w:rsidR="00933CC5">
        <w:rPr>
          <w:rFonts w:cstheme="minorHAnsi"/>
          <w:b/>
          <w:sz w:val="28"/>
          <w:szCs w:val="28"/>
          <w:lang w:val="nl-NL"/>
        </w:rPr>
        <w:t xml:space="preserve"> procent</w:t>
      </w:r>
      <w:r w:rsidR="006D3BC7" w:rsidRPr="00BA7792">
        <w:rPr>
          <w:rFonts w:cstheme="minorHAnsi"/>
          <w:b/>
          <w:sz w:val="28"/>
          <w:szCs w:val="28"/>
          <w:lang w:val="nl-NL"/>
        </w:rPr>
        <w:t xml:space="preserve"> </w:t>
      </w:r>
      <w:r w:rsidR="00224C2F">
        <w:rPr>
          <w:rFonts w:cstheme="minorHAnsi"/>
          <w:b/>
          <w:sz w:val="28"/>
          <w:szCs w:val="28"/>
          <w:lang w:val="nl-NL"/>
        </w:rPr>
        <w:t xml:space="preserve">minder </w:t>
      </w:r>
      <w:r w:rsidR="006D3BC7" w:rsidRPr="00BA7792">
        <w:rPr>
          <w:rFonts w:cstheme="minorHAnsi"/>
          <w:b/>
          <w:sz w:val="28"/>
          <w:szCs w:val="28"/>
          <w:lang w:val="nl-NL"/>
        </w:rPr>
        <w:t xml:space="preserve">faillissementen </w:t>
      </w:r>
      <w:r w:rsidR="00224C2F">
        <w:rPr>
          <w:rFonts w:cstheme="minorHAnsi"/>
          <w:b/>
          <w:sz w:val="28"/>
          <w:szCs w:val="28"/>
          <w:lang w:val="nl-NL"/>
        </w:rPr>
        <w:t xml:space="preserve">in </w:t>
      </w:r>
      <w:r w:rsidR="006D3BC7" w:rsidRPr="00BA7792">
        <w:rPr>
          <w:rFonts w:cstheme="minorHAnsi"/>
          <w:b/>
          <w:sz w:val="28"/>
          <w:szCs w:val="28"/>
          <w:lang w:val="nl-NL"/>
        </w:rPr>
        <w:t xml:space="preserve">vastgoedsector </w:t>
      </w:r>
      <w:r w:rsidR="00224C2F">
        <w:rPr>
          <w:rFonts w:cstheme="minorHAnsi"/>
          <w:b/>
          <w:sz w:val="28"/>
          <w:szCs w:val="28"/>
          <w:lang w:val="nl-NL"/>
        </w:rPr>
        <w:t>in 2014</w:t>
      </w:r>
    </w:p>
    <w:p w:rsidR="008B3296" w:rsidRPr="008B3296" w:rsidRDefault="008B3296" w:rsidP="00F845BB">
      <w:pPr>
        <w:spacing w:line="360" w:lineRule="auto"/>
        <w:jc w:val="center"/>
        <w:rPr>
          <w:rFonts w:cstheme="minorHAnsi"/>
          <w:i/>
          <w:sz w:val="24"/>
          <w:szCs w:val="24"/>
          <w:lang w:val="nl-NL"/>
        </w:rPr>
      </w:pPr>
      <w:r w:rsidRPr="008B3296">
        <w:rPr>
          <w:rFonts w:cstheme="minorHAnsi"/>
          <w:i/>
          <w:sz w:val="28"/>
          <w:szCs w:val="28"/>
          <w:lang w:val="nl-NL"/>
        </w:rPr>
        <w:t xml:space="preserve">Lichte </w:t>
      </w:r>
      <w:r w:rsidR="00AA0711">
        <w:rPr>
          <w:rFonts w:cstheme="minorHAnsi"/>
          <w:i/>
          <w:sz w:val="28"/>
          <w:szCs w:val="28"/>
          <w:lang w:val="nl-NL"/>
        </w:rPr>
        <w:t>stijging</w:t>
      </w:r>
      <w:r w:rsidRPr="008B3296">
        <w:rPr>
          <w:rFonts w:cstheme="minorHAnsi"/>
          <w:i/>
          <w:sz w:val="28"/>
          <w:szCs w:val="28"/>
          <w:lang w:val="nl-NL"/>
        </w:rPr>
        <w:t xml:space="preserve"> aantal </w:t>
      </w:r>
      <w:proofErr w:type="spellStart"/>
      <w:r w:rsidRPr="008B3296">
        <w:rPr>
          <w:rFonts w:cstheme="minorHAnsi"/>
          <w:i/>
          <w:sz w:val="28"/>
          <w:szCs w:val="28"/>
          <w:lang w:val="nl-NL"/>
        </w:rPr>
        <w:t>start-ups</w:t>
      </w:r>
      <w:proofErr w:type="spellEnd"/>
      <w:r w:rsidRPr="008B3296">
        <w:rPr>
          <w:rFonts w:cstheme="minorHAnsi"/>
          <w:i/>
          <w:sz w:val="28"/>
          <w:szCs w:val="28"/>
          <w:lang w:val="nl-NL"/>
        </w:rPr>
        <w:t xml:space="preserve"> vastgoedsector</w:t>
      </w:r>
    </w:p>
    <w:p w:rsidR="00BC47B3" w:rsidRPr="00634095" w:rsidRDefault="00BC47B3" w:rsidP="00F845BB">
      <w:pPr>
        <w:spacing w:line="360" w:lineRule="auto"/>
        <w:jc w:val="center"/>
        <w:rPr>
          <w:rFonts w:cstheme="minorHAnsi"/>
          <w:b/>
          <w:i/>
          <w:sz w:val="24"/>
          <w:szCs w:val="24"/>
          <w:lang w:val="nl-NL"/>
        </w:rPr>
      </w:pPr>
    </w:p>
    <w:tbl>
      <w:tblPr>
        <w:tblW w:w="5078" w:type="pct"/>
        <w:tblCellSpacing w:w="0" w:type="dxa"/>
        <w:tblInd w:w="-142" w:type="dxa"/>
        <w:tblCellMar>
          <w:left w:w="0" w:type="dxa"/>
          <w:right w:w="0" w:type="dxa"/>
        </w:tblCellMar>
        <w:tblLook w:val="04A0"/>
      </w:tblPr>
      <w:tblGrid>
        <w:gridCol w:w="9214"/>
      </w:tblGrid>
      <w:tr w:rsidR="00AA38FF" w:rsidRPr="00E10F4D" w:rsidTr="00815302">
        <w:trPr>
          <w:tblCellSpacing w:w="0" w:type="dxa"/>
        </w:trPr>
        <w:tc>
          <w:tcPr>
            <w:tcW w:w="5000" w:type="pct"/>
            <w:shd w:val="clear" w:color="auto" w:fill="auto"/>
            <w:hideMark/>
          </w:tcPr>
          <w:p w:rsidR="0063651E" w:rsidRDefault="00571922" w:rsidP="00385E48">
            <w:pPr>
              <w:spacing w:line="360" w:lineRule="auto"/>
              <w:jc w:val="both"/>
              <w:rPr>
                <w:rFonts w:cstheme="minorHAnsi"/>
                <w:sz w:val="24"/>
                <w:szCs w:val="24"/>
                <w:lang w:val="nl-NL"/>
              </w:rPr>
            </w:pPr>
            <w:r w:rsidRPr="00571922">
              <w:rPr>
                <w:rFonts w:cstheme="minorHAnsi"/>
                <w:b/>
                <w:color w:val="000000"/>
                <w:sz w:val="24"/>
                <w:szCs w:val="24"/>
                <w:lang w:val="nl-NL"/>
              </w:rPr>
              <w:t>Den Haag,</w:t>
            </w:r>
            <w:r w:rsidR="00E20241">
              <w:rPr>
                <w:rFonts w:cstheme="minorHAnsi"/>
                <w:b/>
                <w:color w:val="000000"/>
                <w:sz w:val="24"/>
                <w:szCs w:val="24"/>
                <w:lang w:val="nl-NL"/>
              </w:rPr>
              <w:t xml:space="preserve"> </w:t>
            </w:r>
            <w:r w:rsidR="00E10F4D">
              <w:rPr>
                <w:rFonts w:cstheme="minorHAnsi"/>
                <w:b/>
                <w:color w:val="000000"/>
                <w:sz w:val="24"/>
                <w:szCs w:val="24"/>
                <w:lang w:val="nl-NL"/>
              </w:rPr>
              <w:t>2 februari</w:t>
            </w:r>
            <w:r w:rsidR="00B7048C">
              <w:rPr>
                <w:rFonts w:cstheme="minorHAnsi"/>
                <w:b/>
                <w:color w:val="000000"/>
                <w:sz w:val="24"/>
                <w:szCs w:val="24"/>
                <w:lang w:val="nl-NL"/>
              </w:rPr>
              <w:t xml:space="preserve"> 201</w:t>
            </w:r>
            <w:r w:rsidR="009F004B">
              <w:rPr>
                <w:rFonts w:cstheme="minorHAnsi"/>
                <w:b/>
                <w:color w:val="000000"/>
                <w:sz w:val="24"/>
                <w:szCs w:val="24"/>
                <w:lang w:val="nl-NL"/>
              </w:rPr>
              <w:t>5</w:t>
            </w:r>
            <w:r w:rsidR="006D3BC7">
              <w:rPr>
                <w:rFonts w:cstheme="minorHAnsi"/>
                <w:b/>
                <w:sz w:val="24"/>
                <w:szCs w:val="24"/>
                <w:lang w:val="nl-NL"/>
              </w:rPr>
              <w:t xml:space="preserve"> </w:t>
            </w:r>
            <w:r w:rsidR="00506B55">
              <w:rPr>
                <w:rFonts w:cstheme="minorHAnsi"/>
                <w:b/>
                <w:sz w:val="24"/>
                <w:szCs w:val="24"/>
                <w:lang w:val="nl-NL"/>
              </w:rPr>
              <w:t xml:space="preserve">– </w:t>
            </w:r>
            <w:r w:rsidR="00506B55" w:rsidRPr="00200EC9">
              <w:rPr>
                <w:rFonts w:cstheme="minorHAnsi"/>
                <w:color w:val="000000"/>
                <w:sz w:val="24"/>
                <w:szCs w:val="24"/>
                <w:lang w:val="nl-NL"/>
              </w:rPr>
              <w:t xml:space="preserve">In het afgelopen jaar </w:t>
            </w:r>
            <w:r w:rsidR="00385E48" w:rsidRPr="00200EC9">
              <w:rPr>
                <w:rFonts w:cstheme="minorHAnsi"/>
                <w:color w:val="000000"/>
                <w:sz w:val="24"/>
                <w:szCs w:val="24"/>
                <w:lang w:val="nl-NL"/>
              </w:rPr>
              <w:t xml:space="preserve">is het aantal </w:t>
            </w:r>
            <w:r w:rsidR="00506B55" w:rsidRPr="00200EC9">
              <w:rPr>
                <w:rFonts w:cstheme="minorHAnsi"/>
                <w:color w:val="000000"/>
                <w:sz w:val="24"/>
                <w:szCs w:val="24"/>
                <w:lang w:val="nl-NL"/>
              </w:rPr>
              <w:t>failli</w:t>
            </w:r>
            <w:r w:rsidR="00385E48" w:rsidRPr="00200EC9">
              <w:rPr>
                <w:rFonts w:cstheme="minorHAnsi"/>
                <w:color w:val="000000"/>
                <w:sz w:val="24"/>
                <w:szCs w:val="24"/>
                <w:lang w:val="nl-NL"/>
              </w:rPr>
              <w:t>ssemen</w:t>
            </w:r>
            <w:r w:rsidR="006D3BC7">
              <w:rPr>
                <w:rFonts w:cstheme="minorHAnsi"/>
                <w:color w:val="000000"/>
                <w:sz w:val="24"/>
                <w:szCs w:val="24"/>
                <w:lang w:val="nl-NL"/>
              </w:rPr>
              <w:t xml:space="preserve">ten in de vastgoedsector met </w:t>
            </w:r>
            <w:r w:rsidR="0094750C">
              <w:rPr>
                <w:rFonts w:cstheme="minorHAnsi"/>
                <w:color w:val="000000"/>
                <w:sz w:val="24"/>
                <w:szCs w:val="24"/>
                <w:lang w:val="nl-NL"/>
              </w:rPr>
              <w:t>20</w:t>
            </w:r>
            <w:r w:rsidR="00BC47B3">
              <w:rPr>
                <w:rFonts w:cstheme="minorHAnsi"/>
                <w:color w:val="000000"/>
                <w:sz w:val="24"/>
                <w:szCs w:val="24"/>
                <w:lang w:val="nl-NL"/>
              </w:rPr>
              <w:t xml:space="preserve"> procent gedaald</w:t>
            </w:r>
            <w:r w:rsidR="00385E48" w:rsidRPr="00200EC9">
              <w:rPr>
                <w:rFonts w:cstheme="minorHAnsi"/>
                <w:color w:val="000000"/>
                <w:sz w:val="24"/>
                <w:szCs w:val="24"/>
                <w:lang w:val="nl-NL"/>
              </w:rPr>
              <w:t xml:space="preserve"> ten opzichte van </w:t>
            </w:r>
            <w:r w:rsidR="00BC47B3">
              <w:rPr>
                <w:rFonts w:cstheme="minorHAnsi"/>
                <w:color w:val="000000"/>
                <w:sz w:val="24"/>
                <w:szCs w:val="24"/>
                <w:lang w:val="nl-NL"/>
              </w:rPr>
              <w:t>2013</w:t>
            </w:r>
            <w:r w:rsidR="00750474">
              <w:rPr>
                <w:rFonts w:cstheme="minorHAnsi"/>
                <w:color w:val="000000"/>
                <w:sz w:val="24"/>
                <w:szCs w:val="24"/>
                <w:lang w:val="nl-NL"/>
              </w:rPr>
              <w:t xml:space="preserve">, zo blijkt uit cijfers van </w:t>
            </w:r>
            <w:r w:rsidR="00750474" w:rsidRPr="00521CAA">
              <w:rPr>
                <w:rFonts w:cstheme="minorHAnsi"/>
                <w:b/>
                <w:color w:val="000000"/>
                <w:sz w:val="24"/>
                <w:szCs w:val="24"/>
                <w:lang w:val="nl-NL"/>
              </w:rPr>
              <w:t>Creditsafe</w:t>
            </w:r>
            <w:r w:rsidR="005E6A93">
              <w:rPr>
                <w:rFonts w:cstheme="minorHAnsi"/>
                <w:b/>
                <w:color w:val="000000"/>
                <w:sz w:val="24"/>
                <w:szCs w:val="24"/>
                <w:lang w:val="nl-NL"/>
              </w:rPr>
              <w:t xml:space="preserve">, </w:t>
            </w:r>
            <w:r w:rsidR="005E6A93" w:rsidRPr="00200EC9">
              <w:rPr>
                <w:rFonts w:cstheme="minorHAnsi"/>
                <w:sz w:val="24"/>
                <w:szCs w:val="24"/>
                <w:lang w:val="nl-NL"/>
              </w:rPr>
              <w:t xml:space="preserve">online aanbieder van </w:t>
            </w:r>
            <w:proofErr w:type="spellStart"/>
            <w:r w:rsidR="005E6A93" w:rsidRPr="00200EC9">
              <w:rPr>
                <w:rFonts w:cstheme="minorHAnsi"/>
                <w:sz w:val="24"/>
                <w:szCs w:val="24"/>
                <w:lang w:val="nl-NL"/>
              </w:rPr>
              <w:t>bedrijfs</w:t>
            </w:r>
            <w:proofErr w:type="spellEnd"/>
            <w:r w:rsidR="005E6A93" w:rsidRPr="00200EC9">
              <w:rPr>
                <w:rFonts w:cstheme="minorHAnsi"/>
                <w:sz w:val="24"/>
                <w:szCs w:val="24"/>
                <w:lang w:val="nl-NL"/>
              </w:rPr>
              <w:t>- en kredietrapporten</w:t>
            </w:r>
            <w:r w:rsidR="0030485A">
              <w:rPr>
                <w:rFonts w:cstheme="minorHAnsi"/>
                <w:color w:val="000000"/>
                <w:sz w:val="24"/>
                <w:szCs w:val="24"/>
                <w:lang w:val="nl-NL"/>
              </w:rPr>
              <w:t xml:space="preserve">. </w:t>
            </w:r>
            <w:r w:rsidR="009F004B">
              <w:rPr>
                <w:rFonts w:cstheme="minorHAnsi"/>
                <w:sz w:val="24"/>
                <w:szCs w:val="24"/>
                <w:lang w:val="nl-NL"/>
              </w:rPr>
              <w:t xml:space="preserve">In totaal gingen er afgelopen jaar </w:t>
            </w:r>
            <w:r w:rsidR="0094750C">
              <w:rPr>
                <w:rFonts w:cstheme="minorHAnsi"/>
                <w:sz w:val="24"/>
                <w:szCs w:val="24"/>
                <w:lang w:val="nl-NL"/>
              </w:rPr>
              <w:t>186</w:t>
            </w:r>
            <w:r w:rsidR="009F004B">
              <w:rPr>
                <w:rFonts w:cstheme="minorHAnsi"/>
                <w:sz w:val="24"/>
                <w:szCs w:val="24"/>
                <w:lang w:val="nl-NL"/>
              </w:rPr>
              <w:t xml:space="preserve"> verhuurders, makelaars en vastgoedhandelaren failliet.</w:t>
            </w:r>
            <w:r w:rsidR="00933CC5">
              <w:rPr>
                <w:rFonts w:cstheme="minorHAnsi"/>
                <w:sz w:val="24"/>
                <w:szCs w:val="24"/>
                <w:lang w:val="nl-NL"/>
              </w:rPr>
              <w:t xml:space="preserve"> In 2013 waren dit er nog 232.</w:t>
            </w:r>
            <w:r w:rsidR="0063651E">
              <w:rPr>
                <w:rFonts w:cstheme="minorHAnsi"/>
                <w:sz w:val="24"/>
                <w:szCs w:val="24"/>
                <w:lang w:val="nl-NL"/>
              </w:rPr>
              <w:t xml:space="preserve"> Dat jaar steeg het aantal faillissementen met bijna </w:t>
            </w:r>
            <w:r w:rsidR="0094750C">
              <w:rPr>
                <w:rFonts w:cstheme="minorHAnsi"/>
                <w:sz w:val="24"/>
                <w:szCs w:val="24"/>
                <w:lang w:val="nl-NL"/>
              </w:rPr>
              <w:t>5</w:t>
            </w:r>
            <w:r w:rsidR="00EF195A">
              <w:rPr>
                <w:rFonts w:cstheme="minorHAnsi"/>
                <w:sz w:val="24"/>
                <w:szCs w:val="24"/>
                <w:lang w:val="nl-NL"/>
              </w:rPr>
              <w:t xml:space="preserve"> procent</w:t>
            </w:r>
            <w:r w:rsidR="0063651E">
              <w:rPr>
                <w:rFonts w:cstheme="minorHAnsi"/>
                <w:sz w:val="24"/>
                <w:szCs w:val="24"/>
                <w:lang w:val="nl-NL"/>
              </w:rPr>
              <w:t xml:space="preserve"> ten opzichte van 2012. Afgelopen jaar bleek een jaar te zijn waarin </w:t>
            </w:r>
            <w:r w:rsidR="00224C2F">
              <w:rPr>
                <w:rFonts w:cstheme="minorHAnsi"/>
                <w:sz w:val="24"/>
                <w:szCs w:val="24"/>
                <w:lang w:val="nl-NL"/>
              </w:rPr>
              <w:t>de</w:t>
            </w:r>
            <w:r w:rsidR="00EF195A">
              <w:rPr>
                <w:rFonts w:cstheme="minorHAnsi"/>
                <w:sz w:val="24"/>
                <w:szCs w:val="24"/>
                <w:lang w:val="nl-NL"/>
              </w:rPr>
              <w:t xml:space="preserve"> </w:t>
            </w:r>
            <w:r w:rsidR="0063651E">
              <w:rPr>
                <w:rFonts w:cstheme="minorHAnsi"/>
                <w:sz w:val="24"/>
                <w:szCs w:val="24"/>
                <w:lang w:val="nl-NL"/>
              </w:rPr>
              <w:t>vastgoedsector</w:t>
            </w:r>
            <w:r w:rsidR="00224C2F">
              <w:rPr>
                <w:rFonts w:cstheme="minorHAnsi"/>
                <w:sz w:val="24"/>
                <w:szCs w:val="24"/>
                <w:lang w:val="nl-NL"/>
              </w:rPr>
              <w:t xml:space="preserve"> na een aantal zware jaren eindelijk de weg omhoog lijkt te hebben gevonden</w:t>
            </w:r>
            <w:r w:rsidR="0063651E">
              <w:rPr>
                <w:rFonts w:cstheme="minorHAnsi"/>
                <w:sz w:val="24"/>
                <w:szCs w:val="24"/>
                <w:lang w:val="nl-NL"/>
              </w:rPr>
              <w:t>.</w:t>
            </w:r>
          </w:p>
          <w:p w:rsidR="00A74C48" w:rsidRDefault="000817D2" w:rsidP="00385E48">
            <w:pPr>
              <w:spacing w:line="360" w:lineRule="auto"/>
              <w:jc w:val="both"/>
              <w:rPr>
                <w:rFonts w:cstheme="minorHAnsi"/>
                <w:sz w:val="24"/>
                <w:szCs w:val="24"/>
                <w:lang w:val="nl-NL"/>
              </w:rPr>
            </w:pPr>
            <w:r>
              <w:rPr>
                <w:rFonts w:cstheme="minorHAnsi"/>
                <w:sz w:val="24"/>
                <w:szCs w:val="24"/>
                <w:lang w:val="nl-NL"/>
              </w:rPr>
              <w:t>I</w:t>
            </w:r>
            <w:r w:rsidR="00A74C48">
              <w:rPr>
                <w:rFonts w:cstheme="minorHAnsi"/>
                <w:sz w:val="24"/>
                <w:szCs w:val="24"/>
                <w:lang w:val="nl-NL"/>
              </w:rPr>
              <w:t xml:space="preserve">n 2014 </w:t>
            </w:r>
            <w:r>
              <w:rPr>
                <w:rFonts w:cstheme="minorHAnsi"/>
                <w:sz w:val="24"/>
                <w:szCs w:val="24"/>
                <w:lang w:val="nl-NL"/>
              </w:rPr>
              <w:t xml:space="preserve">zijn </w:t>
            </w:r>
            <w:r w:rsidR="00A74C48">
              <w:rPr>
                <w:rFonts w:cstheme="minorHAnsi"/>
                <w:sz w:val="24"/>
                <w:szCs w:val="24"/>
                <w:lang w:val="nl-NL"/>
              </w:rPr>
              <w:t>binnen de b</w:t>
            </w:r>
            <w:r w:rsidR="00A74C48" w:rsidRPr="00A74C48">
              <w:rPr>
                <w:rFonts w:cstheme="minorHAnsi"/>
                <w:sz w:val="24"/>
                <w:szCs w:val="24"/>
                <w:lang w:val="nl-NL"/>
              </w:rPr>
              <w:t xml:space="preserve">emiddeling bij handel, huur of verhuur van onroerend goed </w:t>
            </w:r>
            <w:r w:rsidR="00877DA5">
              <w:rPr>
                <w:rFonts w:cstheme="minorHAnsi"/>
                <w:sz w:val="24"/>
                <w:szCs w:val="24"/>
                <w:lang w:val="nl-NL"/>
              </w:rPr>
              <w:t xml:space="preserve">43 ondernemingen over de kop gegaan. Dit zijn er 33 </w:t>
            </w:r>
            <w:r w:rsidR="00A74C48">
              <w:rPr>
                <w:rFonts w:cstheme="minorHAnsi"/>
                <w:sz w:val="24"/>
                <w:szCs w:val="24"/>
                <w:lang w:val="nl-NL"/>
              </w:rPr>
              <w:t>minder dan in 2013.</w:t>
            </w:r>
            <w:r w:rsidR="00877DA5">
              <w:rPr>
                <w:rFonts w:cstheme="minorHAnsi"/>
                <w:sz w:val="24"/>
                <w:szCs w:val="24"/>
                <w:lang w:val="nl-NL"/>
              </w:rPr>
              <w:t xml:space="preserve"> Ook  </w:t>
            </w:r>
            <w:r w:rsidR="00224C2F">
              <w:rPr>
                <w:rFonts w:cstheme="minorHAnsi"/>
                <w:sz w:val="24"/>
                <w:szCs w:val="24"/>
                <w:lang w:val="nl-NL"/>
              </w:rPr>
              <w:t>waren</w:t>
            </w:r>
            <w:r w:rsidR="00877DA5">
              <w:rPr>
                <w:rFonts w:cstheme="minorHAnsi"/>
                <w:sz w:val="24"/>
                <w:szCs w:val="24"/>
                <w:lang w:val="nl-NL"/>
              </w:rPr>
              <w:t xml:space="preserve"> er 15 faillissementen minder </w:t>
            </w:r>
            <w:r w:rsidR="00224C2F">
              <w:rPr>
                <w:rFonts w:cstheme="minorHAnsi"/>
                <w:sz w:val="24"/>
                <w:szCs w:val="24"/>
                <w:lang w:val="nl-NL"/>
              </w:rPr>
              <w:t xml:space="preserve">in 2014 dan een jaar eerder </w:t>
            </w:r>
            <w:r w:rsidR="00877DA5">
              <w:rPr>
                <w:rFonts w:cstheme="minorHAnsi"/>
                <w:sz w:val="24"/>
                <w:szCs w:val="24"/>
                <w:lang w:val="nl-NL"/>
              </w:rPr>
              <w:t>onder</w:t>
            </w:r>
            <w:r>
              <w:rPr>
                <w:rFonts w:cstheme="minorHAnsi"/>
                <w:sz w:val="24"/>
                <w:szCs w:val="24"/>
                <w:lang w:val="nl-NL"/>
              </w:rPr>
              <w:t xml:space="preserve"> handelaren gespecialiseerd in eigen onroerend</w:t>
            </w:r>
            <w:r w:rsidR="00224C2F">
              <w:rPr>
                <w:rFonts w:cstheme="minorHAnsi"/>
                <w:sz w:val="24"/>
                <w:szCs w:val="24"/>
                <w:lang w:val="nl-NL"/>
              </w:rPr>
              <w:t xml:space="preserve"> goed</w:t>
            </w:r>
            <w:r>
              <w:rPr>
                <w:rFonts w:cstheme="minorHAnsi"/>
                <w:sz w:val="24"/>
                <w:szCs w:val="24"/>
                <w:lang w:val="nl-NL"/>
              </w:rPr>
              <w:t xml:space="preserve">. </w:t>
            </w:r>
            <w:r w:rsidR="00501113">
              <w:rPr>
                <w:rFonts w:cstheme="minorHAnsi"/>
                <w:sz w:val="24"/>
                <w:szCs w:val="24"/>
                <w:lang w:val="nl-NL"/>
              </w:rPr>
              <w:t xml:space="preserve">In totaal gingen er 69 op de fles. </w:t>
            </w:r>
            <w:r>
              <w:rPr>
                <w:rFonts w:cstheme="minorHAnsi"/>
                <w:sz w:val="24"/>
                <w:szCs w:val="24"/>
                <w:lang w:val="nl-NL"/>
              </w:rPr>
              <w:t xml:space="preserve">Er vallen nog </w:t>
            </w:r>
            <w:r w:rsidR="00B355CE">
              <w:rPr>
                <w:rFonts w:cstheme="minorHAnsi"/>
                <w:sz w:val="24"/>
                <w:szCs w:val="24"/>
                <w:lang w:val="nl-NL"/>
              </w:rPr>
              <w:t xml:space="preserve">wel </w:t>
            </w:r>
            <w:r>
              <w:rPr>
                <w:rFonts w:cstheme="minorHAnsi"/>
                <w:sz w:val="24"/>
                <w:szCs w:val="24"/>
                <w:lang w:val="nl-NL"/>
              </w:rPr>
              <w:t>klappen bij bedrijven die gespecialiseerd zijn i</w:t>
            </w:r>
            <w:r w:rsidR="00933CC5">
              <w:rPr>
                <w:rFonts w:cstheme="minorHAnsi"/>
                <w:sz w:val="24"/>
                <w:szCs w:val="24"/>
                <w:lang w:val="nl-NL"/>
              </w:rPr>
              <w:t xml:space="preserve">n het beheer van onroerend goed. Binnen deze groep zijn er </w:t>
            </w:r>
            <w:r w:rsidR="00224C2F">
              <w:rPr>
                <w:rFonts w:cstheme="minorHAnsi"/>
                <w:sz w:val="24"/>
                <w:szCs w:val="24"/>
                <w:lang w:val="nl-NL"/>
              </w:rPr>
              <w:t xml:space="preserve">afgelopen jaar </w:t>
            </w:r>
            <w:r w:rsidR="00877DA5">
              <w:rPr>
                <w:rFonts w:cstheme="minorHAnsi"/>
                <w:sz w:val="24"/>
                <w:szCs w:val="24"/>
                <w:lang w:val="nl-NL"/>
              </w:rPr>
              <w:t>31 ondernemingen failliet gegaan ten opzichte van</w:t>
            </w:r>
            <w:r w:rsidR="00933CC5">
              <w:rPr>
                <w:rFonts w:cstheme="minorHAnsi"/>
                <w:sz w:val="24"/>
                <w:szCs w:val="24"/>
                <w:lang w:val="nl-NL"/>
              </w:rPr>
              <w:t xml:space="preserve"> </w:t>
            </w:r>
            <w:r w:rsidR="00877DA5">
              <w:rPr>
                <w:rFonts w:cstheme="minorHAnsi"/>
                <w:sz w:val="24"/>
                <w:szCs w:val="24"/>
                <w:lang w:val="nl-NL"/>
              </w:rPr>
              <w:t xml:space="preserve">24 in </w:t>
            </w:r>
            <w:r w:rsidR="00933CC5">
              <w:rPr>
                <w:rFonts w:cstheme="minorHAnsi"/>
                <w:sz w:val="24"/>
                <w:szCs w:val="24"/>
                <w:lang w:val="nl-NL"/>
              </w:rPr>
              <w:t>2013</w:t>
            </w:r>
            <w:r>
              <w:rPr>
                <w:rFonts w:cstheme="minorHAnsi"/>
                <w:sz w:val="24"/>
                <w:szCs w:val="24"/>
                <w:lang w:val="nl-NL"/>
              </w:rPr>
              <w:t xml:space="preserve">. </w:t>
            </w:r>
          </w:p>
          <w:p w:rsidR="00830F96" w:rsidRDefault="00B355CE" w:rsidP="00165EA0">
            <w:pPr>
              <w:spacing w:line="360" w:lineRule="auto"/>
              <w:jc w:val="both"/>
              <w:rPr>
                <w:rFonts w:cstheme="minorHAnsi"/>
                <w:sz w:val="24"/>
                <w:szCs w:val="24"/>
                <w:lang w:val="nl-NL"/>
              </w:rPr>
            </w:pPr>
            <w:r>
              <w:rPr>
                <w:rFonts w:cstheme="minorHAnsi"/>
                <w:sz w:val="24"/>
                <w:szCs w:val="24"/>
                <w:lang w:val="nl-NL"/>
              </w:rPr>
              <w:t xml:space="preserve">Het aantal </w:t>
            </w:r>
            <w:proofErr w:type="spellStart"/>
            <w:r>
              <w:rPr>
                <w:rFonts w:cstheme="minorHAnsi"/>
                <w:sz w:val="24"/>
                <w:szCs w:val="24"/>
                <w:lang w:val="nl-NL"/>
              </w:rPr>
              <w:t>start-ups</w:t>
            </w:r>
            <w:proofErr w:type="spellEnd"/>
            <w:r>
              <w:rPr>
                <w:rFonts w:cstheme="minorHAnsi"/>
                <w:sz w:val="24"/>
                <w:szCs w:val="24"/>
                <w:lang w:val="nl-NL"/>
              </w:rPr>
              <w:t xml:space="preserve"> in de vastgoedsector is </w:t>
            </w:r>
            <w:r w:rsidR="00535889">
              <w:rPr>
                <w:rFonts w:cstheme="minorHAnsi"/>
                <w:sz w:val="24"/>
                <w:szCs w:val="24"/>
                <w:lang w:val="nl-NL"/>
              </w:rPr>
              <w:t xml:space="preserve">licht </w:t>
            </w:r>
            <w:r w:rsidR="00AA0711">
              <w:rPr>
                <w:rFonts w:cstheme="minorHAnsi"/>
                <w:sz w:val="24"/>
                <w:szCs w:val="24"/>
                <w:lang w:val="nl-NL"/>
              </w:rPr>
              <w:t>gestegen</w:t>
            </w:r>
            <w:r w:rsidR="00535889">
              <w:rPr>
                <w:rFonts w:cstheme="minorHAnsi"/>
                <w:sz w:val="24"/>
                <w:szCs w:val="24"/>
                <w:lang w:val="nl-NL"/>
              </w:rPr>
              <w:t xml:space="preserve"> met 1,</w:t>
            </w:r>
            <w:r w:rsidR="00830F96">
              <w:rPr>
                <w:rFonts w:cstheme="minorHAnsi"/>
                <w:sz w:val="24"/>
                <w:szCs w:val="24"/>
                <w:lang w:val="nl-NL"/>
              </w:rPr>
              <w:t>8</w:t>
            </w:r>
            <w:r w:rsidR="00535889">
              <w:rPr>
                <w:rFonts w:cstheme="minorHAnsi"/>
                <w:sz w:val="24"/>
                <w:szCs w:val="24"/>
                <w:lang w:val="nl-NL"/>
              </w:rPr>
              <w:t xml:space="preserve"> procen</w:t>
            </w:r>
            <w:r w:rsidR="001E3D54">
              <w:rPr>
                <w:rFonts w:cstheme="minorHAnsi"/>
                <w:sz w:val="24"/>
                <w:szCs w:val="24"/>
                <w:lang w:val="nl-NL"/>
              </w:rPr>
              <w:t xml:space="preserve">t. In 2014 zijn </w:t>
            </w:r>
            <w:r w:rsidR="00AA0711">
              <w:rPr>
                <w:rFonts w:cstheme="minorHAnsi"/>
                <w:sz w:val="24"/>
                <w:szCs w:val="24"/>
                <w:lang w:val="nl-NL"/>
              </w:rPr>
              <w:t>3007</w:t>
            </w:r>
            <w:r w:rsidR="001E3D54">
              <w:rPr>
                <w:rFonts w:cstheme="minorHAnsi"/>
                <w:sz w:val="24"/>
                <w:szCs w:val="24"/>
                <w:lang w:val="nl-NL"/>
              </w:rPr>
              <w:t xml:space="preserve"> nieuwe organisaties opgericht en in 2013 waren dit er </w:t>
            </w:r>
            <w:r w:rsidR="00AA0711">
              <w:rPr>
                <w:rFonts w:cstheme="minorHAnsi"/>
                <w:sz w:val="24"/>
                <w:szCs w:val="24"/>
                <w:lang w:val="nl-NL"/>
              </w:rPr>
              <w:t>2955</w:t>
            </w:r>
            <w:r w:rsidR="001E3D54">
              <w:rPr>
                <w:rFonts w:cstheme="minorHAnsi"/>
                <w:sz w:val="24"/>
                <w:szCs w:val="24"/>
                <w:lang w:val="nl-NL"/>
              </w:rPr>
              <w:t xml:space="preserve">. Vooral in de </w:t>
            </w:r>
            <w:r w:rsidR="001E3D54" w:rsidRPr="001E3D54">
              <w:rPr>
                <w:rFonts w:cstheme="minorHAnsi"/>
                <w:sz w:val="24"/>
                <w:szCs w:val="24"/>
                <w:lang w:val="nl-NL"/>
              </w:rPr>
              <w:t>Bemiddeling bij handel, huur of verhuur van onroerend goed zien nog veel ondernemers kansen</w:t>
            </w:r>
            <w:r w:rsidR="00830F96">
              <w:rPr>
                <w:rFonts w:cstheme="minorHAnsi"/>
                <w:sz w:val="24"/>
                <w:szCs w:val="24"/>
                <w:lang w:val="nl-NL"/>
              </w:rPr>
              <w:t xml:space="preserve"> met 1021 </w:t>
            </w:r>
            <w:proofErr w:type="spellStart"/>
            <w:r w:rsidR="00830F96">
              <w:rPr>
                <w:rFonts w:cstheme="minorHAnsi"/>
                <w:sz w:val="24"/>
                <w:szCs w:val="24"/>
                <w:lang w:val="nl-NL"/>
              </w:rPr>
              <w:t>start-ups</w:t>
            </w:r>
            <w:proofErr w:type="spellEnd"/>
            <w:r w:rsidR="00933CC5">
              <w:rPr>
                <w:rFonts w:cstheme="minorHAnsi"/>
                <w:sz w:val="24"/>
                <w:szCs w:val="24"/>
                <w:lang w:val="nl-NL"/>
              </w:rPr>
              <w:t>.</w:t>
            </w:r>
            <w:r w:rsidR="00830F96">
              <w:rPr>
                <w:rFonts w:cstheme="minorHAnsi"/>
                <w:sz w:val="24"/>
                <w:szCs w:val="24"/>
                <w:lang w:val="nl-NL"/>
              </w:rPr>
              <w:t xml:space="preserve"> Ook in het beheer van onroerend goed zien veel ondernemers kansen. Met 947 </w:t>
            </w:r>
            <w:proofErr w:type="spellStart"/>
            <w:r w:rsidR="00327908">
              <w:rPr>
                <w:rFonts w:cstheme="minorHAnsi"/>
                <w:sz w:val="24"/>
                <w:szCs w:val="24"/>
                <w:lang w:val="nl-NL"/>
              </w:rPr>
              <w:t>start-ups</w:t>
            </w:r>
            <w:proofErr w:type="spellEnd"/>
            <w:r w:rsidR="00327908">
              <w:rPr>
                <w:rFonts w:cstheme="minorHAnsi"/>
                <w:sz w:val="24"/>
                <w:szCs w:val="24"/>
                <w:lang w:val="nl-NL"/>
              </w:rPr>
              <w:t xml:space="preserve"> in 2014 is deze tak 15</w:t>
            </w:r>
            <w:r w:rsidR="00830F96">
              <w:rPr>
                <w:rFonts w:cstheme="minorHAnsi"/>
                <w:sz w:val="24"/>
                <w:szCs w:val="24"/>
                <w:lang w:val="nl-NL"/>
              </w:rPr>
              <w:t xml:space="preserve"> procent </w:t>
            </w:r>
            <w:r w:rsidR="00224C2F">
              <w:rPr>
                <w:rFonts w:cstheme="minorHAnsi"/>
                <w:sz w:val="24"/>
                <w:szCs w:val="24"/>
                <w:lang w:val="nl-NL"/>
              </w:rPr>
              <w:t xml:space="preserve">harder </w:t>
            </w:r>
            <w:r w:rsidR="00830F96">
              <w:rPr>
                <w:rFonts w:cstheme="minorHAnsi"/>
                <w:sz w:val="24"/>
                <w:szCs w:val="24"/>
                <w:lang w:val="nl-NL"/>
              </w:rPr>
              <w:t xml:space="preserve">gegroeid </w:t>
            </w:r>
            <w:r w:rsidR="00224C2F">
              <w:rPr>
                <w:rFonts w:cstheme="minorHAnsi"/>
                <w:sz w:val="24"/>
                <w:szCs w:val="24"/>
                <w:lang w:val="nl-NL"/>
              </w:rPr>
              <w:t xml:space="preserve">dan in </w:t>
            </w:r>
            <w:r w:rsidR="00830F96">
              <w:rPr>
                <w:rFonts w:cstheme="minorHAnsi"/>
                <w:sz w:val="24"/>
                <w:szCs w:val="24"/>
                <w:lang w:val="nl-NL"/>
              </w:rPr>
              <w:t>2013.</w:t>
            </w:r>
          </w:p>
          <w:p w:rsidR="00F1119A" w:rsidRDefault="00F1119A" w:rsidP="00933CC5">
            <w:pPr>
              <w:spacing w:line="360" w:lineRule="auto"/>
              <w:rPr>
                <w:b/>
                <w:lang w:val="nl-NL"/>
              </w:rPr>
            </w:pPr>
          </w:p>
          <w:p w:rsidR="00501113" w:rsidRDefault="00501113" w:rsidP="00933CC5">
            <w:pPr>
              <w:spacing w:line="360" w:lineRule="auto"/>
              <w:rPr>
                <w:b/>
                <w:lang w:val="nl-NL"/>
              </w:rPr>
            </w:pPr>
          </w:p>
          <w:p w:rsidR="00501113" w:rsidRDefault="00501113" w:rsidP="00933CC5">
            <w:pPr>
              <w:spacing w:line="360" w:lineRule="auto"/>
              <w:rPr>
                <w:b/>
                <w:lang w:val="nl-NL"/>
              </w:rPr>
            </w:pPr>
          </w:p>
          <w:p w:rsidR="00501113" w:rsidRDefault="00501113" w:rsidP="00933CC5">
            <w:pPr>
              <w:spacing w:line="360" w:lineRule="auto"/>
              <w:rPr>
                <w:b/>
                <w:lang w:val="nl-NL"/>
              </w:rPr>
            </w:pPr>
          </w:p>
          <w:p w:rsidR="00933CC5" w:rsidRPr="00933CC5" w:rsidRDefault="00933CC5" w:rsidP="00933CC5">
            <w:pPr>
              <w:spacing w:line="360" w:lineRule="auto"/>
              <w:rPr>
                <w:b/>
                <w:lang w:val="nl-NL"/>
              </w:rPr>
            </w:pPr>
            <w:r w:rsidRPr="00933CC5">
              <w:rPr>
                <w:b/>
                <w:lang w:val="nl-NL"/>
              </w:rPr>
              <w:lastRenderedPageBreak/>
              <w:t>NOOT VOOR DE REDACTIE, NIET VOOR PUBLICATIE</w:t>
            </w:r>
          </w:p>
          <w:p w:rsidR="00933CC5" w:rsidRPr="00933CC5" w:rsidRDefault="00933CC5" w:rsidP="00933CC5">
            <w:pPr>
              <w:spacing w:line="360" w:lineRule="auto"/>
              <w:rPr>
                <w:rFonts w:cs="Calibri"/>
                <w:b/>
                <w:sz w:val="20"/>
                <w:szCs w:val="20"/>
                <w:lang w:val="nl-NL"/>
              </w:rPr>
            </w:pPr>
            <w:r w:rsidRPr="00933CC5">
              <w:rPr>
                <w:rFonts w:cs="Calibri"/>
                <w:b/>
                <w:sz w:val="20"/>
                <w:szCs w:val="20"/>
                <w:lang w:val="nl-NL"/>
              </w:rPr>
              <w:t>Voor meer informatie:</w:t>
            </w:r>
          </w:p>
          <w:p w:rsidR="00933CC5" w:rsidRPr="00933CC5" w:rsidRDefault="00933CC5" w:rsidP="00933CC5">
            <w:pPr>
              <w:spacing w:line="360" w:lineRule="auto"/>
              <w:rPr>
                <w:rFonts w:cs="Calibri"/>
                <w:sz w:val="20"/>
                <w:szCs w:val="20"/>
                <w:lang w:val="nl-NL"/>
              </w:rPr>
            </w:pPr>
            <w:r w:rsidRPr="00933CC5">
              <w:rPr>
                <w:rFonts w:cs="Calibri"/>
                <w:sz w:val="20"/>
                <w:szCs w:val="20"/>
                <w:lang w:val="nl-NL"/>
              </w:rPr>
              <w:t>Grayling</w:t>
            </w:r>
          </w:p>
          <w:p w:rsidR="00933CC5" w:rsidRPr="00933CC5" w:rsidRDefault="00933CC5" w:rsidP="00933CC5">
            <w:pPr>
              <w:spacing w:line="360" w:lineRule="auto"/>
              <w:rPr>
                <w:rFonts w:cs="Calibri"/>
                <w:sz w:val="20"/>
                <w:szCs w:val="20"/>
                <w:lang w:val="nl-NL"/>
              </w:rPr>
            </w:pPr>
            <w:r w:rsidRPr="00933CC5">
              <w:rPr>
                <w:rFonts w:cs="Calibri"/>
                <w:sz w:val="20"/>
                <w:szCs w:val="20"/>
                <w:lang w:val="nl-NL"/>
              </w:rPr>
              <w:t>Contactpersoon: Stijn Zwinkels</w:t>
            </w:r>
          </w:p>
          <w:p w:rsidR="00933CC5" w:rsidRPr="00933CC5" w:rsidRDefault="00933CC5" w:rsidP="00933CC5">
            <w:pPr>
              <w:spacing w:line="360" w:lineRule="auto"/>
              <w:rPr>
                <w:rFonts w:cs="Calibri"/>
                <w:sz w:val="20"/>
                <w:szCs w:val="20"/>
                <w:lang w:val="nl-NL"/>
              </w:rPr>
            </w:pPr>
            <w:r w:rsidRPr="00933CC5">
              <w:rPr>
                <w:rFonts w:cs="Calibri"/>
                <w:sz w:val="20"/>
                <w:szCs w:val="20"/>
                <w:lang w:val="nl-NL"/>
              </w:rPr>
              <w:t>T. +31(0)20 575 4009</w:t>
            </w:r>
          </w:p>
          <w:p w:rsidR="00933CC5" w:rsidRPr="00933CC5" w:rsidRDefault="00933CC5" w:rsidP="00933CC5">
            <w:pPr>
              <w:spacing w:line="360" w:lineRule="auto"/>
              <w:rPr>
                <w:rFonts w:cs="Calibri"/>
                <w:sz w:val="20"/>
                <w:szCs w:val="20"/>
                <w:lang w:val="nl-NL"/>
              </w:rPr>
            </w:pPr>
            <w:r w:rsidRPr="00933CC5">
              <w:rPr>
                <w:rFonts w:cs="Calibri"/>
                <w:sz w:val="20"/>
                <w:szCs w:val="20"/>
                <w:lang w:val="nl-NL"/>
              </w:rPr>
              <w:t xml:space="preserve">E. </w:t>
            </w:r>
            <w:hyperlink r:id="rId8" w:history="1">
              <w:r w:rsidRPr="00933CC5">
                <w:rPr>
                  <w:rStyle w:val="Hyperlink"/>
                  <w:rFonts w:cs="Calibri"/>
                  <w:sz w:val="20"/>
                  <w:szCs w:val="20"/>
                  <w:lang w:val="nl-NL"/>
                </w:rPr>
                <w:t>Creditsafe.NL@grayling.com</w:t>
              </w:r>
            </w:hyperlink>
          </w:p>
          <w:p w:rsidR="00933CC5" w:rsidRPr="00153E0C" w:rsidRDefault="00933CC5" w:rsidP="00933CC5">
            <w:pPr>
              <w:spacing w:line="360" w:lineRule="auto"/>
              <w:jc w:val="both"/>
              <w:rPr>
                <w:sz w:val="20"/>
                <w:szCs w:val="20"/>
              </w:rPr>
            </w:pPr>
            <w:proofErr w:type="spellStart"/>
            <w:r w:rsidRPr="00153E0C">
              <w:rPr>
                <w:rFonts w:cs="Calibri"/>
                <w:sz w:val="20"/>
                <w:szCs w:val="20"/>
              </w:rPr>
              <w:t>PressRoom</w:t>
            </w:r>
            <w:proofErr w:type="spellEnd"/>
            <w:r w:rsidRPr="00153E0C">
              <w:rPr>
                <w:rFonts w:cs="Calibri"/>
                <w:sz w:val="20"/>
                <w:szCs w:val="20"/>
              </w:rPr>
              <w:t xml:space="preserve">: </w:t>
            </w:r>
            <w:hyperlink r:id="rId9" w:history="1">
              <w:r w:rsidRPr="00153E0C">
                <w:rPr>
                  <w:rStyle w:val="Hyperlink"/>
                  <w:rFonts w:cs="Calibri"/>
                  <w:sz w:val="20"/>
                  <w:szCs w:val="20"/>
                </w:rPr>
                <w:t>http://press.grayling.nl/</w:t>
              </w:r>
            </w:hyperlink>
          </w:p>
          <w:p w:rsidR="00933CC5" w:rsidRPr="00933CC5" w:rsidRDefault="00933CC5" w:rsidP="00933CC5">
            <w:pPr>
              <w:spacing w:line="360" w:lineRule="auto"/>
              <w:jc w:val="both"/>
              <w:rPr>
                <w:rFonts w:cs="Calibri"/>
                <w:b/>
                <w:sz w:val="20"/>
                <w:szCs w:val="20"/>
                <w:lang w:val="nl-NL"/>
              </w:rPr>
            </w:pPr>
            <w:r w:rsidRPr="00933CC5">
              <w:rPr>
                <w:rFonts w:cs="Calibri"/>
                <w:b/>
                <w:sz w:val="20"/>
                <w:szCs w:val="20"/>
                <w:lang w:val="nl-NL"/>
              </w:rPr>
              <w:t>Over Creditsafe</w:t>
            </w:r>
          </w:p>
          <w:p w:rsidR="00933CC5" w:rsidRDefault="00933CC5" w:rsidP="00933CC5">
            <w:pPr>
              <w:spacing w:line="360" w:lineRule="auto"/>
              <w:jc w:val="both"/>
              <w:rPr>
                <w:rFonts w:cs="Calibri"/>
                <w:sz w:val="20"/>
                <w:szCs w:val="20"/>
                <w:lang w:val="nl-NL"/>
              </w:rPr>
            </w:pPr>
            <w:r w:rsidRPr="00933CC5">
              <w:rPr>
                <w:rFonts w:cs="Calibri"/>
                <w:sz w:val="20"/>
                <w:szCs w:val="20"/>
                <w:lang w:val="nl-NL"/>
              </w:rPr>
              <w:t xml:space="preserve">Creditsafe Nederland B.V. is onderdeel van Creditsafe Group. De Creditsafe Group is een </w:t>
            </w:r>
            <w:proofErr w:type="spellStart"/>
            <w:r w:rsidRPr="00933CC5">
              <w:rPr>
                <w:rFonts w:cs="Calibri"/>
                <w:sz w:val="20"/>
                <w:szCs w:val="20"/>
                <w:lang w:val="nl-NL"/>
              </w:rPr>
              <w:t>privately</w:t>
            </w:r>
            <w:proofErr w:type="spellEnd"/>
            <w:r w:rsidRPr="00933CC5">
              <w:rPr>
                <w:rFonts w:cs="Calibri"/>
                <w:sz w:val="20"/>
                <w:szCs w:val="20"/>
                <w:lang w:val="nl-NL"/>
              </w:rPr>
              <w:t xml:space="preserve"> </w:t>
            </w:r>
            <w:proofErr w:type="spellStart"/>
            <w:r w:rsidRPr="00933CC5">
              <w:rPr>
                <w:rFonts w:cs="Calibri"/>
                <w:sz w:val="20"/>
                <w:szCs w:val="20"/>
                <w:lang w:val="nl-NL"/>
              </w:rPr>
              <w:t>owned</w:t>
            </w:r>
            <w:proofErr w:type="spellEnd"/>
            <w:r w:rsidRPr="00933CC5">
              <w:rPr>
                <w:rFonts w:cs="Calibri"/>
                <w:sz w:val="20"/>
                <w:szCs w:val="20"/>
                <w:lang w:val="nl-NL"/>
              </w:rPr>
              <w:t xml:space="preserve"> en onafhankelijke groep van bedrijven die actuele bedrijfsinformatie leveren. Creditsafe is gestart in Noorwegen in oktober 1997 met het idee om via de telefoon kredietinformatie aan het MKB te bieden. De informatie wordt vervolgens via het internet geleverd. Creditsafe kreeg snel voet aan de grond en nu zijn al meer dan 80.000 bedrijven wereldwijd klant. Ze profiteren van de innovatieve producten op het gebied van kredietinformatie en </w:t>
            </w:r>
            <w:proofErr w:type="spellStart"/>
            <w:r w:rsidRPr="00933CC5">
              <w:rPr>
                <w:rFonts w:cs="Calibri"/>
                <w:sz w:val="20"/>
                <w:szCs w:val="20"/>
                <w:lang w:val="nl-NL"/>
              </w:rPr>
              <w:t>sales</w:t>
            </w:r>
            <w:proofErr w:type="spellEnd"/>
            <w:r w:rsidRPr="00933CC5">
              <w:rPr>
                <w:rFonts w:cs="Calibri"/>
                <w:sz w:val="20"/>
                <w:szCs w:val="20"/>
                <w:lang w:val="nl-NL"/>
              </w:rPr>
              <w:t xml:space="preserve">- en marketinginformatie. De rapporten kunnen iedere seconde worden gedownload. Creditsafe is de grootste leverancier van bedrijfsinformatie ter wereld en heeft nu vestigingen in Zweden, het Verenigd Koninkrijk, Nederland, Frankrijk, Ierland, Duitsland, België, Italië en de Verenigde Staten. De Groep heeft wereldwijd meer dan 1000 mensen in dienst en blijft zijn activiteiten uitbreiden. Creditsafe heeft wereldwijd afgelopen jaar als groep meer dan 75 miljoen </w:t>
            </w:r>
            <w:proofErr w:type="spellStart"/>
            <w:r w:rsidRPr="00933CC5">
              <w:rPr>
                <w:rFonts w:cs="Calibri"/>
                <w:sz w:val="20"/>
                <w:szCs w:val="20"/>
                <w:lang w:val="nl-NL"/>
              </w:rPr>
              <w:t>bedrijfs</w:t>
            </w:r>
            <w:proofErr w:type="spellEnd"/>
            <w:r w:rsidRPr="00933CC5">
              <w:rPr>
                <w:rFonts w:cs="Calibri"/>
                <w:sz w:val="20"/>
                <w:szCs w:val="20"/>
                <w:lang w:val="nl-NL"/>
              </w:rPr>
              <w:t>- en kredietrapporten geleverd.</w:t>
            </w:r>
          </w:p>
          <w:p w:rsidR="00AA0711" w:rsidRDefault="00AA0711" w:rsidP="00933CC5">
            <w:pPr>
              <w:spacing w:line="360" w:lineRule="auto"/>
              <w:jc w:val="both"/>
              <w:rPr>
                <w:rFonts w:cs="Calibri"/>
                <w:sz w:val="20"/>
                <w:szCs w:val="20"/>
                <w:lang w:val="nl-NL"/>
              </w:rPr>
            </w:pPr>
          </w:p>
          <w:p w:rsidR="00AA0711" w:rsidRDefault="00AA0711" w:rsidP="00933CC5">
            <w:pPr>
              <w:spacing w:line="360" w:lineRule="auto"/>
              <w:jc w:val="both"/>
              <w:rPr>
                <w:rFonts w:cs="Calibri"/>
                <w:sz w:val="20"/>
                <w:szCs w:val="20"/>
                <w:lang w:val="nl-NL"/>
              </w:rPr>
            </w:pPr>
          </w:p>
          <w:p w:rsidR="00AA0711" w:rsidRDefault="00AA0711" w:rsidP="00933CC5">
            <w:pPr>
              <w:spacing w:line="360" w:lineRule="auto"/>
              <w:jc w:val="both"/>
              <w:rPr>
                <w:rFonts w:cs="Calibri"/>
                <w:sz w:val="20"/>
                <w:szCs w:val="20"/>
                <w:lang w:val="nl-NL"/>
              </w:rPr>
            </w:pPr>
          </w:p>
          <w:p w:rsidR="00AA0711" w:rsidRDefault="00AA0711" w:rsidP="00933CC5">
            <w:pPr>
              <w:spacing w:line="360" w:lineRule="auto"/>
              <w:jc w:val="both"/>
              <w:rPr>
                <w:rFonts w:cs="Calibri"/>
                <w:sz w:val="20"/>
                <w:szCs w:val="20"/>
                <w:lang w:val="nl-NL"/>
              </w:rPr>
            </w:pPr>
          </w:p>
          <w:p w:rsidR="00BC47B3" w:rsidRPr="00CB3B13" w:rsidRDefault="00BC47B3" w:rsidP="00815302">
            <w:pPr>
              <w:spacing w:line="360" w:lineRule="auto"/>
              <w:jc w:val="both"/>
              <w:rPr>
                <w:rFonts w:cstheme="minorHAnsi"/>
                <w:sz w:val="24"/>
                <w:szCs w:val="24"/>
                <w:lang w:val="nl-NL"/>
              </w:rPr>
            </w:pPr>
          </w:p>
        </w:tc>
      </w:tr>
    </w:tbl>
    <w:p w:rsidR="00BC47B3" w:rsidRDefault="00BC47B3" w:rsidP="00327908">
      <w:pPr>
        <w:rPr>
          <w:b/>
          <w:sz w:val="18"/>
          <w:szCs w:val="18"/>
          <w:lang w:val="nl-NL"/>
        </w:rPr>
      </w:pPr>
    </w:p>
    <w:sectPr w:rsidR="00BC47B3" w:rsidSect="00B640C4">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C2F" w:rsidRDefault="00224C2F" w:rsidP="00EF00D5">
      <w:pPr>
        <w:spacing w:after="0" w:line="240" w:lineRule="auto"/>
      </w:pPr>
      <w:r>
        <w:separator/>
      </w:r>
    </w:p>
  </w:endnote>
  <w:endnote w:type="continuationSeparator" w:id="0">
    <w:p w:rsidR="00224C2F" w:rsidRDefault="00224C2F" w:rsidP="00EF0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C2F" w:rsidRDefault="00224C2F" w:rsidP="00EF00D5">
      <w:pPr>
        <w:spacing w:after="0" w:line="240" w:lineRule="auto"/>
      </w:pPr>
      <w:r>
        <w:separator/>
      </w:r>
    </w:p>
  </w:footnote>
  <w:footnote w:type="continuationSeparator" w:id="0">
    <w:p w:rsidR="00224C2F" w:rsidRDefault="00224C2F" w:rsidP="00EF00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2F" w:rsidRDefault="00224C2F" w:rsidP="00EF00D5">
    <w:pPr>
      <w:pStyle w:val="Header"/>
      <w:jc w:val="right"/>
    </w:pPr>
    <w:r>
      <w:rPr>
        <w:noProof/>
        <w:lang w:eastAsia="nl-NL"/>
      </w:rPr>
      <w:drawing>
        <wp:inline distT="0" distB="0" distL="0" distR="0">
          <wp:extent cx="2192727" cy="720000"/>
          <wp:effectExtent l="19050" t="0" r="0" b="3900"/>
          <wp:docPr id="1" name="Picture 0" descr="creditsafe_simplysmarter_rgb_smal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safe_simplysmarter_rgb_small_small.jpg"/>
                  <pic:cNvPicPr/>
                </pic:nvPicPr>
                <pic:blipFill>
                  <a:blip r:embed="rId1"/>
                  <a:stretch>
                    <a:fillRect/>
                  </a:stretch>
                </pic:blipFill>
                <pic:spPr>
                  <a:xfrm>
                    <a:off x="0" y="0"/>
                    <a:ext cx="2192727" cy="720000"/>
                  </a:xfrm>
                  <a:prstGeom prst="rect">
                    <a:avLst/>
                  </a:prstGeom>
                </pic:spPr>
              </pic:pic>
            </a:graphicData>
          </a:graphic>
        </wp:inline>
      </w:drawing>
    </w:r>
  </w:p>
  <w:p w:rsidR="00224C2F" w:rsidRDefault="00224C2F" w:rsidP="00EF00D5">
    <w:pPr>
      <w:pStyle w:val="Header"/>
      <w:jc w:val="right"/>
    </w:pPr>
  </w:p>
  <w:p w:rsidR="00224C2F" w:rsidRDefault="00224C2F" w:rsidP="00EF00D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6A85"/>
    <w:multiLevelType w:val="hybridMultilevel"/>
    <w:tmpl w:val="6C3E01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88B6E55"/>
    <w:multiLevelType w:val="hybridMultilevel"/>
    <w:tmpl w:val="E6665C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207550E"/>
    <w:multiLevelType w:val="hybridMultilevel"/>
    <w:tmpl w:val="3F889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42E74E1"/>
    <w:multiLevelType w:val="hybridMultilevel"/>
    <w:tmpl w:val="0D3E67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22B1B56"/>
    <w:multiLevelType w:val="hybridMultilevel"/>
    <w:tmpl w:val="89D892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rsids>
    <w:rsidRoot w:val="00EF00D5"/>
    <w:rsid w:val="00001AFE"/>
    <w:rsid w:val="000277C8"/>
    <w:rsid w:val="000279E3"/>
    <w:rsid w:val="00040970"/>
    <w:rsid w:val="00043827"/>
    <w:rsid w:val="00052882"/>
    <w:rsid w:val="000669CF"/>
    <w:rsid w:val="000817D2"/>
    <w:rsid w:val="00086F4F"/>
    <w:rsid w:val="000906DD"/>
    <w:rsid w:val="000A26B7"/>
    <w:rsid w:val="000A7953"/>
    <w:rsid w:val="000F244C"/>
    <w:rsid w:val="00101A7F"/>
    <w:rsid w:val="00110B64"/>
    <w:rsid w:val="00120D68"/>
    <w:rsid w:val="001241B1"/>
    <w:rsid w:val="00132811"/>
    <w:rsid w:val="00165EA0"/>
    <w:rsid w:val="001674EC"/>
    <w:rsid w:val="00172928"/>
    <w:rsid w:val="0018713F"/>
    <w:rsid w:val="001A47E0"/>
    <w:rsid w:val="001D421E"/>
    <w:rsid w:val="001D7FEC"/>
    <w:rsid w:val="001E1CAA"/>
    <w:rsid w:val="001E3D54"/>
    <w:rsid w:val="00200EC9"/>
    <w:rsid w:val="00207C48"/>
    <w:rsid w:val="00224C2F"/>
    <w:rsid w:val="002337E9"/>
    <w:rsid w:val="002444A5"/>
    <w:rsid w:val="002551BC"/>
    <w:rsid w:val="002816DF"/>
    <w:rsid w:val="00284406"/>
    <w:rsid w:val="00293E4D"/>
    <w:rsid w:val="002B31F4"/>
    <w:rsid w:val="002C2FB1"/>
    <w:rsid w:val="002D6FDA"/>
    <w:rsid w:val="002F38C4"/>
    <w:rsid w:val="002F458F"/>
    <w:rsid w:val="0030485A"/>
    <w:rsid w:val="00305181"/>
    <w:rsid w:val="00316CE7"/>
    <w:rsid w:val="003207E2"/>
    <w:rsid w:val="00327908"/>
    <w:rsid w:val="00331CF5"/>
    <w:rsid w:val="00334A79"/>
    <w:rsid w:val="00337DAD"/>
    <w:rsid w:val="00357AA6"/>
    <w:rsid w:val="00367812"/>
    <w:rsid w:val="0038575A"/>
    <w:rsid w:val="00385E48"/>
    <w:rsid w:val="003869F9"/>
    <w:rsid w:val="0038747C"/>
    <w:rsid w:val="00390628"/>
    <w:rsid w:val="00391F3E"/>
    <w:rsid w:val="003971BB"/>
    <w:rsid w:val="003A00EB"/>
    <w:rsid w:val="003A0D59"/>
    <w:rsid w:val="003A6DFA"/>
    <w:rsid w:val="003B04C4"/>
    <w:rsid w:val="003B0E74"/>
    <w:rsid w:val="003B35E4"/>
    <w:rsid w:val="0040029A"/>
    <w:rsid w:val="0040526A"/>
    <w:rsid w:val="004313EF"/>
    <w:rsid w:val="004334BB"/>
    <w:rsid w:val="004402C8"/>
    <w:rsid w:val="00440DD6"/>
    <w:rsid w:val="00467A27"/>
    <w:rsid w:val="004700FA"/>
    <w:rsid w:val="004778E4"/>
    <w:rsid w:val="00487A29"/>
    <w:rsid w:val="00492A97"/>
    <w:rsid w:val="004B7D8B"/>
    <w:rsid w:val="004D1CE8"/>
    <w:rsid w:val="004E50FF"/>
    <w:rsid w:val="004F2865"/>
    <w:rsid w:val="005002A1"/>
    <w:rsid w:val="00501113"/>
    <w:rsid w:val="00506B55"/>
    <w:rsid w:val="005150EA"/>
    <w:rsid w:val="00521CAA"/>
    <w:rsid w:val="00522874"/>
    <w:rsid w:val="00535889"/>
    <w:rsid w:val="00550F2E"/>
    <w:rsid w:val="00554878"/>
    <w:rsid w:val="0056240A"/>
    <w:rsid w:val="005706F1"/>
    <w:rsid w:val="00571922"/>
    <w:rsid w:val="00577D20"/>
    <w:rsid w:val="00597EE4"/>
    <w:rsid w:val="005C5940"/>
    <w:rsid w:val="005C6E72"/>
    <w:rsid w:val="005C7588"/>
    <w:rsid w:val="005D2965"/>
    <w:rsid w:val="005D6D01"/>
    <w:rsid w:val="005E4F46"/>
    <w:rsid w:val="005E6A93"/>
    <w:rsid w:val="005F0372"/>
    <w:rsid w:val="00606E72"/>
    <w:rsid w:val="00627844"/>
    <w:rsid w:val="00634095"/>
    <w:rsid w:val="0063651E"/>
    <w:rsid w:val="0064008B"/>
    <w:rsid w:val="00640F4F"/>
    <w:rsid w:val="00664EAF"/>
    <w:rsid w:val="006772F1"/>
    <w:rsid w:val="0068227B"/>
    <w:rsid w:val="006906D7"/>
    <w:rsid w:val="006C2FE6"/>
    <w:rsid w:val="006C7FDF"/>
    <w:rsid w:val="006D1C90"/>
    <w:rsid w:val="006D3BC7"/>
    <w:rsid w:val="00700980"/>
    <w:rsid w:val="00714FB2"/>
    <w:rsid w:val="007245B0"/>
    <w:rsid w:val="00730472"/>
    <w:rsid w:val="00731C33"/>
    <w:rsid w:val="0073535D"/>
    <w:rsid w:val="00750474"/>
    <w:rsid w:val="00752B44"/>
    <w:rsid w:val="007819E9"/>
    <w:rsid w:val="007822C5"/>
    <w:rsid w:val="00790792"/>
    <w:rsid w:val="007B063E"/>
    <w:rsid w:val="007B2E57"/>
    <w:rsid w:val="007C150B"/>
    <w:rsid w:val="007F4879"/>
    <w:rsid w:val="007F75E7"/>
    <w:rsid w:val="00804D75"/>
    <w:rsid w:val="00815302"/>
    <w:rsid w:val="0081561C"/>
    <w:rsid w:val="0081794A"/>
    <w:rsid w:val="008239A5"/>
    <w:rsid w:val="00823AD6"/>
    <w:rsid w:val="00830F96"/>
    <w:rsid w:val="00831376"/>
    <w:rsid w:val="00836E19"/>
    <w:rsid w:val="0084512B"/>
    <w:rsid w:val="00857995"/>
    <w:rsid w:val="00863F6D"/>
    <w:rsid w:val="00871EA3"/>
    <w:rsid w:val="00875459"/>
    <w:rsid w:val="00877DA5"/>
    <w:rsid w:val="008A76C3"/>
    <w:rsid w:val="008B3296"/>
    <w:rsid w:val="008C39EA"/>
    <w:rsid w:val="008E3280"/>
    <w:rsid w:val="008F7A55"/>
    <w:rsid w:val="0092380C"/>
    <w:rsid w:val="00925794"/>
    <w:rsid w:val="009258B2"/>
    <w:rsid w:val="009265D5"/>
    <w:rsid w:val="00933CC5"/>
    <w:rsid w:val="0094750C"/>
    <w:rsid w:val="00960E01"/>
    <w:rsid w:val="00977363"/>
    <w:rsid w:val="00984E16"/>
    <w:rsid w:val="009A004C"/>
    <w:rsid w:val="009A066E"/>
    <w:rsid w:val="009A3748"/>
    <w:rsid w:val="009B5E75"/>
    <w:rsid w:val="009C1D96"/>
    <w:rsid w:val="009C5008"/>
    <w:rsid w:val="009C5C8D"/>
    <w:rsid w:val="009D4069"/>
    <w:rsid w:val="009E0D7B"/>
    <w:rsid w:val="009E32FF"/>
    <w:rsid w:val="009E36D3"/>
    <w:rsid w:val="009E5480"/>
    <w:rsid w:val="009E66E2"/>
    <w:rsid w:val="009F004B"/>
    <w:rsid w:val="009F3FCF"/>
    <w:rsid w:val="009F5CC3"/>
    <w:rsid w:val="009F5CF7"/>
    <w:rsid w:val="00A17DFA"/>
    <w:rsid w:val="00A30532"/>
    <w:rsid w:val="00A3759B"/>
    <w:rsid w:val="00A41153"/>
    <w:rsid w:val="00A46F02"/>
    <w:rsid w:val="00A70FC7"/>
    <w:rsid w:val="00A74C48"/>
    <w:rsid w:val="00A83EEB"/>
    <w:rsid w:val="00A9454D"/>
    <w:rsid w:val="00AA0711"/>
    <w:rsid w:val="00AA0C8E"/>
    <w:rsid w:val="00AA38FF"/>
    <w:rsid w:val="00AA6BA3"/>
    <w:rsid w:val="00AC3268"/>
    <w:rsid w:val="00AD14C7"/>
    <w:rsid w:val="00AD1866"/>
    <w:rsid w:val="00B013FB"/>
    <w:rsid w:val="00B04616"/>
    <w:rsid w:val="00B1048F"/>
    <w:rsid w:val="00B240F3"/>
    <w:rsid w:val="00B355CE"/>
    <w:rsid w:val="00B60A19"/>
    <w:rsid w:val="00B638F7"/>
    <w:rsid w:val="00B640C4"/>
    <w:rsid w:val="00B64583"/>
    <w:rsid w:val="00B676E7"/>
    <w:rsid w:val="00B7048C"/>
    <w:rsid w:val="00B94111"/>
    <w:rsid w:val="00BA514E"/>
    <w:rsid w:val="00BA73F1"/>
    <w:rsid w:val="00BA7792"/>
    <w:rsid w:val="00BB3FE1"/>
    <w:rsid w:val="00BB4F3F"/>
    <w:rsid w:val="00BC3673"/>
    <w:rsid w:val="00BC42CE"/>
    <w:rsid w:val="00BC47B3"/>
    <w:rsid w:val="00BD2E55"/>
    <w:rsid w:val="00BF1CD7"/>
    <w:rsid w:val="00C048AB"/>
    <w:rsid w:val="00C2210D"/>
    <w:rsid w:val="00C42A6D"/>
    <w:rsid w:val="00C915F9"/>
    <w:rsid w:val="00CB3B13"/>
    <w:rsid w:val="00CF2612"/>
    <w:rsid w:val="00D0256B"/>
    <w:rsid w:val="00D1447B"/>
    <w:rsid w:val="00D2656C"/>
    <w:rsid w:val="00D51D48"/>
    <w:rsid w:val="00D63082"/>
    <w:rsid w:val="00D6568F"/>
    <w:rsid w:val="00D662CE"/>
    <w:rsid w:val="00D7542B"/>
    <w:rsid w:val="00D814C0"/>
    <w:rsid w:val="00D8309C"/>
    <w:rsid w:val="00DA607B"/>
    <w:rsid w:val="00DA7AA8"/>
    <w:rsid w:val="00DC022E"/>
    <w:rsid w:val="00DF0D39"/>
    <w:rsid w:val="00E10F4D"/>
    <w:rsid w:val="00E16961"/>
    <w:rsid w:val="00E20241"/>
    <w:rsid w:val="00E2425C"/>
    <w:rsid w:val="00E32C0F"/>
    <w:rsid w:val="00E55614"/>
    <w:rsid w:val="00E63B25"/>
    <w:rsid w:val="00E6543C"/>
    <w:rsid w:val="00E767B5"/>
    <w:rsid w:val="00E778C0"/>
    <w:rsid w:val="00E834CD"/>
    <w:rsid w:val="00EA0687"/>
    <w:rsid w:val="00EA6C63"/>
    <w:rsid w:val="00EA7DB1"/>
    <w:rsid w:val="00EF00D5"/>
    <w:rsid w:val="00EF1354"/>
    <w:rsid w:val="00EF195A"/>
    <w:rsid w:val="00F00B75"/>
    <w:rsid w:val="00F054AD"/>
    <w:rsid w:val="00F10754"/>
    <w:rsid w:val="00F1119A"/>
    <w:rsid w:val="00F2057F"/>
    <w:rsid w:val="00F42F92"/>
    <w:rsid w:val="00F53980"/>
    <w:rsid w:val="00F61D10"/>
    <w:rsid w:val="00F65DCC"/>
    <w:rsid w:val="00F845BB"/>
    <w:rsid w:val="00FA4915"/>
    <w:rsid w:val="00FB0741"/>
    <w:rsid w:val="00FB4367"/>
    <w:rsid w:val="00FC644A"/>
    <w:rsid w:val="00FC6DFD"/>
    <w:rsid w:val="00FD5B97"/>
    <w:rsid w:val="00FF0B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11"/>
    <w:rPr>
      <w:lang w:val="en-US"/>
    </w:rPr>
  </w:style>
  <w:style w:type="paragraph" w:styleId="Heading1">
    <w:name w:val="heading 1"/>
    <w:basedOn w:val="Normal"/>
    <w:link w:val="Heading1Char"/>
    <w:uiPriority w:val="9"/>
    <w:qFormat/>
    <w:rsid w:val="00AA38FF"/>
    <w:pPr>
      <w:spacing w:before="100" w:beforeAutospacing="1" w:after="100" w:afterAutospacing="1" w:line="240" w:lineRule="auto"/>
      <w:outlineLvl w:val="0"/>
    </w:pPr>
    <w:rPr>
      <w:rFonts w:ascii="Times New Roman" w:eastAsia="Times New Roman" w:hAnsi="Times New Roman" w:cs="Times New Roman"/>
      <w:b/>
      <w:bCs/>
      <w:color w:val="D52B1E"/>
      <w:kern w:val="36"/>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00D5"/>
    <w:pPr>
      <w:tabs>
        <w:tab w:val="center" w:pos="4536"/>
        <w:tab w:val="right" w:pos="9072"/>
      </w:tabs>
      <w:spacing w:after="0" w:line="240" w:lineRule="auto"/>
    </w:pPr>
    <w:rPr>
      <w:lang w:val="nl-NL"/>
    </w:rPr>
  </w:style>
  <w:style w:type="character" w:customStyle="1" w:styleId="HeaderChar">
    <w:name w:val="Header Char"/>
    <w:basedOn w:val="DefaultParagraphFont"/>
    <w:link w:val="Header"/>
    <w:uiPriority w:val="99"/>
    <w:semiHidden/>
    <w:rsid w:val="00EF00D5"/>
  </w:style>
  <w:style w:type="paragraph" w:styleId="Footer">
    <w:name w:val="footer"/>
    <w:basedOn w:val="Normal"/>
    <w:link w:val="FooterChar"/>
    <w:uiPriority w:val="99"/>
    <w:semiHidden/>
    <w:unhideWhenUsed/>
    <w:rsid w:val="00EF00D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F00D5"/>
  </w:style>
  <w:style w:type="paragraph" w:styleId="BalloonText">
    <w:name w:val="Balloon Text"/>
    <w:basedOn w:val="Normal"/>
    <w:link w:val="BalloonTextChar"/>
    <w:uiPriority w:val="99"/>
    <w:semiHidden/>
    <w:unhideWhenUsed/>
    <w:rsid w:val="00EF00D5"/>
    <w:pPr>
      <w:spacing w:after="0" w:line="240" w:lineRule="auto"/>
    </w:pPr>
    <w:rPr>
      <w:rFonts w:ascii="Tahoma" w:hAnsi="Tahoma" w:cs="Tahoma"/>
      <w:sz w:val="16"/>
      <w:szCs w:val="16"/>
      <w:lang w:val="nl-NL"/>
    </w:rPr>
  </w:style>
  <w:style w:type="character" w:customStyle="1" w:styleId="BalloonTextChar">
    <w:name w:val="Balloon Text Char"/>
    <w:basedOn w:val="DefaultParagraphFont"/>
    <w:link w:val="BalloonText"/>
    <w:uiPriority w:val="99"/>
    <w:semiHidden/>
    <w:rsid w:val="00EF00D5"/>
    <w:rPr>
      <w:rFonts w:ascii="Tahoma" w:hAnsi="Tahoma" w:cs="Tahoma"/>
      <w:sz w:val="16"/>
      <w:szCs w:val="16"/>
    </w:rPr>
  </w:style>
  <w:style w:type="character" w:styleId="Hyperlink">
    <w:name w:val="Hyperlink"/>
    <w:basedOn w:val="DefaultParagraphFont"/>
    <w:uiPriority w:val="99"/>
    <w:unhideWhenUsed/>
    <w:rsid w:val="00EF00D5"/>
    <w:rPr>
      <w:color w:val="0000FF" w:themeColor="hyperlink"/>
      <w:u w:val="single"/>
    </w:rPr>
  </w:style>
  <w:style w:type="paragraph" w:styleId="ListParagraph">
    <w:name w:val="List Paragraph"/>
    <w:basedOn w:val="Normal"/>
    <w:uiPriority w:val="34"/>
    <w:qFormat/>
    <w:rsid w:val="00390628"/>
    <w:pPr>
      <w:ind w:left="720"/>
      <w:contextualSpacing/>
    </w:pPr>
  </w:style>
  <w:style w:type="character" w:customStyle="1" w:styleId="googqs-tidbit1">
    <w:name w:val="goog_qs-tidbit1"/>
    <w:basedOn w:val="DefaultParagraphFont"/>
    <w:rsid w:val="001674EC"/>
    <w:rPr>
      <w:vanish w:val="0"/>
      <w:webHidden w:val="0"/>
      <w:specVanish w:val="0"/>
    </w:rPr>
  </w:style>
  <w:style w:type="character" w:styleId="CommentReference">
    <w:name w:val="annotation reference"/>
    <w:basedOn w:val="DefaultParagraphFont"/>
    <w:uiPriority w:val="99"/>
    <w:semiHidden/>
    <w:unhideWhenUsed/>
    <w:rsid w:val="00E63B25"/>
    <w:rPr>
      <w:sz w:val="16"/>
      <w:szCs w:val="16"/>
    </w:rPr>
  </w:style>
  <w:style w:type="paragraph" w:styleId="CommentText">
    <w:name w:val="annotation text"/>
    <w:basedOn w:val="Normal"/>
    <w:link w:val="CommentTextChar"/>
    <w:uiPriority w:val="99"/>
    <w:semiHidden/>
    <w:unhideWhenUsed/>
    <w:rsid w:val="00E63B25"/>
    <w:pPr>
      <w:spacing w:line="240" w:lineRule="auto"/>
    </w:pPr>
    <w:rPr>
      <w:sz w:val="20"/>
      <w:szCs w:val="20"/>
      <w:lang w:val="nl-NL"/>
    </w:rPr>
  </w:style>
  <w:style w:type="character" w:customStyle="1" w:styleId="CommentTextChar">
    <w:name w:val="Comment Text Char"/>
    <w:basedOn w:val="DefaultParagraphFont"/>
    <w:link w:val="CommentText"/>
    <w:uiPriority w:val="99"/>
    <w:semiHidden/>
    <w:rsid w:val="00E63B25"/>
    <w:rPr>
      <w:sz w:val="20"/>
      <w:szCs w:val="20"/>
    </w:rPr>
  </w:style>
  <w:style w:type="paragraph" w:styleId="CommentSubject">
    <w:name w:val="annotation subject"/>
    <w:basedOn w:val="CommentText"/>
    <w:next w:val="CommentText"/>
    <w:link w:val="CommentSubjectChar"/>
    <w:uiPriority w:val="99"/>
    <w:semiHidden/>
    <w:unhideWhenUsed/>
    <w:rsid w:val="00E63B25"/>
    <w:rPr>
      <w:b/>
      <w:bCs/>
    </w:rPr>
  </w:style>
  <w:style w:type="character" w:customStyle="1" w:styleId="CommentSubjectChar">
    <w:name w:val="Comment Subject Char"/>
    <w:basedOn w:val="CommentTextChar"/>
    <w:link w:val="CommentSubject"/>
    <w:uiPriority w:val="99"/>
    <w:semiHidden/>
    <w:rsid w:val="00E63B25"/>
    <w:rPr>
      <w:b/>
      <w:bCs/>
    </w:rPr>
  </w:style>
  <w:style w:type="character" w:customStyle="1" w:styleId="Heading1Char">
    <w:name w:val="Heading 1 Char"/>
    <w:basedOn w:val="DefaultParagraphFont"/>
    <w:link w:val="Heading1"/>
    <w:uiPriority w:val="9"/>
    <w:rsid w:val="00AA38FF"/>
    <w:rPr>
      <w:rFonts w:ascii="Times New Roman" w:eastAsia="Times New Roman" w:hAnsi="Times New Roman" w:cs="Times New Roman"/>
      <w:b/>
      <w:bCs/>
      <w:color w:val="D52B1E"/>
      <w:kern w:val="36"/>
      <w:sz w:val="24"/>
      <w:szCs w:val="24"/>
      <w:lang w:eastAsia="nl-NL"/>
    </w:rPr>
  </w:style>
  <w:style w:type="character" w:customStyle="1" w:styleId="newsdate">
    <w:name w:val="newsdate"/>
    <w:basedOn w:val="DefaultParagraphFont"/>
    <w:rsid w:val="00AA38FF"/>
  </w:style>
  <w:style w:type="character" w:customStyle="1" w:styleId="newscontent">
    <w:name w:val="newscontent"/>
    <w:basedOn w:val="DefaultParagraphFont"/>
    <w:rsid w:val="00AA38FF"/>
  </w:style>
  <w:style w:type="paragraph" w:styleId="NormalWeb">
    <w:name w:val="Normal (Web)"/>
    <w:basedOn w:val="Normal"/>
    <w:uiPriority w:val="99"/>
    <w:semiHidden/>
    <w:unhideWhenUsed/>
    <w:rsid w:val="000817D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apple-converted-space">
    <w:name w:val="apple-converted-space"/>
    <w:basedOn w:val="DefaultParagraphFont"/>
    <w:rsid w:val="000817D2"/>
  </w:style>
</w:styles>
</file>

<file path=word/webSettings.xml><?xml version="1.0" encoding="utf-8"?>
<w:webSettings xmlns:r="http://schemas.openxmlformats.org/officeDocument/2006/relationships" xmlns:w="http://schemas.openxmlformats.org/wordprocessingml/2006/main">
  <w:divs>
    <w:div w:id="89158832">
      <w:bodyDiv w:val="1"/>
      <w:marLeft w:val="0"/>
      <w:marRight w:val="0"/>
      <w:marTop w:val="0"/>
      <w:marBottom w:val="0"/>
      <w:divBdr>
        <w:top w:val="none" w:sz="0" w:space="0" w:color="auto"/>
        <w:left w:val="none" w:sz="0" w:space="0" w:color="auto"/>
        <w:bottom w:val="none" w:sz="0" w:space="0" w:color="auto"/>
        <w:right w:val="none" w:sz="0" w:space="0" w:color="auto"/>
      </w:divBdr>
    </w:div>
    <w:div w:id="96950482">
      <w:bodyDiv w:val="1"/>
      <w:marLeft w:val="0"/>
      <w:marRight w:val="0"/>
      <w:marTop w:val="0"/>
      <w:marBottom w:val="0"/>
      <w:divBdr>
        <w:top w:val="none" w:sz="0" w:space="0" w:color="auto"/>
        <w:left w:val="none" w:sz="0" w:space="0" w:color="auto"/>
        <w:bottom w:val="none" w:sz="0" w:space="0" w:color="auto"/>
        <w:right w:val="none" w:sz="0" w:space="0" w:color="auto"/>
      </w:divBdr>
    </w:div>
    <w:div w:id="238909279">
      <w:bodyDiv w:val="1"/>
      <w:marLeft w:val="0"/>
      <w:marRight w:val="0"/>
      <w:marTop w:val="0"/>
      <w:marBottom w:val="0"/>
      <w:divBdr>
        <w:top w:val="none" w:sz="0" w:space="0" w:color="auto"/>
        <w:left w:val="none" w:sz="0" w:space="0" w:color="auto"/>
        <w:bottom w:val="none" w:sz="0" w:space="0" w:color="auto"/>
        <w:right w:val="none" w:sz="0" w:space="0" w:color="auto"/>
      </w:divBdr>
    </w:div>
    <w:div w:id="369768167">
      <w:bodyDiv w:val="1"/>
      <w:marLeft w:val="0"/>
      <w:marRight w:val="0"/>
      <w:marTop w:val="0"/>
      <w:marBottom w:val="0"/>
      <w:divBdr>
        <w:top w:val="none" w:sz="0" w:space="0" w:color="auto"/>
        <w:left w:val="none" w:sz="0" w:space="0" w:color="auto"/>
        <w:bottom w:val="none" w:sz="0" w:space="0" w:color="auto"/>
        <w:right w:val="none" w:sz="0" w:space="0" w:color="auto"/>
      </w:divBdr>
    </w:div>
    <w:div w:id="995036133">
      <w:bodyDiv w:val="1"/>
      <w:marLeft w:val="0"/>
      <w:marRight w:val="0"/>
      <w:marTop w:val="0"/>
      <w:marBottom w:val="0"/>
      <w:divBdr>
        <w:top w:val="none" w:sz="0" w:space="0" w:color="auto"/>
        <w:left w:val="none" w:sz="0" w:space="0" w:color="auto"/>
        <w:bottom w:val="none" w:sz="0" w:space="0" w:color="auto"/>
        <w:right w:val="none" w:sz="0" w:space="0" w:color="auto"/>
      </w:divBdr>
      <w:divsChild>
        <w:div w:id="375785597">
          <w:marLeft w:val="0"/>
          <w:marRight w:val="0"/>
          <w:marTop w:val="0"/>
          <w:marBottom w:val="0"/>
          <w:divBdr>
            <w:top w:val="none" w:sz="0" w:space="0" w:color="auto"/>
            <w:left w:val="none" w:sz="0" w:space="0" w:color="auto"/>
            <w:bottom w:val="none" w:sz="0" w:space="0" w:color="auto"/>
            <w:right w:val="none" w:sz="0" w:space="0" w:color="auto"/>
          </w:divBdr>
          <w:divsChild>
            <w:div w:id="1838186295">
              <w:marLeft w:val="255"/>
              <w:marRight w:val="0"/>
              <w:marTop w:val="0"/>
              <w:marBottom w:val="0"/>
              <w:divBdr>
                <w:top w:val="none" w:sz="0" w:space="0" w:color="auto"/>
                <w:left w:val="none" w:sz="0" w:space="0" w:color="auto"/>
                <w:bottom w:val="none" w:sz="0" w:space="0" w:color="auto"/>
                <w:right w:val="none" w:sz="0" w:space="0" w:color="auto"/>
              </w:divBdr>
              <w:divsChild>
                <w:div w:id="1430395525">
                  <w:marLeft w:val="0"/>
                  <w:marRight w:val="0"/>
                  <w:marTop w:val="150"/>
                  <w:marBottom w:val="0"/>
                  <w:divBdr>
                    <w:top w:val="none" w:sz="0" w:space="0" w:color="auto"/>
                    <w:left w:val="none" w:sz="0" w:space="0" w:color="auto"/>
                    <w:bottom w:val="none" w:sz="0" w:space="0" w:color="auto"/>
                    <w:right w:val="none" w:sz="0" w:space="0" w:color="auto"/>
                  </w:divBdr>
                  <w:divsChild>
                    <w:div w:id="195587605">
                      <w:marLeft w:val="0"/>
                      <w:marRight w:val="0"/>
                      <w:marTop w:val="0"/>
                      <w:marBottom w:val="0"/>
                      <w:divBdr>
                        <w:top w:val="none" w:sz="0" w:space="0" w:color="auto"/>
                        <w:left w:val="none" w:sz="0" w:space="0" w:color="auto"/>
                        <w:bottom w:val="none" w:sz="0" w:space="0" w:color="auto"/>
                        <w:right w:val="none" w:sz="0" w:space="0" w:color="auto"/>
                      </w:divBdr>
                      <w:divsChild>
                        <w:div w:id="174611022">
                          <w:marLeft w:val="0"/>
                          <w:marRight w:val="0"/>
                          <w:marTop w:val="0"/>
                          <w:marBottom w:val="0"/>
                          <w:divBdr>
                            <w:top w:val="none" w:sz="0" w:space="0" w:color="auto"/>
                            <w:left w:val="none" w:sz="0" w:space="0" w:color="auto"/>
                            <w:bottom w:val="none" w:sz="0" w:space="0" w:color="auto"/>
                            <w:right w:val="none" w:sz="0" w:space="0" w:color="auto"/>
                          </w:divBdr>
                          <w:divsChild>
                            <w:div w:id="2073772427">
                              <w:marLeft w:val="0"/>
                              <w:marRight w:val="0"/>
                              <w:marTop w:val="0"/>
                              <w:marBottom w:val="0"/>
                              <w:divBdr>
                                <w:top w:val="none" w:sz="0" w:space="0" w:color="auto"/>
                                <w:left w:val="none" w:sz="0" w:space="0" w:color="auto"/>
                                <w:bottom w:val="none" w:sz="0" w:space="0" w:color="auto"/>
                                <w:right w:val="none" w:sz="0" w:space="0" w:color="auto"/>
                              </w:divBdr>
                              <w:divsChild>
                                <w:div w:id="732779432">
                                  <w:marLeft w:val="0"/>
                                  <w:marRight w:val="0"/>
                                  <w:marTop w:val="0"/>
                                  <w:marBottom w:val="0"/>
                                  <w:divBdr>
                                    <w:top w:val="none" w:sz="0" w:space="0" w:color="auto"/>
                                    <w:left w:val="none" w:sz="0" w:space="0" w:color="auto"/>
                                    <w:bottom w:val="none" w:sz="0" w:space="0" w:color="auto"/>
                                    <w:right w:val="none" w:sz="0" w:space="0" w:color="auto"/>
                                  </w:divBdr>
                                  <w:divsChild>
                                    <w:div w:id="474836977">
                                      <w:marLeft w:val="0"/>
                                      <w:marRight w:val="0"/>
                                      <w:marTop w:val="0"/>
                                      <w:marBottom w:val="0"/>
                                      <w:divBdr>
                                        <w:top w:val="none" w:sz="0" w:space="0" w:color="auto"/>
                                        <w:left w:val="none" w:sz="0" w:space="0" w:color="auto"/>
                                        <w:bottom w:val="none" w:sz="0" w:space="0" w:color="auto"/>
                                        <w:right w:val="none" w:sz="0" w:space="0" w:color="auto"/>
                                      </w:divBdr>
                                      <w:divsChild>
                                        <w:div w:id="1328511235">
                                          <w:marLeft w:val="0"/>
                                          <w:marRight w:val="0"/>
                                          <w:marTop w:val="0"/>
                                          <w:marBottom w:val="0"/>
                                          <w:divBdr>
                                            <w:top w:val="none" w:sz="0" w:space="0" w:color="auto"/>
                                            <w:left w:val="none" w:sz="0" w:space="0" w:color="auto"/>
                                            <w:bottom w:val="none" w:sz="0" w:space="0" w:color="auto"/>
                                            <w:right w:val="none" w:sz="0" w:space="0" w:color="auto"/>
                                          </w:divBdr>
                                        </w:div>
                                      </w:divsChild>
                                    </w:div>
                                    <w:div w:id="858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14492">
      <w:bodyDiv w:val="1"/>
      <w:marLeft w:val="0"/>
      <w:marRight w:val="0"/>
      <w:marTop w:val="0"/>
      <w:marBottom w:val="0"/>
      <w:divBdr>
        <w:top w:val="none" w:sz="0" w:space="0" w:color="auto"/>
        <w:left w:val="none" w:sz="0" w:space="0" w:color="auto"/>
        <w:bottom w:val="none" w:sz="0" w:space="0" w:color="auto"/>
        <w:right w:val="none" w:sz="0" w:space="0" w:color="auto"/>
      </w:divBdr>
    </w:div>
    <w:div w:id="1115903980">
      <w:bodyDiv w:val="1"/>
      <w:marLeft w:val="0"/>
      <w:marRight w:val="0"/>
      <w:marTop w:val="0"/>
      <w:marBottom w:val="0"/>
      <w:divBdr>
        <w:top w:val="none" w:sz="0" w:space="0" w:color="auto"/>
        <w:left w:val="none" w:sz="0" w:space="0" w:color="auto"/>
        <w:bottom w:val="none" w:sz="0" w:space="0" w:color="auto"/>
        <w:right w:val="none" w:sz="0" w:space="0" w:color="auto"/>
      </w:divBdr>
    </w:div>
    <w:div w:id="1184242556">
      <w:bodyDiv w:val="1"/>
      <w:marLeft w:val="0"/>
      <w:marRight w:val="0"/>
      <w:marTop w:val="0"/>
      <w:marBottom w:val="0"/>
      <w:divBdr>
        <w:top w:val="none" w:sz="0" w:space="0" w:color="auto"/>
        <w:left w:val="none" w:sz="0" w:space="0" w:color="auto"/>
        <w:bottom w:val="none" w:sz="0" w:space="0" w:color="auto"/>
        <w:right w:val="none" w:sz="0" w:space="0" w:color="auto"/>
      </w:divBdr>
    </w:div>
    <w:div w:id="1274749765">
      <w:bodyDiv w:val="1"/>
      <w:marLeft w:val="0"/>
      <w:marRight w:val="0"/>
      <w:marTop w:val="0"/>
      <w:marBottom w:val="0"/>
      <w:divBdr>
        <w:top w:val="none" w:sz="0" w:space="0" w:color="auto"/>
        <w:left w:val="none" w:sz="0" w:space="0" w:color="auto"/>
        <w:bottom w:val="none" w:sz="0" w:space="0" w:color="auto"/>
        <w:right w:val="none" w:sz="0" w:space="0" w:color="auto"/>
      </w:divBdr>
    </w:div>
    <w:div w:id="1349603285">
      <w:bodyDiv w:val="1"/>
      <w:marLeft w:val="0"/>
      <w:marRight w:val="0"/>
      <w:marTop w:val="0"/>
      <w:marBottom w:val="0"/>
      <w:divBdr>
        <w:top w:val="none" w:sz="0" w:space="0" w:color="auto"/>
        <w:left w:val="none" w:sz="0" w:space="0" w:color="auto"/>
        <w:bottom w:val="none" w:sz="0" w:space="0" w:color="auto"/>
        <w:right w:val="none" w:sz="0" w:space="0" w:color="auto"/>
      </w:divBdr>
    </w:div>
    <w:div w:id="1483739797">
      <w:bodyDiv w:val="1"/>
      <w:marLeft w:val="0"/>
      <w:marRight w:val="0"/>
      <w:marTop w:val="0"/>
      <w:marBottom w:val="0"/>
      <w:divBdr>
        <w:top w:val="none" w:sz="0" w:space="0" w:color="auto"/>
        <w:left w:val="none" w:sz="0" w:space="0" w:color="auto"/>
        <w:bottom w:val="none" w:sz="0" w:space="0" w:color="auto"/>
        <w:right w:val="none" w:sz="0" w:space="0" w:color="auto"/>
      </w:divBdr>
      <w:divsChild>
        <w:div w:id="823469004">
          <w:marLeft w:val="0"/>
          <w:marRight w:val="0"/>
          <w:marTop w:val="0"/>
          <w:marBottom w:val="0"/>
          <w:divBdr>
            <w:top w:val="none" w:sz="0" w:space="0" w:color="auto"/>
            <w:left w:val="none" w:sz="0" w:space="0" w:color="auto"/>
            <w:bottom w:val="none" w:sz="0" w:space="0" w:color="auto"/>
            <w:right w:val="none" w:sz="0" w:space="0" w:color="auto"/>
          </w:divBdr>
          <w:divsChild>
            <w:div w:id="1732924320">
              <w:marLeft w:val="255"/>
              <w:marRight w:val="0"/>
              <w:marTop w:val="0"/>
              <w:marBottom w:val="0"/>
              <w:divBdr>
                <w:top w:val="none" w:sz="0" w:space="0" w:color="auto"/>
                <w:left w:val="none" w:sz="0" w:space="0" w:color="auto"/>
                <w:bottom w:val="none" w:sz="0" w:space="0" w:color="auto"/>
                <w:right w:val="none" w:sz="0" w:space="0" w:color="auto"/>
              </w:divBdr>
              <w:divsChild>
                <w:div w:id="2137331750">
                  <w:marLeft w:val="0"/>
                  <w:marRight w:val="0"/>
                  <w:marTop w:val="150"/>
                  <w:marBottom w:val="0"/>
                  <w:divBdr>
                    <w:top w:val="none" w:sz="0" w:space="0" w:color="auto"/>
                    <w:left w:val="none" w:sz="0" w:space="0" w:color="auto"/>
                    <w:bottom w:val="none" w:sz="0" w:space="0" w:color="auto"/>
                    <w:right w:val="none" w:sz="0" w:space="0" w:color="auto"/>
                  </w:divBdr>
                  <w:divsChild>
                    <w:div w:id="142239961">
                      <w:marLeft w:val="0"/>
                      <w:marRight w:val="0"/>
                      <w:marTop w:val="0"/>
                      <w:marBottom w:val="0"/>
                      <w:divBdr>
                        <w:top w:val="none" w:sz="0" w:space="0" w:color="auto"/>
                        <w:left w:val="none" w:sz="0" w:space="0" w:color="auto"/>
                        <w:bottom w:val="none" w:sz="0" w:space="0" w:color="auto"/>
                        <w:right w:val="none" w:sz="0" w:space="0" w:color="auto"/>
                      </w:divBdr>
                      <w:divsChild>
                        <w:div w:id="1087380322">
                          <w:marLeft w:val="0"/>
                          <w:marRight w:val="0"/>
                          <w:marTop w:val="0"/>
                          <w:marBottom w:val="0"/>
                          <w:divBdr>
                            <w:top w:val="none" w:sz="0" w:space="0" w:color="auto"/>
                            <w:left w:val="none" w:sz="0" w:space="0" w:color="auto"/>
                            <w:bottom w:val="none" w:sz="0" w:space="0" w:color="auto"/>
                            <w:right w:val="none" w:sz="0" w:space="0" w:color="auto"/>
                          </w:divBdr>
                          <w:divsChild>
                            <w:div w:id="965156878">
                              <w:marLeft w:val="0"/>
                              <w:marRight w:val="0"/>
                              <w:marTop w:val="0"/>
                              <w:marBottom w:val="0"/>
                              <w:divBdr>
                                <w:top w:val="none" w:sz="0" w:space="0" w:color="auto"/>
                                <w:left w:val="none" w:sz="0" w:space="0" w:color="auto"/>
                                <w:bottom w:val="none" w:sz="0" w:space="0" w:color="auto"/>
                                <w:right w:val="none" w:sz="0" w:space="0" w:color="auto"/>
                              </w:divBdr>
                              <w:divsChild>
                                <w:div w:id="282855579">
                                  <w:marLeft w:val="0"/>
                                  <w:marRight w:val="0"/>
                                  <w:marTop w:val="0"/>
                                  <w:marBottom w:val="0"/>
                                  <w:divBdr>
                                    <w:top w:val="none" w:sz="0" w:space="0" w:color="auto"/>
                                    <w:left w:val="none" w:sz="0" w:space="0" w:color="auto"/>
                                    <w:bottom w:val="none" w:sz="0" w:space="0" w:color="auto"/>
                                    <w:right w:val="none" w:sz="0" w:space="0" w:color="auto"/>
                                  </w:divBdr>
                                  <w:divsChild>
                                    <w:div w:id="1085884738">
                                      <w:marLeft w:val="0"/>
                                      <w:marRight w:val="0"/>
                                      <w:marTop w:val="0"/>
                                      <w:marBottom w:val="0"/>
                                      <w:divBdr>
                                        <w:top w:val="none" w:sz="0" w:space="0" w:color="auto"/>
                                        <w:left w:val="none" w:sz="0" w:space="0" w:color="auto"/>
                                        <w:bottom w:val="none" w:sz="0" w:space="0" w:color="auto"/>
                                        <w:right w:val="none" w:sz="0" w:space="0" w:color="auto"/>
                                      </w:divBdr>
                                      <w:divsChild>
                                        <w:div w:id="1549099140">
                                          <w:marLeft w:val="0"/>
                                          <w:marRight w:val="0"/>
                                          <w:marTop w:val="0"/>
                                          <w:marBottom w:val="0"/>
                                          <w:divBdr>
                                            <w:top w:val="none" w:sz="0" w:space="0" w:color="auto"/>
                                            <w:left w:val="none" w:sz="0" w:space="0" w:color="auto"/>
                                            <w:bottom w:val="none" w:sz="0" w:space="0" w:color="auto"/>
                                            <w:right w:val="none" w:sz="0" w:space="0" w:color="auto"/>
                                          </w:divBdr>
                                        </w:div>
                                      </w:divsChild>
                                    </w:div>
                                    <w:div w:id="12162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282061">
      <w:bodyDiv w:val="1"/>
      <w:marLeft w:val="0"/>
      <w:marRight w:val="0"/>
      <w:marTop w:val="0"/>
      <w:marBottom w:val="0"/>
      <w:divBdr>
        <w:top w:val="none" w:sz="0" w:space="0" w:color="auto"/>
        <w:left w:val="none" w:sz="0" w:space="0" w:color="auto"/>
        <w:bottom w:val="none" w:sz="0" w:space="0" w:color="auto"/>
        <w:right w:val="none" w:sz="0" w:space="0" w:color="auto"/>
      </w:divBdr>
    </w:div>
    <w:div w:id="1724017853">
      <w:bodyDiv w:val="1"/>
      <w:marLeft w:val="0"/>
      <w:marRight w:val="0"/>
      <w:marTop w:val="0"/>
      <w:marBottom w:val="0"/>
      <w:divBdr>
        <w:top w:val="none" w:sz="0" w:space="0" w:color="auto"/>
        <w:left w:val="none" w:sz="0" w:space="0" w:color="auto"/>
        <w:bottom w:val="none" w:sz="0" w:space="0" w:color="auto"/>
        <w:right w:val="none" w:sz="0" w:space="0" w:color="auto"/>
      </w:divBdr>
    </w:div>
    <w:div w:id="1857618158">
      <w:bodyDiv w:val="1"/>
      <w:marLeft w:val="0"/>
      <w:marRight w:val="0"/>
      <w:marTop w:val="0"/>
      <w:marBottom w:val="0"/>
      <w:divBdr>
        <w:top w:val="none" w:sz="0" w:space="0" w:color="auto"/>
        <w:left w:val="none" w:sz="0" w:space="0" w:color="auto"/>
        <w:bottom w:val="none" w:sz="0" w:space="0" w:color="auto"/>
        <w:right w:val="none" w:sz="0" w:space="0" w:color="auto"/>
      </w:divBdr>
    </w:div>
    <w:div w:id="1859856760">
      <w:bodyDiv w:val="1"/>
      <w:marLeft w:val="0"/>
      <w:marRight w:val="0"/>
      <w:marTop w:val="0"/>
      <w:marBottom w:val="0"/>
      <w:divBdr>
        <w:top w:val="none" w:sz="0" w:space="0" w:color="auto"/>
        <w:left w:val="none" w:sz="0" w:space="0" w:color="auto"/>
        <w:bottom w:val="none" w:sz="0" w:space="0" w:color="auto"/>
        <w:right w:val="none" w:sz="0" w:space="0" w:color="auto"/>
      </w:divBdr>
    </w:div>
    <w:div w:id="1894581684">
      <w:bodyDiv w:val="1"/>
      <w:marLeft w:val="0"/>
      <w:marRight w:val="0"/>
      <w:marTop w:val="0"/>
      <w:marBottom w:val="0"/>
      <w:divBdr>
        <w:top w:val="none" w:sz="0" w:space="0" w:color="auto"/>
        <w:left w:val="none" w:sz="0" w:space="0" w:color="auto"/>
        <w:bottom w:val="none" w:sz="0" w:space="0" w:color="auto"/>
        <w:right w:val="none" w:sz="0" w:space="0" w:color="auto"/>
      </w:divBdr>
    </w:div>
    <w:div w:id="20254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editsafe.NL@gray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ess.grayli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F0CDB-093C-450F-B7BC-44F1890B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461</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Safe Information Group</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Estoppey</dc:creator>
  <cp:lastModifiedBy>stijnzwinkels</cp:lastModifiedBy>
  <cp:revision>6</cp:revision>
  <cp:lastPrinted>2015-01-27T16:36:00Z</cp:lastPrinted>
  <dcterms:created xsi:type="dcterms:W3CDTF">2015-01-28T12:45:00Z</dcterms:created>
  <dcterms:modified xsi:type="dcterms:W3CDTF">2015-02-02T11:06:00Z</dcterms:modified>
</cp:coreProperties>
</file>