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33" w:rsidRDefault="00CE2033" w:rsidP="00CE2033">
      <w:pPr>
        <w:pStyle w:val="Heading1"/>
        <w:jc w:val="center"/>
        <w:rPr>
          <w:rFonts w:ascii="Arial" w:hAnsi="Arial" w:cs="Arial"/>
          <w:b w:val="0"/>
          <w:color w:val="222222"/>
          <w:spacing w:val="-10"/>
          <w:sz w:val="32"/>
          <w:szCs w:val="32"/>
        </w:rPr>
      </w:pPr>
    </w:p>
    <w:p w:rsidR="00CE2033" w:rsidRDefault="00B96394" w:rsidP="00CE2033">
      <w:pPr>
        <w:pStyle w:val="Heading1"/>
        <w:jc w:val="center"/>
        <w:rPr>
          <w:rFonts w:ascii="Arial" w:hAnsi="Arial" w:cs="Arial"/>
          <w:color w:val="222222"/>
          <w:spacing w:val="-10"/>
          <w:sz w:val="28"/>
          <w:szCs w:val="28"/>
        </w:rPr>
      </w:pPr>
      <w:r w:rsidRPr="00CE2033">
        <w:rPr>
          <w:rFonts w:ascii="Arial" w:hAnsi="Arial" w:cs="Arial"/>
          <w:color w:val="222222"/>
          <w:spacing w:val="-10"/>
          <w:sz w:val="28"/>
          <w:szCs w:val="28"/>
        </w:rPr>
        <w:t>Ervaar de k</w:t>
      </w:r>
      <w:r w:rsidR="003662D6" w:rsidRPr="00CE2033">
        <w:rPr>
          <w:rFonts w:ascii="Arial" w:hAnsi="Arial" w:cs="Arial"/>
          <w:color w:val="222222"/>
          <w:spacing w:val="-10"/>
          <w:sz w:val="28"/>
          <w:szCs w:val="28"/>
        </w:rPr>
        <w:t>r</w:t>
      </w:r>
      <w:r w:rsidRPr="00CE2033">
        <w:rPr>
          <w:rFonts w:ascii="Arial" w:hAnsi="Arial" w:cs="Arial"/>
          <w:color w:val="222222"/>
          <w:spacing w:val="-10"/>
          <w:sz w:val="28"/>
          <w:szCs w:val="28"/>
        </w:rPr>
        <w:t>acht van Nikon full frame</w:t>
      </w:r>
      <w:r w:rsidR="00D731CB" w:rsidRPr="00CE2033">
        <w:rPr>
          <w:rFonts w:ascii="Arial" w:hAnsi="Arial" w:cs="Arial"/>
          <w:color w:val="222222"/>
          <w:spacing w:val="-10"/>
          <w:sz w:val="28"/>
          <w:szCs w:val="28"/>
        </w:rPr>
        <w:t xml:space="preserve"> </w:t>
      </w:r>
    </w:p>
    <w:p w:rsidR="00B55D95" w:rsidRDefault="008A2CE2" w:rsidP="00CE2033">
      <w:pPr>
        <w:pStyle w:val="Heading1"/>
        <w:jc w:val="center"/>
        <w:rPr>
          <w:rFonts w:ascii="Arial" w:hAnsi="Arial" w:cs="Arial"/>
          <w:color w:val="222222"/>
          <w:spacing w:val="-10"/>
          <w:sz w:val="28"/>
          <w:szCs w:val="28"/>
        </w:rPr>
      </w:pPr>
      <w:r>
        <w:rPr>
          <w:rFonts w:ascii="Arial" w:eastAsia="MS Gothic" w:hAnsi="Arial" w:cs="Arial"/>
          <w:i/>
          <w:kern w:val="2"/>
          <w:sz w:val="24"/>
          <w:szCs w:val="24"/>
          <w:lang w:eastAsia="ja-JP"/>
        </w:rPr>
        <w:t>O</w:t>
      </w:r>
      <w:r w:rsidR="00B55D95" w:rsidRPr="008A2CE2">
        <w:rPr>
          <w:rFonts w:ascii="Arial" w:eastAsia="MS Gothic" w:hAnsi="Arial" w:cs="Arial"/>
          <w:i/>
          <w:kern w:val="2"/>
          <w:sz w:val="24"/>
          <w:szCs w:val="24"/>
          <w:lang w:eastAsia="ja-JP"/>
        </w:rPr>
        <w:t>ntvang</w:t>
      </w:r>
      <w:r w:rsidR="00B55D95" w:rsidRPr="00CE2033">
        <w:rPr>
          <w:rFonts w:ascii="Arial" w:eastAsia="MS Gothic" w:hAnsi="Arial" w:cs="Arial"/>
          <w:i/>
          <w:kern w:val="2"/>
          <w:sz w:val="24"/>
          <w:szCs w:val="24"/>
          <w:lang w:eastAsia="ja-JP"/>
        </w:rPr>
        <w:t xml:space="preserve"> tot €500,- terug</w:t>
      </w:r>
      <w:r w:rsidR="00B55D95">
        <w:rPr>
          <w:rFonts w:ascii="Arial" w:eastAsia="MS Gothic" w:hAnsi="Arial" w:cs="Arial"/>
          <w:i/>
          <w:kern w:val="2"/>
          <w:sz w:val="24"/>
          <w:szCs w:val="24"/>
          <w:lang w:eastAsia="ja-JP"/>
        </w:rPr>
        <w:t xml:space="preserve"> met Nikon full frame </w:t>
      </w:r>
      <w:proofErr w:type="spellStart"/>
      <w:r w:rsidR="00B55D95">
        <w:rPr>
          <w:rFonts w:ascii="Arial" w:eastAsia="MS Gothic" w:hAnsi="Arial" w:cs="Arial"/>
          <w:i/>
          <w:kern w:val="2"/>
          <w:sz w:val="24"/>
          <w:szCs w:val="24"/>
          <w:lang w:eastAsia="ja-JP"/>
        </w:rPr>
        <w:t>cashback-actie</w:t>
      </w:r>
      <w:proofErr w:type="spellEnd"/>
    </w:p>
    <w:p w:rsidR="00B55D95" w:rsidRDefault="00B55D95" w:rsidP="00CE2033">
      <w:pPr>
        <w:widowControl w:val="0"/>
        <w:jc w:val="both"/>
        <w:rPr>
          <w:rFonts w:ascii="Arial" w:hAnsi="Arial" w:cs="Arial"/>
          <w:b/>
        </w:rPr>
      </w:pPr>
    </w:p>
    <w:p w:rsidR="00D731CB" w:rsidRDefault="00CE2033" w:rsidP="00CE2033">
      <w:pPr>
        <w:widowControl w:val="0"/>
        <w:jc w:val="both"/>
        <w:rPr>
          <w:rFonts w:ascii="Arial" w:eastAsia="MS Gothic" w:hAnsi="Arial" w:cs="Arial"/>
          <w:kern w:val="2"/>
          <w:lang w:eastAsia="ja-JP"/>
        </w:rPr>
      </w:pPr>
      <w:r>
        <w:rPr>
          <w:rFonts w:ascii="Arial" w:hAnsi="Arial" w:cs="Arial"/>
          <w:b/>
        </w:rPr>
        <w:t xml:space="preserve">Amsterdam, </w:t>
      </w:r>
      <w:r w:rsidR="003F54FC">
        <w:rPr>
          <w:rFonts w:ascii="Arial" w:hAnsi="Arial" w:cs="Arial"/>
          <w:b/>
        </w:rPr>
        <w:t>2</w:t>
      </w:r>
      <w:r>
        <w:rPr>
          <w:rFonts w:ascii="Arial" w:hAnsi="Arial" w:cs="Arial"/>
          <w:b/>
        </w:rPr>
        <w:t xml:space="preserve"> oktober</w:t>
      </w:r>
      <w:r w:rsidRPr="00F82BD0">
        <w:rPr>
          <w:rFonts w:ascii="Arial" w:hAnsi="Arial" w:cs="Arial"/>
          <w:b/>
        </w:rPr>
        <w:t xml:space="preserve"> 2014</w:t>
      </w:r>
      <w:r w:rsidRPr="00F82BD0">
        <w:rPr>
          <w:rFonts w:ascii="Arial" w:hAnsi="Arial" w:cs="Arial"/>
        </w:rPr>
        <w:t xml:space="preserve"> –</w:t>
      </w:r>
      <w:r w:rsidR="00236F2E">
        <w:rPr>
          <w:rFonts w:ascii="Arial" w:hAnsi="Arial" w:cs="Arial"/>
        </w:rPr>
        <w:t xml:space="preserve"> </w:t>
      </w:r>
      <w:r w:rsidR="003662D6" w:rsidRPr="00CE2033">
        <w:rPr>
          <w:rFonts w:ascii="Arial" w:eastAsia="MS Gothic" w:hAnsi="Arial" w:cs="Arial"/>
          <w:kern w:val="2"/>
          <w:lang w:eastAsia="ja-JP"/>
        </w:rPr>
        <w:t xml:space="preserve">Nikon </w:t>
      </w:r>
      <w:r w:rsidR="007867EF">
        <w:rPr>
          <w:rFonts w:ascii="Arial" w:eastAsia="MS Gothic" w:hAnsi="Arial" w:cs="Arial"/>
          <w:kern w:val="2"/>
          <w:lang w:eastAsia="ja-JP"/>
        </w:rPr>
        <w:t>laat</w:t>
      </w:r>
      <w:r w:rsidR="007867EF" w:rsidRPr="00CE2033">
        <w:rPr>
          <w:rFonts w:ascii="Arial" w:eastAsia="MS Gothic" w:hAnsi="Arial" w:cs="Arial"/>
          <w:kern w:val="2"/>
          <w:lang w:eastAsia="ja-JP"/>
        </w:rPr>
        <w:t xml:space="preserve"> </w:t>
      </w:r>
      <w:r w:rsidR="003662D6" w:rsidRPr="00CE2033">
        <w:rPr>
          <w:rFonts w:ascii="Arial" w:eastAsia="MS Gothic" w:hAnsi="Arial" w:cs="Arial"/>
          <w:kern w:val="2"/>
          <w:lang w:eastAsia="ja-JP"/>
        </w:rPr>
        <w:t xml:space="preserve">fotografen de meest inspirerende en </w:t>
      </w:r>
      <w:r w:rsidR="007867EF">
        <w:rPr>
          <w:rFonts w:ascii="Arial" w:eastAsia="MS Gothic" w:hAnsi="Arial" w:cs="Arial"/>
          <w:kern w:val="2"/>
          <w:lang w:eastAsia="ja-JP"/>
        </w:rPr>
        <w:t>prachtige</w:t>
      </w:r>
      <w:r w:rsidR="007867EF" w:rsidRPr="00CE2033">
        <w:rPr>
          <w:rFonts w:ascii="Arial" w:eastAsia="MS Gothic" w:hAnsi="Arial" w:cs="Arial"/>
          <w:kern w:val="2"/>
          <w:lang w:eastAsia="ja-JP"/>
        </w:rPr>
        <w:t xml:space="preserve"> </w:t>
      </w:r>
      <w:r w:rsidR="003662D6" w:rsidRPr="00CE2033">
        <w:rPr>
          <w:rFonts w:ascii="Arial" w:eastAsia="MS Gothic" w:hAnsi="Arial" w:cs="Arial"/>
          <w:kern w:val="2"/>
          <w:lang w:eastAsia="ja-JP"/>
        </w:rPr>
        <w:t>foto’s maken</w:t>
      </w:r>
      <w:r w:rsidR="007867EF">
        <w:rPr>
          <w:rFonts w:ascii="Arial" w:eastAsia="MS Gothic" w:hAnsi="Arial" w:cs="Arial"/>
          <w:kern w:val="2"/>
          <w:lang w:eastAsia="ja-JP"/>
        </w:rPr>
        <w:t xml:space="preserve"> met het Nikon FX assortiment camera’s en objectieven</w:t>
      </w:r>
      <w:r w:rsidR="003662D6" w:rsidRPr="00CE2033">
        <w:rPr>
          <w:rFonts w:ascii="Arial" w:eastAsia="MS Gothic" w:hAnsi="Arial" w:cs="Arial"/>
          <w:kern w:val="2"/>
          <w:lang w:eastAsia="ja-JP"/>
        </w:rPr>
        <w:t>. Nikon</w:t>
      </w:r>
      <w:r w:rsidR="00236F2E">
        <w:rPr>
          <w:rFonts w:ascii="Arial" w:eastAsia="MS Gothic" w:hAnsi="Arial" w:cs="Arial"/>
          <w:kern w:val="2"/>
          <w:lang w:eastAsia="ja-JP"/>
        </w:rPr>
        <w:t xml:space="preserve"> verrast nu </w:t>
      </w:r>
      <w:r w:rsidR="00236F2E" w:rsidRPr="00CE2033">
        <w:rPr>
          <w:rFonts w:ascii="Arial" w:eastAsia="MS Gothic" w:hAnsi="Arial" w:cs="Arial"/>
          <w:kern w:val="2"/>
          <w:lang w:eastAsia="ja-JP"/>
        </w:rPr>
        <w:t>fotograferend Nederland</w:t>
      </w:r>
      <w:r w:rsidRPr="00CE2033">
        <w:rPr>
          <w:rFonts w:ascii="Arial" w:eastAsia="MS Gothic" w:hAnsi="Arial" w:cs="Arial"/>
          <w:kern w:val="2"/>
          <w:lang w:eastAsia="ja-JP"/>
        </w:rPr>
        <w:t>,</w:t>
      </w:r>
      <w:r w:rsidR="003662D6" w:rsidRPr="00CE2033">
        <w:rPr>
          <w:rFonts w:ascii="Arial" w:eastAsia="MS Gothic" w:hAnsi="Arial" w:cs="Arial"/>
          <w:kern w:val="2"/>
          <w:lang w:eastAsia="ja-JP"/>
        </w:rPr>
        <w:t xml:space="preserve"> v</w:t>
      </w:r>
      <w:r w:rsidR="00B96394" w:rsidRPr="00CE2033">
        <w:rPr>
          <w:rFonts w:ascii="Arial" w:eastAsia="MS Gothic" w:hAnsi="Arial" w:cs="Arial"/>
          <w:kern w:val="2"/>
          <w:lang w:eastAsia="ja-JP"/>
        </w:rPr>
        <w:t xml:space="preserve">lak na de </w:t>
      </w:r>
      <w:r w:rsidR="003662D6" w:rsidRPr="00CE2033">
        <w:rPr>
          <w:rFonts w:ascii="Arial" w:eastAsia="MS Gothic" w:hAnsi="Arial" w:cs="Arial"/>
          <w:kern w:val="2"/>
          <w:lang w:eastAsia="ja-JP"/>
        </w:rPr>
        <w:t>introductie van de Nikon D750</w:t>
      </w:r>
      <w:r w:rsidRPr="00CE2033">
        <w:rPr>
          <w:rFonts w:ascii="Arial" w:eastAsia="MS Gothic" w:hAnsi="Arial" w:cs="Arial"/>
          <w:kern w:val="2"/>
          <w:lang w:eastAsia="ja-JP"/>
        </w:rPr>
        <w:t>,</w:t>
      </w:r>
      <w:r w:rsidR="00B96394" w:rsidRPr="00CE2033">
        <w:rPr>
          <w:rFonts w:ascii="Arial" w:eastAsia="MS Gothic" w:hAnsi="Arial" w:cs="Arial"/>
          <w:kern w:val="2"/>
          <w:lang w:eastAsia="ja-JP"/>
        </w:rPr>
        <w:t xml:space="preserve"> met een zeer aantrekkelijke </w:t>
      </w:r>
      <w:proofErr w:type="spellStart"/>
      <w:r w:rsidR="00E27BBB">
        <w:rPr>
          <w:rFonts w:ascii="Arial" w:eastAsia="MS Gothic" w:hAnsi="Arial" w:cs="Arial"/>
          <w:kern w:val="2"/>
          <w:lang w:eastAsia="ja-JP"/>
        </w:rPr>
        <w:t>cashback</w:t>
      </w:r>
      <w:r w:rsidR="00B96394" w:rsidRPr="00CE2033">
        <w:rPr>
          <w:rFonts w:ascii="Arial" w:eastAsia="MS Gothic" w:hAnsi="Arial" w:cs="Arial"/>
          <w:kern w:val="2"/>
          <w:lang w:eastAsia="ja-JP"/>
        </w:rPr>
        <w:t>-actie</w:t>
      </w:r>
      <w:proofErr w:type="spellEnd"/>
      <w:r w:rsidR="00B96394" w:rsidRPr="00CE2033">
        <w:rPr>
          <w:rFonts w:ascii="Arial" w:eastAsia="MS Gothic" w:hAnsi="Arial" w:cs="Arial"/>
          <w:kern w:val="2"/>
          <w:lang w:eastAsia="ja-JP"/>
        </w:rPr>
        <w:t xml:space="preserve">: </w:t>
      </w:r>
      <w:r w:rsidR="00D731CB" w:rsidRPr="00CE2033">
        <w:rPr>
          <w:rFonts w:ascii="Arial" w:eastAsia="MS Gothic" w:hAnsi="Arial" w:cs="Arial"/>
          <w:kern w:val="2"/>
          <w:lang w:eastAsia="ja-JP"/>
        </w:rPr>
        <w:t xml:space="preserve">Per deelnemer kan </w:t>
      </w:r>
      <w:r w:rsidR="00B96394" w:rsidRPr="00CE2033">
        <w:rPr>
          <w:rFonts w:ascii="Arial" w:eastAsia="MS Gothic" w:hAnsi="Arial" w:cs="Arial"/>
          <w:kern w:val="2"/>
          <w:lang w:eastAsia="ja-JP"/>
        </w:rPr>
        <w:t>van 1 oktober 2014 t</w:t>
      </w:r>
      <w:r w:rsidR="00236F2E">
        <w:rPr>
          <w:rFonts w:ascii="Arial" w:eastAsia="MS Gothic" w:hAnsi="Arial" w:cs="Arial"/>
          <w:kern w:val="2"/>
          <w:lang w:eastAsia="ja-JP"/>
        </w:rPr>
        <w:t xml:space="preserve">ot en met  </w:t>
      </w:r>
      <w:r w:rsidR="00B96394" w:rsidRPr="00CE2033">
        <w:rPr>
          <w:rFonts w:ascii="Arial" w:eastAsia="MS Gothic" w:hAnsi="Arial" w:cs="Arial"/>
          <w:kern w:val="2"/>
          <w:lang w:eastAsia="ja-JP"/>
        </w:rPr>
        <w:t xml:space="preserve">31 januari 2015 </w:t>
      </w:r>
      <w:r w:rsidR="00D731CB" w:rsidRPr="00CE2033">
        <w:rPr>
          <w:rFonts w:ascii="Arial" w:eastAsia="MS Gothic" w:hAnsi="Arial" w:cs="Arial"/>
          <w:kern w:val="2"/>
          <w:lang w:eastAsia="ja-JP"/>
        </w:rPr>
        <w:t xml:space="preserve">aanspraak worden gemaakt op </w:t>
      </w:r>
      <w:r w:rsidR="002D2DDA">
        <w:rPr>
          <w:rFonts w:ascii="Arial" w:eastAsia="MS Gothic" w:hAnsi="Arial" w:cs="Arial"/>
          <w:kern w:val="2"/>
          <w:lang w:eastAsia="ja-JP"/>
        </w:rPr>
        <w:t xml:space="preserve">cashback voor </w:t>
      </w:r>
      <w:r w:rsidR="00D731CB" w:rsidRPr="00CE2033">
        <w:rPr>
          <w:rFonts w:ascii="Arial" w:eastAsia="MS Gothic" w:hAnsi="Arial" w:cs="Arial"/>
          <w:kern w:val="2"/>
          <w:lang w:eastAsia="ja-JP"/>
        </w:rPr>
        <w:t xml:space="preserve">maximaal twee </w:t>
      </w:r>
      <w:r w:rsidR="002D2DDA">
        <w:rPr>
          <w:rFonts w:ascii="Arial" w:eastAsia="MS Gothic" w:hAnsi="Arial" w:cs="Arial"/>
          <w:kern w:val="2"/>
          <w:lang w:eastAsia="ja-JP"/>
        </w:rPr>
        <w:t xml:space="preserve">geselecteerde FX </w:t>
      </w:r>
      <w:r w:rsidR="00D731CB" w:rsidRPr="00CE2033">
        <w:rPr>
          <w:rFonts w:ascii="Arial" w:eastAsia="MS Gothic" w:hAnsi="Arial" w:cs="Arial"/>
          <w:kern w:val="2"/>
          <w:lang w:eastAsia="ja-JP"/>
        </w:rPr>
        <w:t xml:space="preserve">objectieven, </w:t>
      </w:r>
      <w:r w:rsidRPr="00CE2033">
        <w:rPr>
          <w:rFonts w:ascii="Arial" w:eastAsia="MS Gothic" w:hAnsi="Arial" w:cs="Arial"/>
          <w:kern w:val="2"/>
          <w:lang w:eastAsia="ja-JP"/>
        </w:rPr>
        <w:t xml:space="preserve">waarbij </w:t>
      </w:r>
      <w:r w:rsidR="00D731CB" w:rsidRPr="00CE2033">
        <w:rPr>
          <w:rFonts w:ascii="Arial" w:eastAsia="MS Gothic" w:hAnsi="Arial" w:cs="Arial"/>
          <w:kern w:val="2"/>
          <w:lang w:eastAsia="ja-JP"/>
        </w:rPr>
        <w:t xml:space="preserve">een bedrag van maximaal € </w:t>
      </w:r>
      <w:r w:rsidR="002D2DDA">
        <w:rPr>
          <w:rFonts w:ascii="Arial" w:eastAsia="MS Gothic" w:hAnsi="Arial" w:cs="Arial"/>
          <w:kern w:val="2"/>
          <w:lang w:eastAsia="ja-JP"/>
        </w:rPr>
        <w:t>4</w:t>
      </w:r>
      <w:r w:rsidR="002D2DDA" w:rsidRPr="00CE2033">
        <w:rPr>
          <w:rFonts w:ascii="Arial" w:eastAsia="MS Gothic" w:hAnsi="Arial" w:cs="Arial"/>
          <w:kern w:val="2"/>
          <w:lang w:eastAsia="ja-JP"/>
        </w:rPr>
        <w:t>00</w:t>
      </w:r>
      <w:r w:rsidR="00D731CB" w:rsidRPr="00CE2033">
        <w:rPr>
          <w:rFonts w:ascii="Arial" w:eastAsia="MS Gothic" w:hAnsi="Arial" w:cs="Arial"/>
          <w:kern w:val="2"/>
          <w:lang w:eastAsia="ja-JP"/>
        </w:rPr>
        <w:t>,-</w:t>
      </w:r>
      <w:r w:rsidRPr="00CE2033">
        <w:rPr>
          <w:rFonts w:ascii="Arial" w:eastAsia="MS Gothic" w:hAnsi="Arial" w:cs="Arial"/>
          <w:kern w:val="2"/>
          <w:lang w:eastAsia="ja-JP"/>
        </w:rPr>
        <w:t xml:space="preserve"> terug</w:t>
      </w:r>
      <w:r w:rsidR="00D55AAE">
        <w:rPr>
          <w:rFonts w:ascii="Arial" w:eastAsia="MS Gothic" w:hAnsi="Arial" w:cs="Arial"/>
          <w:kern w:val="2"/>
          <w:lang w:eastAsia="ja-JP"/>
        </w:rPr>
        <w:t>verdiend</w:t>
      </w:r>
      <w:r w:rsidRPr="00CE2033">
        <w:rPr>
          <w:rFonts w:ascii="Arial" w:eastAsia="MS Gothic" w:hAnsi="Arial" w:cs="Arial"/>
          <w:kern w:val="2"/>
          <w:lang w:eastAsia="ja-JP"/>
        </w:rPr>
        <w:t xml:space="preserve"> </w:t>
      </w:r>
      <w:r w:rsidR="00D55AAE">
        <w:rPr>
          <w:rFonts w:ascii="Arial" w:eastAsia="MS Gothic" w:hAnsi="Arial" w:cs="Arial"/>
          <w:kern w:val="2"/>
          <w:lang w:eastAsia="ja-JP"/>
        </w:rPr>
        <w:t xml:space="preserve">kan </w:t>
      </w:r>
      <w:r w:rsidRPr="00CE2033">
        <w:rPr>
          <w:rFonts w:ascii="Arial" w:eastAsia="MS Gothic" w:hAnsi="Arial" w:cs="Arial"/>
          <w:kern w:val="2"/>
          <w:lang w:eastAsia="ja-JP"/>
        </w:rPr>
        <w:t>word</w:t>
      </w:r>
      <w:r w:rsidR="00D55AAE">
        <w:rPr>
          <w:rFonts w:ascii="Arial" w:eastAsia="MS Gothic" w:hAnsi="Arial" w:cs="Arial"/>
          <w:kern w:val="2"/>
          <w:lang w:eastAsia="ja-JP"/>
        </w:rPr>
        <w:t>en</w:t>
      </w:r>
      <w:r w:rsidR="00D731CB" w:rsidRPr="00CE2033">
        <w:rPr>
          <w:rFonts w:ascii="Arial" w:eastAsia="MS Gothic" w:hAnsi="Arial" w:cs="Arial"/>
          <w:kern w:val="2"/>
          <w:lang w:eastAsia="ja-JP"/>
        </w:rPr>
        <w:t xml:space="preserve">. Koop je naast één of twee van de onderstaande FX objectieven ook nog één van de onderstaande FX </w:t>
      </w:r>
      <w:proofErr w:type="spellStart"/>
      <w:r w:rsidR="00D731CB" w:rsidRPr="00CE2033">
        <w:rPr>
          <w:rFonts w:ascii="Arial" w:eastAsia="MS Gothic" w:hAnsi="Arial" w:cs="Arial"/>
          <w:kern w:val="2"/>
          <w:lang w:eastAsia="ja-JP"/>
        </w:rPr>
        <w:t>bodies</w:t>
      </w:r>
      <w:proofErr w:type="spellEnd"/>
      <w:r w:rsidR="00D731CB" w:rsidRPr="00CE2033">
        <w:rPr>
          <w:rFonts w:ascii="Arial" w:eastAsia="MS Gothic" w:hAnsi="Arial" w:cs="Arial"/>
          <w:kern w:val="2"/>
          <w:lang w:eastAsia="ja-JP"/>
        </w:rPr>
        <w:t xml:space="preserve"> dan geldt  een additionele cashback van €100,- op de FX body. </w:t>
      </w:r>
      <w:r w:rsidR="002D2DDA">
        <w:rPr>
          <w:rFonts w:ascii="Arial" w:eastAsia="MS Gothic" w:hAnsi="Arial" w:cs="Arial"/>
          <w:kern w:val="2"/>
          <w:lang w:eastAsia="ja-JP"/>
        </w:rPr>
        <w:t xml:space="preserve">In totaal dus maximaal €500,- cashback. </w:t>
      </w:r>
      <w:r w:rsidR="00D731CB" w:rsidRPr="00CE2033">
        <w:rPr>
          <w:rFonts w:ascii="Arial" w:eastAsia="MS Gothic" w:hAnsi="Arial" w:cs="Arial"/>
          <w:kern w:val="2"/>
          <w:lang w:eastAsia="ja-JP"/>
        </w:rPr>
        <w:t>Bekijk alle voorwaarden</w:t>
      </w:r>
      <w:r w:rsidR="00E27BBB" w:rsidRPr="00CE2033">
        <w:rPr>
          <w:rFonts w:ascii="Arial" w:eastAsia="MS Gothic" w:hAnsi="Arial" w:cs="Arial"/>
          <w:kern w:val="2"/>
          <w:lang w:eastAsia="ja-JP"/>
        </w:rPr>
        <w:t>*</w:t>
      </w:r>
      <w:r w:rsidR="00D731CB" w:rsidRPr="00CE2033">
        <w:rPr>
          <w:rFonts w:ascii="Arial" w:eastAsia="MS Gothic" w:hAnsi="Arial" w:cs="Arial"/>
          <w:kern w:val="2"/>
          <w:lang w:eastAsia="ja-JP"/>
        </w:rPr>
        <w:t xml:space="preserve"> op </w:t>
      </w:r>
      <w:hyperlink r:id="rId7" w:history="1">
        <w:r w:rsidR="00E27BBB" w:rsidRPr="00E27BBB">
          <w:rPr>
            <w:rStyle w:val="Hyperlink"/>
            <w:rFonts w:ascii="Arial" w:hAnsi="Arial" w:cs="Arial"/>
            <w:color w:val="4F81BD"/>
          </w:rPr>
          <w:t>www.nikon.nl/fxpromo</w:t>
        </w:r>
      </w:hyperlink>
      <w:r w:rsidR="00D731CB" w:rsidRPr="00E27BBB">
        <w:rPr>
          <w:rFonts w:ascii="Arial" w:eastAsia="MS Gothic" w:hAnsi="Arial" w:cs="Arial"/>
          <w:kern w:val="2"/>
          <w:lang w:eastAsia="ja-JP"/>
        </w:rPr>
        <w:t>.</w:t>
      </w:r>
    </w:p>
    <w:p w:rsidR="00CE2033" w:rsidRDefault="00CE2033" w:rsidP="00CE2033">
      <w:pPr>
        <w:widowControl w:val="0"/>
        <w:jc w:val="both"/>
        <w:rPr>
          <w:rFonts w:ascii="Arial" w:eastAsia="MS Gothic" w:hAnsi="Arial" w:cs="Arial"/>
          <w:kern w:val="2"/>
          <w:lang w:eastAsia="ja-JP"/>
        </w:rPr>
      </w:pPr>
    </w:p>
    <w:p w:rsidR="00B55D95" w:rsidRPr="00CE2033" w:rsidRDefault="00B55D95" w:rsidP="00CE2033">
      <w:pPr>
        <w:widowControl w:val="0"/>
        <w:jc w:val="both"/>
        <w:rPr>
          <w:rFonts w:ascii="Arial" w:eastAsia="MS Gothic" w:hAnsi="Arial" w:cs="Arial"/>
          <w:kern w:val="2"/>
          <w:lang w:eastAsia="ja-JP"/>
        </w:rPr>
      </w:pPr>
    </w:p>
    <w:p w:rsidR="003662D6" w:rsidRDefault="003662D6" w:rsidP="00CE2033">
      <w:pPr>
        <w:widowControl w:val="0"/>
        <w:jc w:val="both"/>
        <w:rPr>
          <w:rFonts w:ascii="Arial" w:eastAsia="MS Gothic" w:hAnsi="Arial" w:cs="Arial"/>
          <w:kern w:val="2"/>
          <w:lang w:eastAsia="ja-JP"/>
        </w:rPr>
      </w:pPr>
      <w:r w:rsidRPr="00CE2033">
        <w:rPr>
          <w:rFonts w:ascii="Arial" w:eastAsia="MS Gothic" w:hAnsi="Arial" w:cs="Arial"/>
          <w:kern w:val="2"/>
          <w:lang w:eastAsia="ja-JP"/>
        </w:rPr>
        <w:t xml:space="preserve">Deelnemers aan de </w:t>
      </w:r>
      <w:r w:rsidR="002D2DDA">
        <w:rPr>
          <w:rFonts w:ascii="Arial" w:eastAsia="MS Gothic" w:hAnsi="Arial" w:cs="Arial"/>
          <w:kern w:val="2"/>
          <w:lang w:eastAsia="ja-JP"/>
        </w:rPr>
        <w:t>Nikon FX promo</w:t>
      </w:r>
      <w:r w:rsidR="00373C0C">
        <w:rPr>
          <w:rFonts w:ascii="Arial" w:eastAsia="MS Gothic" w:hAnsi="Arial" w:cs="Arial"/>
          <w:kern w:val="2"/>
          <w:lang w:eastAsia="ja-JP"/>
        </w:rPr>
        <w:t xml:space="preserve"> </w:t>
      </w:r>
      <w:r w:rsidRPr="00CE2033">
        <w:rPr>
          <w:rFonts w:ascii="Arial" w:eastAsia="MS Gothic" w:hAnsi="Arial" w:cs="Arial"/>
          <w:kern w:val="2"/>
          <w:lang w:eastAsia="ja-JP"/>
        </w:rPr>
        <w:t xml:space="preserve">hoeven alleen via </w:t>
      </w:r>
      <w:hyperlink r:id="rId8" w:history="1">
        <w:r w:rsidRPr="00E27BBB">
          <w:rPr>
            <w:rStyle w:val="Hyperlink"/>
            <w:rFonts w:ascii="Arial" w:hAnsi="Arial" w:cs="Arial"/>
            <w:color w:val="4F81BD"/>
          </w:rPr>
          <w:t>www.nikon.nl/fxpromo</w:t>
        </w:r>
      </w:hyperlink>
      <w:r w:rsidRPr="00E27BBB">
        <w:rPr>
          <w:rStyle w:val="Hyperlink"/>
          <w:color w:val="4F81BD"/>
        </w:rPr>
        <w:t xml:space="preserve"> </w:t>
      </w:r>
      <w:r w:rsidRPr="00CE2033">
        <w:rPr>
          <w:rFonts w:ascii="Arial" w:eastAsia="MS Gothic" w:hAnsi="Arial" w:cs="Arial"/>
          <w:kern w:val="2"/>
          <w:lang w:eastAsia="ja-JP"/>
        </w:rPr>
        <w:t>het aanmeldformulier volledig in te vullen.</w:t>
      </w:r>
      <w:r w:rsidR="00CE2033" w:rsidRPr="00CE2033">
        <w:rPr>
          <w:rFonts w:ascii="Arial" w:eastAsia="MS Gothic" w:hAnsi="Arial" w:cs="Arial"/>
          <w:kern w:val="2"/>
          <w:lang w:eastAsia="ja-JP"/>
        </w:rPr>
        <w:t xml:space="preserve"> Hierbij </w:t>
      </w:r>
      <w:r w:rsidR="00236F2E">
        <w:rPr>
          <w:rFonts w:ascii="Arial" w:eastAsia="MS Gothic" w:hAnsi="Arial" w:cs="Arial"/>
          <w:kern w:val="2"/>
          <w:lang w:eastAsia="ja-JP"/>
        </w:rPr>
        <w:t xml:space="preserve">dienen zij </w:t>
      </w:r>
      <w:r w:rsidR="00CE2033" w:rsidRPr="00CE2033">
        <w:rPr>
          <w:rFonts w:ascii="Arial" w:eastAsia="MS Gothic" w:hAnsi="Arial" w:cs="Arial"/>
          <w:kern w:val="2"/>
          <w:lang w:eastAsia="ja-JP"/>
        </w:rPr>
        <w:t xml:space="preserve">een scan </w:t>
      </w:r>
      <w:r w:rsidRPr="00CE2033">
        <w:rPr>
          <w:rFonts w:ascii="Arial" w:eastAsia="MS Gothic" w:hAnsi="Arial" w:cs="Arial"/>
          <w:kern w:val="2"/>
          <w:lang w:eastAsia="ja-JP"/>
        </w:rPr>
        <w:t>of foto van de aankoopbon(</w:t>
      </w:r>
      <w:proofErr w:type="spellStart"/>
      <w:r w:rsidRPr="00CE2033">
        <w:rPr>
          <w:rFonts w:ascii="Arial" w:eastAsia="MS Gothic" w:hAnsi="Arial" w:cs="Arial"/>
          <w:kern w:val="2"/>
          <w:lang w:eastAsia="ja-JP"/>
        </w:rPr>
        <w:t>nen</w:t>
      </w:r>
      <w:proofErr w:type="spellEnd"/>
      <w:r w:rsidRPr="00CE2033">
        <w:rPr>
          <w:rFonts w:ascii="Arial" w:eastAsia="MS Gothic" w:hAnsi="Arial" w:cs="Arial"/>
          <w:kern w:val="2"/>
          <w:lang w:eastAsia="ja-JP"/>
        </w:rPr>
        <w:t>)</w:t>
      </w:r>
      <w:r w:rsidR="00236F2E">
        <w:rPr>
          <w:rFonts w:ascii="Arial" w:eastAsia="MS Gothic" w:hAnsi="Arial" w:cs="Arial"/>
          <w:kern w:val="2"/>
          <w:lang w:eastAsia="ja-JP"/>
        </w:rPr>
        <w:t xml:space="preserve"> te uploaden</w:t>
      </w:r>
      <w:r w:rsidRPr="00CE2033">
        <w:rPr>
          <w:rFonts w:ascii="Arial" w:eastAsia="MS Gothic" w:hAnsi="Arial" w:cs="Arial"/>
          <w:kern w:val="2"/>
          <w:lang w:eastAsia="ja-JP"/>
        </w:rPr>
        <w:t xml:space="preserve">, met </w:t>
      </w:r>
      <w:r w:rsidR="00236F2E">
        <w:rPr>
          <w:rFonts w:ascii="Arial" w:eastAsia="MS Gothic" w:hAnsi="Arial" w:cs="Arial"/>
          <w:kern w:val="2"/>
          <w:lang w:eastAsia="ja-JP"/>
        </w:rPr>
        <w:t xml:space="preserve">daarop </w:t>
      </w:r>
      <w:r w:rsidRPr="00CE2033">
        <w:rPr>
          <w:rFonts w:ascii="Arial" w:eastAsia="MS Gothic" w:hAnsi="Arial" w:cs="Arial"/>
          <w:kern w:val="2"/>
          <w:lang w:eastAsia="ja-JP"/>
        </w:rPr>
        <w:t xml:space="preserve">duidelijk zichtbaar de </w:t>
      </w:r>
      <w:r w:rsidR="00E27BBB">
        <w:rPr>
          <w:rFonts w:ascii="Arial" w:eastAsia="MS Gothic" w:hAnsi="Arial" w:cs="Arial"/>
          <w:kern w:val="2"/>
          <w:lang w:eastAsia="ja-JP"/>
        </w:rPr>
        <w:t xml:space="preserve">aankoopdatum, </w:t>
      </w:r>
      <w:r w:rsidR="00236F2E">
        <w:rPr>
          <w:rFonts w:ascii="Arial" w:eastAsia="MS Gothic" w:hAnsi="Arial" w:cs="Arial"/>
          <w:kern w:val="2"/>
          <w:lang w:eastAsia="ja-JP"/>
        </w:rPr>
        <w:t xml:space="preserve">het </w:t>
      </w:r>
      <w:r w:rsidR="00E27BBB">
        <w:rPr>
          <w:rFonts w:ascii="Arial" w:eastAsia="MS Gothic" w:hAnsi="Arial" w:cs="Arial"/>
          <w:kern w:val="2"/>
          <w:lang w:eastAsia="ja-JP"/>
        </w:rPr>
        <w:t>model en</w:t>
      </w:r>
      <w:r w:rsidRPr="00CE2033">
        <w:rPr>
          <w:rFonts w:ascii="Arial" w:eastAsia="MS Gothic" w:hAnsi="Arial" w:cs="Arial"/>
          <w:kern w:val="2"/>
          <w:lang w:eastAsia="ja-JP"/>
        </w:rPr>
        <w:t xml:space="preserve"> </w:t>
      </w:r>
      <w:r w:rsidR="00236F2E">
        <w:rPr>
          <w:rFonts w:ascii="Arial" w:eastAsia="MS Gothic" w:hAnsi="Arial" w:cs="Arial"/>
          <w:kern w:val="2"/>
          <w:lang w:eastAsia="ja-JP"/>
        </w:rPr>
        <w:t xml:space="preserve">de </w:t>
      </w:r>
      <w:r w:rsidRPr="00CE2033">
        <w:rPr>
          <w:rFonts w:ascii="Arial" w:eastAsia="MS Gothic" w:hAnsi="Arial" w:cs="Arial"/>
          <w:kern w:val="2"/>
          <w:lang w:eastAsia="ja-JP"/>
        </w:rPr>
        <w:t xml:space="preserve">naam </w:t>
      </w:r>
      <w:r w:rsidR="00E27BBB">
        <w:rPr>
          <w:rFonts w:ascii="Arial" w:eastAsia="MS Gothic" w:hAnsi="Arial" w:cs="Arial"/>
          <w:kern w:val="2"/>
          <w:lang w:eastAsia="ja-JP"/>
        </w:rPr>
        <w:t xml:space="preserve">van de </w:t>
      </w:r>
      <w:r w:rsidRPr="00CE2033">
        <w:rPr>
          <w:rFonts w:ascii="Arial" w:eastAsia="MS Gothic" w:hAnsi="Arial" w:cs="Arial"/>
          <w:kern w:val="2"/>
          <w:lang w:eastAsia="ja-JP"/>
        </w:rPr>
        <w:t>dealer.</w:t>
      </w:r>
      <w:r w:rsidR="00CE2033" w:rsidRPr="00CE2033">
        <w:rPr>
          <w:rFonts w:ascii="Arial" w:eastAsia="MS Gothic" w:hAnsi="Arial" w:cs="Arial"/>
          <w:kern w:val="2"/>
          <w:lang w:eastAsia="ja-JP"/>
        </w:rPr>
        <w:t xml:space="preserve"> Ook een s</w:t>
      </w:r>
      <w:r w:rsidRPr="00CE2033">
        <w:rPr>
          <w:rFonts w:ascii="Arial" w:eastAsia="MS Gothic" w:hAnsi="Arial" w:cs="Arial"/>
          <w:kern w:val="2"/>
          <w:lang w:eastAsia="ja-JP"/>
        </w:rPr>
        <w:t>can of foto van de garantiekaart(en)</w:t>
      </w:r>
      <w:r w:rsidR="00CE2033" w:rsidRPr="00CE2033">
        <w:rPr>
          <w:rFonts w:ascii="Arial" w:eastAsia="MS Gothic" w:hAnsi="Arial" w:cs="Arial"/>
          <w:kern w:val="2"/>
          <w:lang w:eastAsia="ja-JP"/>
        </w:rPr>
        <w:t xml:space="preserve"> is noodzakelijk</w:t>
      </w:r>
      <w:r w:rsidRPr="00CE2033">
        <w:rPr>
          <w:rFonts w:ascii="Arial" w:eastAsia="MS Gothic" w:hAnsi="Arial" w:cs="Arial"/>
          <w:kern w:val="2"/>
          <w:lang w:eastAsia="ja-JP"/>
        </w:rPr>
        <w:t xml:space="preserve">, met duidelijk zichtbaar het serienummer en het model. Let op dat voor DSLR </w:t>
      </w:r>
      <w:proofErr w:type="spellStart"/>
      <w:r w:rsidRPr="00CE2033">
        <w:rPr>
          <w:rFonts w:ascii="Arial" w:eastAsia="MS Gothic" w:hAnsi="Arial" w:cs="Arial"/>
          <w:kern w:val="2"/>
          <w:lang w:eastAsia="ja-JP"/>
        </w:rPr>
        <w:t>bodies</w:t>
      </w:r>
      <w:proofErr w:type="spellEnd"/>
      <w:r w:rsidRPr="00CE2033">
        <w:rPr>
          <w:rFonts w:ascii="Arial" w:eastAsia="MS Gothic" w:hAnsi="Arial" w:cs="Arial"/>
          <w:kern w:val="2"/>
          <w:lang w:eastAsia="ja-JP"/>
        </w:rPr>
        <w:t xml:space="preserve"> geldt dat er duidelijk zichtbaar NIKON EUROPE B.V. op de garantiekaart staat. Indien dit niet het geval is dan komt het product van buiten de Europese Unie en geldt op dit product</w:t>
      </w:r>
      <w:r w:rsidR="00E27BBB">
        <w:rPr>
          <w:rFonts w:ascii="Arial" w:eastAsia="MS Gothic" w:hAnsi="Arial" w:cs="Arial"/>
          <w:kern w:val="2"/>
          <w:lang w:eastAsia="ja-JP"/>
        </w:rPr>
        <w:t xml:space="preserve"> </w:t>
      </w:r>
      <w:r w:rsidRPr="00CE2033">
        <w:rPr>
          <w:rFonts w:ascii="Arial" w:eastAsia="MS Gothic" w:hAnsi="Arial" w:cs="Arial"/>
          <w:kern w:val="2"/>
          <w:lang w:eastAsia="ja-JP"/>
        </w:rPr>
        <w:t xml:space="preserve">geen cashback </w:t>
      </w:r>
      <w:r w:rsidR="00236F2E">
        <w:rPr>
          <w:rFonts w:ascii="Arial" w:eastAsia="MS Gothic" w:hAnsi="Arial" w:cs="Arial"/>
          <w:kern w:val="2"/>
          <w:lang w:eastAsia="ja-JP"/>
        </w:rPr>
        <w:t>en</w:t>
      </w:r>
      <w:r w:rsidRPr="00CE2033">
        <w:rPr>
          <w:rFonts w:ascii="Arial" w:eastAsia="MS Gothic" w:hAnsi="Arial" w:cs="Arial"/>
          <w:kern w:val="2"/>
          <w:lang w:eastAsia="ja-JP"/>
        </w:rPr>
        <w:t xml:space="preserve"> </w:t>
      </w:r>
      <w:r w:rsidR="00236F2E">
        <w:rPr>
          <w:rFonts w:ascii="Arial" w:eastAsia="MS Gothic" w:hAnsi="Arial" w:cs="Arial"/>
          <w:kern w:val="2"/>
          <w:lang w:eastAsia="ja-JP"/>
        </w:rPr>
        <w:t xml:space="preserve">geen </w:t>
      </w:r>
      <w:r w:rsidRPr="00CE2033">
        <w:rPr>
          <w:rFonts w:ascii="Arial" w:eastAsia="MS Gothic" w:hAnsi="Arial" w:cs="Arial"/>
          <w:kern w:val="2"/>
          <w:lang w:eastAsia="ja-JP"/>
        </w:rPr>
        <w:t xml:space="preserve">Nederlandse garantie. </w:t>
      </w:r>
      <w:r w:rsidR="00E27BBB">
        <w:rPr>
          <w:rFonts w:ascii="Arial" w:eastAsia="MS Gothic" w:hAnsi="Arial" w:cs="Arial"/>
          <w:kern w:val="2"/>
          <w:lang w:eastAsia="ja-JP"/>
        </w:rPr>
        <w:t>Bij de aankoop van</w:t>
      </w:r>
      <w:r w:rsidRPr="00CE2033">
        <w:rPr>
          <w:rFonts w:ascii="Arial" w:eastAsia="MS Gothic" w:hAnsi="Arial" w:cs="Arial"/>
          <w:kern w:val="2"/>
          <w:lang w:eastAsia="ja-JP"/>
        </w:rPr>
        <w:t xml:space="preserve"> meerdere deelnemende modellen, </w:t>
      </w:r>
      <w:r w:rsidR="00B55D95">
        <w:rPr>
          <w:rFonts w:ascii="Arial" w:eastAsia="MS Gothic" w:hAnsi="Arial" w:cs="Arial"/>
          <w:kern w:val="2"/>
          <w:lang w:eastAsia="ja-JP"/>
        </w:rPr>
        <w:t>dient men</w:t>
      </w:r>
      <w:r w:rsidRPr="00CE2033">
        <w:rPr>
          <w:rFonts w:ascii="Arial" w:eastAsia="MS Gothic" w:hAnsi="Arial" w:cs="Arial"/>
          <w:kern w:val="2"/>
          <w:lang w:eastAsia="ja-JP"/>
        </w:rPr>
        <w:t xml:space="preserve"> van ieder </w:t>
      </w:r>
      <w:r w:rsidR="00E27BBB">
        <w:rPr>
          <w:rFonts w:ascii="Arial" w:eastAsia="MS Gothic" w:hAnsi="Arial" w:cs="Arial"/>
          <w:kern w:val="2"/>
          <w:lang w:eastAsia="ja-JP"/>
        </w:rPr>
        <w:t>model</w:t>
      </w:r>
      <w:r w:rsidRPr="00CE2033">
        <w:rPr>
          <w:rFonts w:ascii="Arial" w:eastAsia="MS Gothic" w:hAnsi="Arial" w:cs="Arial"/>
          <w:kern w:val="2"/>
          <w:lang w:eastAsia="ja-JP"/>
        </w:rPr>
        <w:t xml:space="preserve"> de garantiekaart </w:t>
      </w:r>
      <w:r w:rsidR="00B55D95">
        <w:rPr>
          <w:rFonts w:ascii="Arial" w:eastAsia="MS Gothic" w:hAnsi="Arial" w:cs="Arial"/>
          <w:kern w:val="2"/>
          <w:lang w:eastAsia="ja-JP"/>
        </w:rPr>
        <w:t>te zenden</w:t>
      </w:r>
      <w:r w:rsidRPr="00CE2033">
        <w:rPr>
          <w:rFonts w:ascii="Arial" w:eastAsia="MS Gothic" w:hAnsi="Arial" w:cs="Arial"/>
          <w:kern w:val="2"/>
          <w:lang w:eastAsia="ja-JP"/>
        </w:rPr>
        <w:t>.</w:t>
      </w:r>
      <w:r w:rsidR="00CE2033" w:rsidRPr="00CE2033">
        <w:rPr>
          <w:rFonts w:ascii="Arial" w:eastAsia="MS Gothic" w:hAnsi="Arial" w:cs="Arial"/>
          <w:kern w:val="2"/>
          <w:lang w:eastAsia="ja-JP"/>
        </w:rPr>
        <w:t xml:space="preserve"> Binnen uiterlijk 6-8 weken wordt het bedrag bijgeschreven op de </w:t>
      </w:r>
      <w:r w:rsidR="00D55AAE">
        <w:rPr>
          <w:rFonts w:ascii="Arial" w:eastAsia="MS Gothic" w:hAnsi="Arial" w:cs="Arial"/>
          <w:kern w:val="2"/>
          <w:lang w:eastAsia="ja-JP"/>
        </w:rPr>
        <w:t>bank</w:t>
      </w:r>
      <w:r w:rsidR="00CE2033" w:rsidRPr="00CE2033">
        <w:rPr>
          <w:rFonts w:ascii="Arial" w:eastAsia="MS Gothic" w:hAnsi="Arial" w:cs="Arial"/>
          <w:kern w:val="2"/>
          <w:lang w:eastAsia="ja-JP"/>
        </w:rPr>
        <w:t>rekening van de deelnemer.</w:t>
      </w:r>
    </w:p>
    <w:p w:rsidR="00CE2033" w:rsidRDefault="00CE2033"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r>
        <w:rPr>
          <w:rFonts w:ascii="Arial" w:eastAsia="MS Gothic" w:hAnsi="Arial" w:cs="Arial"/>
          <w:kern w:val="2"/>
          <w:lang w:eastAsia="ja-JP"/>
        </w:rPr>
        <w:t>Omschrijving</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Cashback bedrag</w:t>
      </w:r>
    </w:p>
    <w:p w:rsidR="008A2CE2" w:rsidRDefault="008A2CE2" w:rsidP="00CE2033">
      <w:pPr>
        <w:widowControl w:val="0"/>
        <w:jc w:val="both"/>
        <w:rPr>
          <w:rFonts w:ascii="Arial" w:eastAsia="MS Gothic" w:hAnsi="Arial" w:cs="Arial"/>
          <w:kern w:val="2"/>
          <w:lang w:eastAsia="ja-JP"/>
        </w:rPr>
      </w:pPr>
      <w:r>
        <w:rPr>
          <w:rFonts w:ascii="Arial" w:eastAsia="MS Gothic" w:hAnsi="Arial" w:cs="Arial"/>
          <w:kern w:val="2"/>
          <w:lang w:eastAsia="ja-JP"/>
        </w:rPr>
        <w:t xml:space="preserve">AF-S NIKKOR 24mm f/1.4G E </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€200,-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 xml:space="preserve">AF-S NIKKOR 58mm f/1.4G </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€200,-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AF-S 14-24mm f/2.8G ED</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€200,-</w:t>
      </w:r>
      <w:r w:rsidR="00020E8E">
        <w:rPr>
          <w:rFonts w:ascii="Arial" w:eastAsia="MS Gothic" w:hAnsi="Arial" w:cs="Arial"/>
          <w:kern w:val="2"/>
          <w:lang w:eastAsia="ja-JP"/>
        </w:rPr>
        <w:tab/>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AF-S NIKKOR 24-70mm f/2.8G-ED</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€200,-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AF-S NIKKOR  70-200mm f/2.8G-ED VR II</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€200,-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 xml:space="preserve">AF-S NIKKOR  80-400mm f/4.5-5.6G ED VR </w:t>
      </w:r>
      <w:r w:rsidR="00020E8E">
        <w:rPr>
          <w:rFonts w:ascii="Arial" w:eastAsia="MS Gothic" w:hAnsi="Arial" w:cs="Arial"/>
          <w:kern w:val="2"/>
          <w:lang w:eastAsia="ja-JP"/>
        </w:rPr>
        <w:tab/>
      </w:r>
      <w:r w:rsidR="00020E8E">
        <w:rPr>
          <w:rFonts w:ascii="Arial" w:eastAsia="MS Gothic" w:hAnsi="Arial" w:cs="Arial"/>
          <w:kern w:val="2"/>
          <w:lang w:eastAsia="ja-JP"/>
        </w:rPr>
        <w:tab/>
        <w:t>€200,-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 xml:space="preserve">AF-S NIKKOR  15-35mm f/4G ED VR </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€100,-</w:t>
      </w:r>
    </w:p>
    <w:p w:rsidR="008A2CE2" w:rsidRDefault="008A2CE2" w:rsidP="008A2CE2">
      <w:pPr>
        <w:widowControl w:val="0"/>
        <w:jc w:val="both"/>
        <w:rPr>
          <w:rFonts w:ascii="Arial" w:eastAsia="MS Gothic" w:hAnsi="Arial" w:cs="Arial"/>
          <w:kern w:val="2"/>
          <w:lang w:eastAsia="ja-JP"/>
        </w:rPr>
      </w:pPr>
      <w:r>
        <w:rPr>
          <w:rFonts w:ascii="Arial" w:eastAsia="MS Gothic" w:hAnsi="Arial" w:cs="Arial"/>
          <w:kern w:val="2"/>
          <w:lang w:eastAsia="ja-JP"/>
        </w:rPr>
        <w:t>AF-S NIKKOR  70-200mm f/4G-ED VR II</w:t>
      </w:r>
      <w:r w:rsidR="00020E8E">
        <w:rPr>
          <w:rFonts w:ascii="Arial" w:eastAsia="MS Gothic" w:hAnsi="Arial" w:cs="Arial"/>
          <w:kern w:val="2"/>
          <w:lang w:eastAsia="ja-JP"/>
        </w:rPr>
        <w:tab/>
      </w:r>
      <w:r w:rsidR="00020E8E">
        <w:rPr>
          <w:rFonts w:ascii="Arial" w:eastAsia="MS Gothic" w:hAnsi="Arial" w:cs="Arial"/>
          <w:kern w:val="2"/>
          <w:lang w:eastAsia="ja-JP"/>
        </w:rPr>
        <w:tab/>
      </w:r>
      <w:r w:rsidR="00020E8E">
        <w:rPr>
          <w:rFonts w:ascii="Arial" w:eastAsia="MS Gothic" w:hAnsi="Arial" w:cs="Arial"/>
          <w:kern w:val="2"/>
          <w:lang w:eastAsia="ja-JP"/>
        </w:rPr>
        <w:tab/>
        <w:t>€100,-</w:t>
      </w:r>
    </w:p>
    <w:p w:rsidR="008A2CE2" w:rsidRDefault="008A2CE2" w:rsidP="00CE2033">
      <w:pPr>
        <w:widowControl w:val="0"/>
        <w:jc w:val="both"/>
        <w:rPr>
          <w:rFonts w:ascii="Arial" w:eastAsia="MS Gothic" w:hAnsi="Arial" w:cs="Arial"/>
          <w:kern w:val="2"/>
          <w:lang w:eastAsia="ja-JP"/>
        </w:rPr>
      </w:pPr>
      <w:r>
        <w:rPr>
          <w:rFonts w:ascii="Arial" w:eastAsia="MS Gothic" w:hAnsi="Arial" w:cs="Arial"/>
          <w:kern w:val="2"/>
          <w:lang w:eastAsia="ja-JP"/>
        </w:rPr>
        <w:t xml:space="preserve">AF-S VR </w:t>
      </w:r>
      <w:proofErr w:type="spellStart"/>
      <w:r>
        <w:rPr>
          <w:rFonts w:ascii="Arial" w:eastAsia="MS Gothic" w:hAnsi="Arial" w:cs="Arial"/>
          <w:kern w:val="2"/>
          <w:lang w:eastAsia="ja-JP"/>
        </w:rPr>
        <w:t>Micro-NIKKOR</w:t>
      </w:r>
      <w:proofErr w:type="spellEnd"/>
      <w:r>
        <w:rPr>
          <w:rFonts w:ascii="Arial" w:eastAsia="MS Gothic" w:hAnsi="Arial" w:cs="Arial"/>
          <w:kern w:val="2"/>
          <w:lang w:eastAsia="ja-JP"/>
        </w:rPr>
        <w:t xml:space="preserve">  105mm f/2.8G IF-ED</w:t>
      </w:r>
      <w:r w:rsidR="00020E8E">
        <w:rPr>
          <w:rFonts w:ascii="Arial" w:eastAsia="MS Gothic" w:hAnsi="Arial" w:cs="Arial"/>
          <w:kern w:val="2"/>
          <w:lang w:eastAsia="ja-JP"/>
        </w:rPr>
        <w:tab/>
      </w:r>
      <w:r w:rsidR="00020E8E">
        <w:rPr>
          <w:rFonts w:ascii="Arial" w:eastAsia="MS Gothic" w:hAnsi="Arial" w:cs="Arial"/>
          <w:kern w:val="2"/>
          <w:lang w:eastAsia="ja-JP"/>
        </w:rPr>
        <w:tab/>
        <w:t>€50,-</w:t>
      </w:r>
    </w:p>
    <w:p w:rsidR="008A2CE2" w:rsidRDefault="008A2CE2"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p>
    <w:p w:rsidR="00020E8E" w:rsidRDefault="00020E8E" w:rsidP="00020E8E">
      <w:pPr>
        <w:widowControl w:val="0"/>
        <w:jc w:val="both"/>
        <w:rPr>
          <w:rFonts w:ascii="Arial" w:eastAsia="MS Gothic" w:hAnsi="Arial" w:cs="Arial"/>
          <w:kern w:val="2"/>
          <w:lang w:eastAsia="ja-JP"/>
        </w:rPr>
      </w:pPr>
      <w:r>
        <w:rPr>
          <w:rFonts w:ascii="Arial" w:eastAsia="MS Gothic" w:hAnsi="Arial" w:cs="Arial"/>
          <w:kern w:val="2"/>
          <w:lang w:eastAsia="ja-JP"/>
        </w:rPr>
        <w:t>Omschrijving</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Cashback bedrag</w:t>
      </w:r>
    </w:p>
    <w:p w:rsidR="008A2CE2" w:rsidRDefault="00020E8E" w:rsidP="00CE2033">
      <w:pPr>
        <w:widowControl w:val="0"/>
        <w:jc w:val="both"/>
        <w:rPr>
          <w:rFonts w:ascii="Arial" w:eastAsia="MS Gothic" w:hAnsi="Arial" w:cs="Arial"/>
          <w:kern w:val="2"/>
          <w:lang w:eastAsia="ja-JP"/>
        </w:rPr>
      </w:pPr>
      <w:r>
        <w:rPr>
          <w:rFonts w:ascii="Arial" w:eastAsia="MS Gothic" w:hAnsi="Arial" w:cs="Arial"/>
          <w:kern w:val="2"/>
          <w:lang w:eastAsia="ja-JP"/>
        </w:rPr>
        <w:t>Nikon D4s</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€100,-</w:t>
      </w:r>
    </w:p>
    <w:p w:rsidR="00020E8E" w:rsidRDefault="00020E8E" w:rsidP="00CE2033">
      <w:pPr>
        <w:widowControl w:val="0"/>
        <w:jc w:val="both"/>
        <w:rPr>
          <w:rFonts w:ascii="Arial" w:eastAsia="MS Gothic" w:hAnsi="Arial" w:cs="Arial"/>
          <w:kern w:val="2"/>
          <w:lang w:eastAsia="ja-JP"/>
        </w:rPr>
      </w:pPr>
      <w:r>
        <w:rPr>
          <w:rFonts w:ascii="Arial" w:eastAsia="MS Gothic" w:hAnsi="Arial" w:cs="Arial"/>
          <w:kern w:val="2"/>
          <w:lang w:eastAsia="ja-JP"/>
        </w:rPr>
        <w:t>Nikon D810</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€100,-</w:t>
      </w:r>
    </w:p>
    <w:p w:rsidR="00020E8E" w:rsidRDefault="00020E8E" w:rsidP="00CE2033">
      <w:pPr>
        <w:widowControl w:val="0"/>
        <w:jc w:val="both"/>
        <w:rPr>
          <w:rFonts w:ascii="Arial" w:eastAsia="MS Gothic" w:hAnsi="Arial" w:cs="Arial"/>
          <w:kern w:val="2"/>
          <w:lang w:eastAsia="ja-JP"/>
        </w:rPr>
      </w:pPr>
      <w:r>
        <w:rPr>
          <w:rFonts w:ascii="Arial" w:eastAsia="MS Gothic" w:hAnsi="Arial" w:cs="Arial"/>
          <w:kern w:val="2"/>
          <w:lang w:eastAsia="ja-JP"/>
        </w:rPr>
        <w:t>Nikon D750</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€100,-</w:t>
      </w:r>
    </w:p>
    <w:p w:rsidR="00020E8E" w:rsidRDefault="00020E8E" w:rsidP="00CE2033">
      <w:pPr>
        <w:widowControl w:val="0"/>
        <w:jc w:val="both"/>
        <w:rPr>
          <w:rFonts w:ascii="Arial" w:eastAsia="MS Gothic" w:hAnsi="Arial" w:cs="Arial"/>
          <w:kern w:val="2"/>
          <w:lang w:eastAsia="ja-JP"/>
        </w:rPr>
      </w:pPr>
      <w:r>
        <w:rPr>
          <w:rFonts w:ascii="Arial" w:eastAsia="MS Gothic" w:hAnsi="Arial" w:cs="Arial"/>
          <w:kern w:val="2"/>
          <w:lang w:eastAsia="ja-JP"/>
        </w:rPr>
        <w:t>Nikon D610</w:t>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€100,-</w:t>
      </w:r>
    </w:p>
    <w:p w:rsidR="00020E8E" w:rsidRDefault="00020E8E" w:rsidP="00CE2033">
      <w:pPr>
        <w:widowControl w:val="0"/>
        <w:jc w:val="both"/>
        <w:rPr>
          <w:rFonts w:ascii="Arial" w:eastAsia="MS Gothic" w:hAnsi="Arial" w:cs="Arial"/>
          <w:kern w:val="2"/>
          <w:lang w:eastAsia="ja-JP"/>
        </w:rPr>
      </w:pPr>
      <w:r>
        <w:rPr>
          <w:rFonts w:ascii="Arial" w:eastAsia="MS Gothic" w:hAnsi="Arial" w:cs="Arial"/>
          <w:kern w:val="2"/>
          <w:lang w:eastAsia="ja-JP"/>
        </w:rPr>
        <w:t xml:space="preserve">Nikon </w:t>
      </w:r>
      <w:proofErr w:type="spellStart"/>
      <w:r>
        <w:rPr>
          <w:rFonts w:ascii="Arial" w:eastAsia="MS Gothic" w:hAnsi="Arial" w:cs="Arial"/>
          <w:kern w:val="2"/>
          <w:lang w:eastAsia="ja-JP"/>
        </w:rPr>
        <w:t>Df</w:t>
      </w:r>
      <w:proofErr w:type="spellEnd"/>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r>
      <w:r>
        <w:rPr>
          <w:rFonts w:ascii="Arial" w:eastAsia="MS Gothic" w:hAnsi="Arial" w:cs="Arial"/>
          <w:kern w:val="2"/>
          <w:lang w:eastAsia="ja-JP"/>
        </w:rPr>
        <w:tab/>
        <w:t>€100,-</w:t>
      </w:r>
    </w:p>
    <w:p w:rsidR="008A2CE2" w:rsidRDefault="008A2CE2"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p>
    <w:p w:rsidR="008A2CE2" w:rsidRDefault="008A2CE2" w:rsidP="00CE2033">
      <w:pPr>
        <w:widowControl w:val="0"/>
        <w:jc w:val="both"/>
        <w:rPr>
          <w:rFonts w:ascii="Arial" w:eastAsia="MS Gothic" w:hAnsi="Arial" w:cs="Arial"/>
          <w:kern w:val="2"/>
          <w:lang w:eastAsia="ja-JP"/>
        </w:rPr>
      </w:pPr>
    </w:p>
    <w:p w:rsidR="00CE2033" w:rsidRPr="00CE2033" w:rsidRDefault="008A2CE2" w:rsidP="00CE2033">
      <w:pPr>
        <w:widowControl w:val="0"/>
        <w:jc w:val="both"/>
        <w:rPr>
          <w:rFonts w:ascii="Arial" w:eastAsia="MS Gothic" w:hAnsi="Arial" w:cs="Arial"/>
          <w:kern w:val="2"/>
          <w:lang w:eastAsia="ja-JP"/>
        </w:rPr>
      </w:pPr>
      <w:r>
        <w:rPr>
          <w:noProof/>
        </w:rPr>
        <w:drawing>
          <wp:inline distT="0" distB="0" distL="0" distR="0">
            <wp:extent cx="3590842" cy="22420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92032" cy="2242842"/>
                    </a:xfrm>
                    <a:prstGeom prst="rect">
                      <a:avLst/>
                    </a:prstGeom>
                    <a:noFill/>
                    <a:ln w="9525">
                      <a:noFill/>
                      <a:miter lim="800000"/>
                      <a:headEnd/>
                      <a:tailEnd/>
                    </a:ln>
                  </pic:spPr>
                </pic:pic>
              </a:graphicData>
            </a:graphic>
          </wp:inline>
        </w:drawing>
      </w:r>
    </w:p>
    <w:p w:rsidR="00CE2033" w:rsidRPr="00B96394" w:rsidRDefault="00B55D95" w:rsidP="00CE2033">
      <w:pPr>
        <w:rPr>
          <w:rFonts w:asciiTheme="minorHAnsi" w:hAnsiTheme="minorHAnsi"/>
        </w:rPr>
      </w:pPr>
      <w:r>
        <w:rPr>
          <w:rFonts w:asciiTheme="minorHAnsi" w:hAnsiTheme="minorHAnsi"/>
        </w:rPr>
        <w:t xml:space="preserve">  </w:t>
      </w:r>
    </w:p>
    <w:p w:rsidR="00B55D95" w:rsidRDefault="00B55D95" w:rsidP="00CE2033">
      <w:pPr>
        <w:spacing w:before="100" w:beforeAutospacing="1" w:after="100" w:afterAutospacing="1" w:line="270" w:lineRule="atLeast"/>
        <w:rPr>
          <w:noProof/>
        </w:rPr>
      </w:pPr>
    </w:p>
    <w:p w:rsidR="00CE2033" w:rsidRDefault="00CE2033" w:rsidP="00CE2033">
      <w:pPr>
        <w:spacing w:before="100" w:beforeAutospacing="1" w:after="100" w:afterAutospacing="1" w:line="270" w:lineRule="atLeast"/>
      </w:pPr>
      <w:r>
        <w:rPr>
          <w:noProof/>
        </w:rPr>
        <w:drawing>
          <wp:inline distT="0" distB="0" distL="0" distR="0">
            <wp:extent cx="3587750" cy="143543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99245" cy="1440031"/>
                    </a:xfrm>
                    <a:prstGeom prst="rect">
                      <a:avLst/>
                    </a:prstGeom>
                    <a:noFill/>
                    <a:ln w="9525">
                      <a:noFill/>
                      <a:miter lim="800000"/>
                      <a:headEnd/>
                      <a:tailEnd/>
                    </a:ln>
                  </pic:spPr>
                </pic:pic>
              </a:graphicData>
            </a:graphic>
          </wp:inline>
        </w:drawing>
      </w:r>
    </w:p>
    <w:p w:rsidR="003662D6" w:rsidRDefault="003662D6" w:rsidP="003662D6">
      <w:pPr>
        <w:pStyle w:val="ListParagraph"/>
        <w:spacing w:before="100" w:beforeAutospacing="1" w:after="100" w:afterAutospacing="1"/>
        <w:rPr>
          <w:rFonts w:ascii="Arial" w:eastAsia="Times New Roman" w:hAnsi="Arial" w:cs="Arial"/>
          <w:color w:val="333333"/>
          <w:sz w:val="20"/>
          <w:szCs w:val="20"/>
          <w:lang w:eastAsia="ja-JP"/>
        </w:rPr>
      </w:pPr>
    </w:p>
    <w:p w:rsidR="00E27BBB" w:rsidRPr="00D11862" w:rsidRDefault="00E27BBB" w:rsidP="00E27BBB">
      <w:pPr>
        <w:pBdr>
          <w:bottom w:val="single" w:sz="6" w:space="1" w:color="auto"/>
        </w:pBdr>
        <w:spacing w:line="340" w:lineRule="atLeast"/>
        <w:rPr>
          <w:b/>
          <w:bCs/>
          <w:color w:val="000000"/>
        </w:rPr>
      </w:pPr>
    </w:p>
    <w:p w:rsidR="00E27BBB" w:rsidRPr="00D11862" w:rsidRDefault="00E27BBB" w:rsidP="00E27BBB">
      <w:pPr>
        <w:spacing w:line="340" w:lineRule="atLeast"/>
        <w:ind w:left="360"/>
        <w:rPr>
          <w:b/>
          <w:bCs/>
        </w:rPr>
      </w:pPr>
    </w:p>
    <w:p w:rsidR="00E27BBB" w:rsidRPr="00D11862" w:rsidRDefault="00E27BBB" w:rsidP="00E27BBB">
      <w:pPr>
        <w:spacing w:line="340" w:lineRule="atLeast"/>
        <w:ind w:left="360"/>
        <w:rPr>
          <w:rFonts w:ascii="Arial" w:hAnsi="Arial" w:cs="Arial"/>
          <w:b/>
          <w:bCs/>
        </w:rPr>
      </w:pPr>
      <w:r w:rsidRPr="00D11862">
        <w:rPr>
          <w:rFonts w:ascii="Arial" w:hAnsi="Arial" w:cs="Arial"/>
          <w:b/>
          <w:bCs/>
        </w:rPr>
        <w:t>NIET VOOR PUBLICATIE:</w:t>
      </w:r>
    </w:p>
    <w:p w:rsidR="007867EF" w:rsidRPr="003B5C08" w:rsidRDefault="007867EF" w:rsidP="007867EF">
      <w:pPr>
        <w:spacing w:before="100" w:beforeAutospacing="1" w:after="100" w:afterAutospacing="1" w:line="280" w:lineRule="exact"/>
        <w:jc w:val="both"/>
        <w:rPr>
          <w:rFonts w:ascii="Arial" w:eastAsia="Times New Roman" w:hAnsi="Arial" w:cs="Arial"/>
          <w:b/>
          <w:bCs/>
          <w:color w:val="333333"/>
          <w:sz w:val="17"/>
          <w:szCs w:val="17"/>
          <w:lang w:eastAsia="ja-JP"/>
        </w:rPr>
      </w:pPr>
      <w:r>
        <w:rPr>
          <w:rFonts w:ascii="Arial" w:eastAsia="Times New Roman" w:hAnsi="Arial" w:cs="Arial"/>
          <w:b/>
          <w:bCs/>
          <w:color w:val="333333"/>
          <w:sz w:val="17"/>
          <w:szCs w:val="17"/>
          <w:lang w:eastAsia="ja-JP"/>
        </w:rPr>
        <w:t>*</w:t>
      </w:r>
      <w:r w:rsidRPr="003B5C08">
        <w:rPr>
          <w:rFonts w:ascii="Arial" w:eastAsia="Times New Roman" w:hAnsi="Arial" w:cs="Arial"/>
          <w:b/>
          <w:bCs/>
          <w:color w:val="333333"/>
          <w:sz w:val="17"/>
          <w:szCs w:val="17"/>
          <w:lang w:eastAsia="ja-JP"/>
        </w:rPr>
        <w:t>Deelnamevoorwaarden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bCs/>
          <w:sz w:val="20"/>
          <w:szCs w:val="20"/>
          <w:lang w:eastAsia="ja-JP"/>
        </w:rPr>
        <w:t xml:space="preserve">De actievoorwaarden zijn van toepassing op de </w:t>
      </w:r>
      <w:r>
        <w:rPr>
          <w:rFonts w:ascii="Arial" w:eastAsia="Times New Roman" w:hAnsi="Arial" w:cs="Arial"/>
          <w:bCs/>
          <w:sz w:val="20"/>
          <w:szCs w:val="20"/>
          <w:lang w:eastAsia="ja-JP"/>
        </w:rPr>
        <w:t xml:space="preserve">hierboven genoemde geselecteerde FX objectieven en FX </w:t>
      </w:r>
      <w:proofErr w:type="spellStart"/>
      <w:r>
        <w:rPr>
          <w:rFonts w:ascii="Arial" w:eastAsia="Times New Roman" w:hAnsi="Arial" w:cs="Arial"/>
          <w:bCs/>
          <w:sz w:val="20"/>
          <w:szCs w:val="20"/>
          <w:lang w:eastAsia="ja-JP"/>
        </w:rPr>
        <w:t>bodies</w:t>
      </w:r>
      <w:proofErr w:type="spellEnd"/>
      <w:r>
        <w:rPr>
          <w:rFonts w:ascii="Arial" w:eastAsia="Times New Roman" w:hAnsi="Arial" w:cs="Arial"/>
          <w:bCs/>
          <w:sz w:val="20"/>
          <w:szCs w:val="20"/>
          <w:lang w:eastAsia="ja-JP"/>
        </w:rPr>
        <w:t xml:space="preserve">. </w:t>
      </w:r>
      <w:r w:rsidRPr="001F188F">
        <w:rPr>
          <w:rFonts w:ascii="Arial" w:eastAsia="Times New Roman" w:hAnsi="Arial" w:cs="Arial"/>
          <w:bCs/>
          <w:sz w:val="20"/>
          <w:szCs w:val="20"/>
          <w:lang w:eastAsia="ja-JP"/>
        </w:rPr>
        <w:t>Per deelnemer kan aanspraak worden gemaakt op maximaal 2 objectieven en één FX body, oplopend tot een cashback bedrag van maximaal € 500,-</w:t>
      </w:r>
      <w:r>
        <w:rPr>
          <w:rFonts w:ascii="Arial" w:eastAsia="Times New Roman" w:hAnsi="Arial" w:cs="Arial"/>
          <w:bCs/>
          <w:sz w:val="20"/>
          <w:szCs w:val="20"/>
          <w:lang w:eastAsia="ja-JP"/>
        </w:rPr>
        <w:t xml:space="preserve">. </w:t>
      </w:r>
      <w:r>
        <w:rPr>
          <w:rFonts w:ascii="Arial" w:eastAsia="Times New Roman" w:hAnsi="Arial" w:cs="Arial"/>
          <w:bCs/>
          <w:sz w:val="20"/>
          <w:szCs w:val="20"/>
          <w:lang w:eastAsia="ja-JP"/>
        </w:rPr>
        <w:br/>
      </w:r>
      <w:r w:rsidRPr="00C235C7">
        <w:rPr>
          <w:rFonts w:ascii="Arial" w:eastAsia="Times New Roman" w:hAnsi="Arial" w:cs="Arial"/>
          <w:bCs/>
          <w:sz w:val="20"/>
          <w:szCs w:val="20"/>
          <w:lang w:eastAsia="ja-JP"/>
        </w:rPr>
        <w:t>Bij aanschaf van enkel een FX camera body is er geen recht op cashback. De geselecteerde FX objectieven zijn leidend bij de toekenning van de add</w:t>
      </w:r>
      <w:r>
        <w:rPr>
          <w:rFonts w:ascii="Arial" w:eastAsia="Times New Roman" w:hAnsi="Arial" w:cs="Arial"/>
          <w:bCs/>
          <w:sz w:val="20"/>
          <w:szCs w:val="20"/>
          <w:lang w:eastAsia="ja-JP"/>
        </w:rPr>
        <w:t>it</w:t>
      </w:r>
      <w:r w:rsidRPr="00C235C7">
        <w:rPr>
          <w:rFonts w:ascii="Arial" w:eastAsia="Times New Roman" w:hAnsi="Arial" w:cs="Arial"/>
          <w:bCs/>
          <w:sz w:val="20"/>
          <w:szCs w:val="20"/>
          <w:lang w:eastAsia="ja-JP"/>
        </w:rPr>
        <w:t>ionele €100</w:t>
      </w:r>
      <w:r>
        <w:rPr>
          <w:rFonts w:ascii="Arial" w:eastAsia="Times New Roman" w:hAnsi="Arial" w:cs="Arial"/>
          <w:bCs/>
          <w:sz w:val="20"/>
          <w:szCs w:val="20"/>
          <w:lang w:eastAsia="ja-JP"/>
        </w:rPr>
        <w:t xml:space="preserve"> </w:t>
      </w:r>
      <w:proofErr w:type="spellStart"/>
      <w:r w:rsidRPr="00C235C7">
        <w:rPr>
          <w:rFonts w:ascii="Arial" w:eastAsia="Times New Roman" w:hAnsi="Arial" w:cs="Arial"/>
          <w:bCs/>
          <w:sz w:val="20"/>
          <w:szCs w:val="20"/>
          <w:lang w:eastAsia="ja-JP"/>
        </w:rPr>
        <w:t>body-cashback</w:t>
      </w:r>
      <w:proofErr w:type="spellEnd"/>
      <w:r w:rsidRPr="00C235C7">
        <w:rPr>
          <w:rFonts w:ascii="Arial" w:eastAsia="Times New Roman" w:hAnsi="Arial" w:cs="Arial"/>
          <w:bCs/>
          <w:sz w:val="20"/>
          <w:szCs w:val="20"/>
          <w:lang w:eastAsia="ja-JP"/>
        </w:rPr>
        <w:t>.</w:t>
      </w:r>
      <w:r>
        <w:rPr>
          <w:rFonts w:ascii="Arial" w:eastAsia="Times New Roman" w:hAnsi="Arial" w:cs="Arial"/>
          <w:bCs/>
          <w:sz w:val="20"/>
          <w:szCs w:val="20"/>
          <w:lang w:eastAsia="ja-JP"/>
        </w:rPr>
        <w:t xml:space="preserve"> </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t xml:space="preserve">Organisator van de actie is Nikon </w:t>
      </w:r>
      <w:proofErr w:type="spellStart"/>
      <w:r w:rsidRPr="003B5C08">
        <w:rPr>
          <w:rFonts w:ascii="Arial" w:eastAsia="Times New Roman" w:hAnsi="Arial" w:cs="Arial"/>
          <w:sz w:val="20"/>
          <w:szCs w:val="20"/>
          <w:lang w:eastAsia="ja-JP"/>
        </w:rPr>
        <w:t>Netherlands</w:t>
      </w:r>
      <w:proofErr w:type="spellEnd"/>
      <w:r w:rsidRPr="003B5C08">
        <w:rPr>
          <w:rFonts w:ascii="Arial" w:eastAsia="Times New Roman" w:hAnsi="Arial" w:cs="Arial"/>
          <w:sz w:val="20"/>
          <w:szCs w:val="20"/>
          <w:lang w:eastAsia="ja-JP"/>
        </w:rPr>
        <w:t xml:space="preserve">, </w:t>
      </w:r>
      <w:proofErr w:type="spellStart"/>
      <w:r w:rsidRPr="003B5C08">
        <w:rPr>
          <w:rFonts w:ascii="Arial" w:eastAsia="Times New Roman" w:hAnsi="Arial" w:cs="Arial"/>
          <w:sz w:val="20"/>
          <w:szCs w:val="20"/>
          <w:lang w:eastAsia="ja-JP"/>
        </w:rPr>
        <w:t>branch</w:t>
      </w:r>
      <w:proofErr w:type="spellEnd"/>
      <w:r w:rsidRPr="003B5C08">
        <w:rPr>
          <w:rFonts w:ascii="Arial" w:eastAsia="Times New Roman" w:hAnsi="Arial" w:cs="Arial"/>
          <w:sz w:val="20"/>
          <w:szCs w:val="20"/>
          <w:lang w:eastAsia="ja-JP"/>
        </w:rPr>
        <w:t xml:space="preserve"> office van Nikon </w:t>
      </w:r>
      <w:proofErr w:type="spellStart"/>
      <w:r w:rsidRPr="003B5C08">
        <w:rPr>
          <w:rFonts w:ascii="Arial" w:eastAsia="Times New Roman" w:hAnsi="Arial" w:cs="Arial"/>
          <w:sz w:val="20"/>
          <w:szCs w:val="20"/>
          <w:lang w:eastAsia="ja-JP"/>
        </w:rPr>
        <w:t>GmbH</w:t>
      </w:r>
      <w:proofErr w:type="spellEnd"/>
      <w:r w:rsidRPr="003B5C08">
        <w:rPr>
          <w:rFonts w:ascii="Arial" w:eastAsia="Times New Roman" w:hAnsi="Arial" w:cs="Arial"/>
          <w:sz w:val="20"/>
          <w:szCs w:val="20"/>
          <w:lang w:eastAsia="ja-JP"/>
        </w:rPr>
        <w:t xml:space="preserve">, </w:t>
      </w:r>
      <w:proofErr w:type="spellStart"/>
      <w:r w:rsidRPr="003B5C08">
        <w:rPr>
          <w:rFonts w:ascii="Arial" w:eastAsia="Times New Roman" w:hAnsi="Arial" w:cs="Arial"/>
          <w:sz w:val="20"/>
          <w:szCs w:val="20"/>
          <w:lang w:eastAsia="ja-JP"/>
        </w:rPr>
        <w:t>Burgerweeshuispad</w:t>
      </w:r>
      <w:proofErr w:type="spellEnd"/>
      <w:r w:rsidRPr="003B5C08">
        <w:rPr>
          <w:rFonts w:ascii="Arial" w:eastAsia="Times New Roman" w:hAnsi="Arial" w:cs="Arial"/>
          <w:sz w:val="20"/>
          <w:szCs w:val="20"/>
          <w:lang w:eastAsia="ja-JP"/>
        </w:rPr>
        <w:t xml:space="preserve"> 101, 1076 ER Amsterdam (hierna: Nikon).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lastRenderedPageBreak/>
        <w:t>Nikon behoudt zich het recht voor deze actievoorwaarden tussentijds te wijzigen en/of te beëindigen. Nikon is in geval van wijziging of beëindiging niet gehouden tot enige schadevergoeding of vervangende actie in wat voor zin dan ook.</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bCs/>
          <w:sz w:val="20"/>
          <w:szCs w:val="20"/>
          <w:lang w:eastAsia="ja-JP"/>
        </w:rPr>
        <w:t xml:space="preserve">Door deel te nemen aan deze actie </w:t>
      </w:r>
      <w:r w:rsidRPr="003B5C08">
        <w:rPr>
          <w:rFonts w:ascii="Arial" w:eastAsia="Times New Roman" w:hAnsi="Arial" w:cs="Arial"/>
          <w:sz w:val="20"/>
          <w:szCs w:val="20"/>
          <w:lang w:eastAsia="ja-JP"/>
        </w:rPr>
        <w:t>en door de documenten en bijlagen in te sturen verklaart de deelnemer zich akkoord met deze actievoorwaarden en verklaart hij/zij de verzochte informatie correct en naar waarheid te hebben ingediend.</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t xml:space="preserve">De actie begint op 1 </w:t>
      </w:r>
      <w:r>
        <w:rPr>
          <w:rFonts w:ascii="Arial" w:eastAsia="Times New Roman" w:hAnsi="Arial" w:cs="Arial"/>
          <w:sz w:val="20"/>
          <w:szCs w:val="20"/>
          <w:lang w:eastAsia="ja-JP"/>
        </w:rPr>
        <w:t>oktober</w:t>
      </w:r>
      <w:r w:rsidRPr="003B5C08">
        <w:rPr>
          <w:rFonts w:ascii="Arial" w:eastAsia="Times New Roman" w:hAnsi="Arial" w:cs="Arial"/>
          <w:sz w:val="20"/>
          <w:szCs w:val="20"/>
          <w:lang w:eastAsia="ja-JP"/>
        </w:rPr>
        <w:t xml:space="preserve"> </w:t>
      </w:r>
      <w:r>
        <w:rPr>
          <w:rFonts w:ascii="Arial" w:eastAsia="Times New Roman" w:hAnsi="Arial" w:cs="Arial"/>
          <w:sz w:val="20"/>
          <w:szCs w:val="20"/>
          <w:lang w:eastAsia="ja-JP"/>
        </w:rPr>
        <w:t xml:space="preserve">2014 </w:t>
      </w:r>
      <w:r w:rsidRPr="003B5C08">
        <w:rPr>
          <w:rFonts w:ascii="Arial" w:eastAsia="Times New Roman" w:hAnsi="Arial" w:cs="Arial"/>
          <w:sz w:val="20"/>
          <w:szCs w:val="20"/>
          <w:lang w:eastAsia="ja-JP"/>
        </w:rPr>
        <w:t>en eindigt op 31</w:t>
      </w:r>
      <w:r>
        <w:rPr>
          <w:rFonts w:ascii="Arial" w:eastAsia="Times New Roman" w:hAnsi="Arial" w:cs="Arial"/>
          <w:sz w:val="20"/>
          <w:szCs w:val="20"/>
          <w:lang w:eastAsia="ja-JP"/>
        </w:rPr>
        <w:t xml:space="preserve"> januari</w:t>
      </w:r>
      <w:r w:rsidRPr="003B5C08">
        <w:rPr>
          <w:rFonts w:ascii="Arial" w:eastAsia="Times New Roman" w:hAnsi="Arial" w:cs="Arial"/>
          <w:sz w:val="20"/>
          <w:szCs w:val="20"/>
          <w:lang w:eastAsia="ja-JP"/>
        </w:rPr>
        <w:t xml:space="preserve"> 201</w:t>
      </w:r>
      <w:r>
        <w:rPr>
          <w:rFonts w:ascii="Arial" w:eastAsia="Times New Roman" w:hAnsi="Arial" w:cs="Arial"/>
          <w:sz w:val="20"/>
          <w:szCs w:val="20"/>
          <w:lang w:eastAsia="ja-JP"/>
        </w:rPr>
        <w:t>5</w:t>
      </w:r>
      <w:r w:rsidRPr="003B5C08">
        <w:rPr>
          <w:rFonts w:ascii="Arial" w:eastAsia="Times New Roman" w:hAnsi="Arial" w:cs="Arial"/>
          <w:sz w:val="20"/>
          <w:szCs w:val="20"/>
          <w:lang w:eastAsia="ja-JP"/>
        </w:rPr>
        <w:t xml:space="preserve">. De aanmelding vindt plaats op de onder artikel 9 beschreven wijze. Aankopen na 31 </w:t>
      </w:r>
      <w:r>
        <w:rPr>
          <w:rFonts w:ascii="Arial" w:eastAsia="Times New Roman" w:hAnsi="Arial" w:cs="Arial"/>
          <w:sz w:val="20"/>
          <w:szCs w:val="20"/>
          <w:lang w:eastAsia="ja-JP"/>
        </w:rPr>
        <w:t xml:space="preserve">januari </w:t>
      </w:r>
      <w:r w:rsidRPr="003B5C08">
        <w:rPr>
          <w:rFonts w:ascii="Arial" w:eastAsia="Times New Roman" w:hAnsi="Arial" w:cs="Arial"/>
          <w:sz w:val="20"/>
          <w:szCs w:val="20"/>
          <w:lang w:eastAsia="ja-JP"/>
        </w:rPr>
        <w:t>zijn te laat. Deelname is in dat geval niet mogelijk.</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bCs/>
          <w:sz w:val="20"/>
          <w:szCs w:val="20"/>
          <w:lang w:eastAsia="ja-JP"/>
        </w:rPr>
        <w:t>De aanvraag tot deelname dient inclusief alle noodzakelijke bijlagen</w:t>
      </w:r>
      <w:r>
        <w:rPr>
          <w:rFonts w:ascii="Arial" w:eastAsia="Times New Roman" w:hAnsi="Arial" w:cs="Arial"/>
          <w:bCs/>
          <w:sz w:val="20"/>
          <w:szCs w:val="20"/>
          <w:lang w:eastAsia="ja-JP"/>
        </w:rPr>
        <w:t>(digitale bestanden)</w:t>
      </w:r>
      <w:r w:rsidRPr="003B5C08">
        <w:rPr>
          <w:rFonts w:ascii="Arial" w:eastAsia="Times New Roman" w:hAnsi="Arial" w:cs="Arial"/>
          <w:bCs/>
          <w:sz w:val="20"/>
          <w:szCs w:val="20"/>
          <w:lang w:eastAsia="ja-JP"/>
        </w:rPr>
        <w:t xml:space="preserve"> zoals genoemd onder artikel 9 uiterlijk vrijdag 1</w:t>
      </w:r>
      <w:r>
        <w:rPr>
          <w:rFonts w:ascii="Arial" w:eastAsia="Times New Roman" w:hAnsi="Arial" w:cs="Arial"/>
          <w:bCs/>
          <w:sz w:val="20"/>
          <w:szCs w:val="20"/>
          <w:lang w:eastAsia="ja-JP"/>
        </w:rPr>
        <w:t>3 februari 2015</w:t>
      </w:r>
      <w:r w:rsidRPr="003B5C08">
        <w:rPr>
          <w:rFonts w:ascii="Arial" w:eastAsia="Times New Roman" w:hAnsi="Arial" w:cs="Arial"/>
          <w:bCs/>
          <w:sz w:val="20"/>
          <w:szCs w:val="20"/>
          <w:lang w:eastAsia="ja-JP"/>
        </w:rPr>
        <w:t xml:space="preserve"> te zijn ingediend</w:t>
      </w:r>
      <w:r>
        <w:rPr>
          <w:rFonts w:ascii="Arial" w:eastAsia="Times New Roman" w:hAnsi="Arial" w:cs="Arial"/>
          <w:bCs/>
          <w:sz w:val="20"/>
          <w:szCs w:val="20"/>
          <w:lang w:eastAsia="ja-JP"/>
        </w:rPr>
        <w:t>.</w:t>
      </w:r>
      <w:r w:rsidRPr="003B5C08">
        <w:rPr>
          <w:rFonts w:ascii="Arial" w:eastAsia="Times New Roman" w:hAnsi="Arial" w:cs="Arial"/>
          <w:bCs/>
          <w:sz w:val="20"/>
          <w:szCs w:val="20"/>
          <w:lang w:eastAsia="ja-JP"/>
        </w:rPr>
        <w:t xml:space="preserve"> Latere inzendingen kunnen niet worden gehonoreerd.</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t xml:space="preserve">De actie geldt alleen op nieuwe actie-producten zoals gemeld in artikel 1 en gekocht en geleverd in Nederland. De officiële vestigingsplaats van de handelaar is bepalend of hieraan is voldaan. Controleer daarvoor de contactgegevens van de verkopende handelaar. Bij de producten (in de doos) dient tevens een garantiecertificaat van 'Nikon Europe B.V.' te zijn meegeleverd. </w:t>
      </w:r>
    </w:p>
    <w:p w:rsidR="007867EF" w:rsidRPr="00FB6D6A"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t xml:space="preserve">Iedere natuurlijke persoon met een vaste woon- of verblijfplaats in Nederland, die ouder dan 18 jaar is op het moment van deelname, mag deelnemen aan de actie. Nikon is gerechtigd hiervan bewijs te vragen. Deelnemers jonger dan 18 jaar kunnen alleen deelnemen aan de actie voor zover zij rechtsgeldig vertegenwoordigd worden. Wederverkopers zijn uitgesloten </w:t>
      </w:r>
      <w:r w:rsidRPr="00FB6D6A">
        <w:rPr>
          <w:rFonts w:ascii="Arial" w:eastAsia="Times New Roman" w:hAnsi="Arial" w:cs="Arial"/>
          <w:sz w:val="20"/>
          <w:szCs w:val="20"/>
          <w:lang w:eastAsia="ja-JP"/>
        </w:rPr>
        <w:t>van deelname.</w:t>
      </w:r>
    </w:p>
    <w:p w:rsidR="007867EF" w:rsidRPr="00BF68B7"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BF68B7">
        <w:rPr>
          <w:rFonts w:ascii="Arial" w:eastAsia="Times New Roman" w:hAnsi="Arial" w:cs="Arial"/>
          <w:bCs/>
          <w:sz w:val="20"/>
          <w:szCs w:val="20"/>
          <w:lang w:eastAsia="ja-JP"/>
        </w:rPr>
        <w:t xml:space="preserve">Om deel te nemen aan de actie dient de deelnemer via </w:t>
      </w:r>
      <w:hyperlink r:id="rId11" w:history="1">
        <w:r w:rsidRPr="00BF68B7">
          <w:rPr>
            <w:rStyle w:val="Hyperlink"/>
            <w:color w:val="4F81BD"/>
          </w:rPr>
          <w:t>www.nikon.nl/fxpromo</w:t>
        </w:r>
      </w:hyperlink>
      <w:r w:rsidRPr="00BF68B7">
        <w:rPr>
          <w:rStyle w:val="IntenseEmphasis"/>
          <w:b w:val="0"/>
          <w:bCs w:val="0"/>
          <w:i w:val="0"/>
          <w:iCs w:val="0"/>
        </w:rPr>
        <w:t xml:space="preserve"> </w:t>
      </w:r>
      <w:r w:rsidRPr="00BF68B7">
        <w:rPr>
          <w:rFonts w:ascii="Arial" w:eastAsia="Times New Roman" w:hAnsi="Arial" w:cs="Arial"/>
          <w:bCs/>
          <w:sz w:val="20"/>
          <w:szCs w:val="20"/>
          <w:lang w:eastAsia="ja-JP"/>
        </w:rPr>
        <w:t>het aanmeldformulier volledig in te vullen.</w:t>
      </w:r>
      <w:r w:rsidRPr="00BF68B7">
        <w:rPr>
          <w:rFonts w:ascii="Arial" w:eastAsia="Times New Roman" w:hAnsi="Arial" w:cs="Arial"/>
          <w:bCs/>
          <w:sz w:val="20"/>
          <w:szCs w:val="20"/>
          <w:lang w:eastAsia="ja-JP"/>
        </w:rPr>
        <w:br/>
        <w:t>In dit aanmeldformulier dient u de onderstaande 2 bestanden digitaal mee te zenden:</w:t>
      </w:r>
    </w:p>
    <w:p w:rsidR="007867EF" w:rsidRPr="00BF68B7" w:rsidRDefault="007867EF" w:rsidP="007867EF">
      <w:pPr>
        <w:pStyle w:val="ListParagraph"/>
        <w:numPr>
          <w:ilvl w:val="0"/>
          <w:numId w:val="10"/>
        </w:numPr>
        <w:spacing w:before="100" w:beforeAutospacing="1" w:after="100" w:afterAutospacing="1"/>
        <w:contextualSpacing/>
        <w:rPr>
          <w:rFonts w:ascii="Arial" w:eastAsia="Times New Roman" w:hAnsi="Arial" w:cs="Arial"/>
          <w:bCs/>
          <w:sz w:val="20"/>
          <w:szCs w:val="20"/>
          <w:lang w:eastAsia="ja-JP"/>
        </w:rPr>
      </w:pPr>
      <w:r w:rsidRPr="00BF68B7">
        <w:rPr>
          <w:rFonts w:ascii="Arial" w:eastAsia="Times New Roman" w:hAnsi="Arial" w:cs="Arial"/>
          <w:b/>
          <w:bCs/>
          <w:sz w:val="20"/>
          <w:szCs w:val="20"/>
          <w:lang w:eastAsia="ja-JP"/>
        </w:rPr>
        <w:t>Scan of foto van de aankoopbon(</w:t>
      </w:r>
      <w:proofErr w:type="spellStart"/>
      <w:r w:rsidRPr="00BF68B7">
        <w:rPr>
          <w:rFonts w:ascii="Arial" w:eastAsia="Times New Roman" w:hAnsi="Arial" w:cs="Arial"/>
          <w:b/>
          <w:bCs/>
          <w:sz w:val="20"/>
          <w:szCs w:val="20"/>
          <w:lang w:eastAsia="ja-JP"/>
        </w:rPr>
        <w:t>nen</w:t>
      </w:r>
      <w:proofErr w:type="spellEnd"/>
      <w:r w:rsidRPr="00BF68B7">
        <w:rPr>
          <w:rFonts w:ascii="Arial" w:eastAsia="Times New Roman" w:hAnsi="Arial" w:cs="Arial"/>
          <w:b/>
          <w:bCs/>
          <w:sz w:val="20"/>
          <w:szCs w:val="20"/>
          <w:lang w:eastAsia="ja-JP"/>
        </w:rPr>
        <w:t>),</w:t>
      </w:r>
      <w:r w:rsidRPr="00BF68B7">
        <w:rPr>
          <w:rFonts w:ascii="Arial" w:eastAsia="Times New Roman" w:hAnsi="Arial" w:cs="Arial"/>
          <w:bCs/>
          <w:sz w:val="20"/>
          <w:szCs w:val="20"/>
          <w:lang w:eastAsia="ja-JP"/>
        </w:rPr>
        <w:t xml:space="preserve"> </w:t>
      </w:r>
      <w:r w:rsidRPr="00BF68B7">
        <w:rPr>
          <w:rFonts w:ascii="Arial" w:eastAsia="Times New Roman" w:hAnsi="Arial" w:cs="Arial"/>
          <w:sz w:val="20"/>
          <w:szCs w:val="20"/>
          <w:lang w:eastAsia="ja-JP"/>
        </w:rPr>
        <w:t>met duidelijk zichtbaar de aankoopdatum, aangeschaft model, naam dealer</w:t>
      </w:r>
      <w:r>
        <w:rPr>
          <w:rFonts w:ascii="Arial" w:eastAsia="Times New Roman" w:hAnsi="Arial" w:cs="Arial"/>
          <w:sz w:val="20"/>
          <w:szCs w:val="20"/>
          <w:lang w:eastAsia="ja-JP"/>
        </w:rPr>
        <w:t>.</w:t>
      </w:r>
      <w:r w:rsidRPr="00BF68B7">
        <w:rPr>
          <w:rFonts w:ascii="Arial" w:eastAsia="Times New Roman" w:hAnsi="Arial" w:cs="Arial"/>
          <w:sz w:val="20"/>
          <w:szCs w:val="20"/>
          <w:lang w:eastAsia="ja-JP"/>
        </w:rPr>
        <w:t xml:space="preserve"> Heeft u meerdere deelnemende modellen gekocht bij verschillende winkels, zend dan van ieder</w:t>
      </w:r>
      <w:r>
        <w:rPr>
          <w:rFonts w:ascii="Arial" w:eastAsia="Times New Roman" w:hAnsi="Arial" w:cs="Arial"/>
          <w:sz w:val="20"/>
          <w:szCs w:val="20"/>
          <w:lang w:eastAsia="ja-JP"/>
        </w:rPr>
        <w:t xml:space="preserve"> product</w:t>
      </w:r>
      <w:r w:rsidRPr="00BF68B7">
        <w:rPr>
          <w:rFonts w:ascii="Arial" w:eastAsia="Times New Roman" w:hAnsi="Arial" w:cs="Arial"/>
          <w:sz w:val="20"/>
          <w:szCs w:val="20"/>
          <w:lang w:eastAsia="ja-JP"/>
        </w:rPr>
        <w:t xml:space="preserve"> de aankoopbon mee.</w:t>
      </w:r>
    </w:p>
    <w:p w:rsidR="007867EF" w:rsidRPr="00BF68B7" w:rsidRDefault="007867EF" w:rsidP="007867EF">
      <w:pPr>
        <w:pStyle w:val="ListParagraph"/>
        <w:numPr>
          <w:ilvl w:val="0"/>
          <w:numId w:val="10"/>
        </w:numPr>
        <w:spacing w:before="100" w:beforeAutospacing="1" w:after="100" w:afterAutospacing="1"/>
        <w:contextualSpacing/>
        <w:rPr>
          <w:rFonts w:ascii="Arial" w:eastAsia="Times New Roman" w:hAnsi="Arial" w:cs="Arial"/>
          <w:bCs/>
          <w:sz w:val="20"/>
          <w:szCs w:val="20"/>
          <w:lang w:eastAsia="ja-JP"/>
        </w:rPr>
      </w:pPr>
      <w:r w:rsidRPr="00BF68B7">
        <w:rPr>
          <w:rFonts w:ascii="Arial" w:eastAsia="Times New Roman" w:hAnsi="Arial" w:cs="Arial"/>
          <w:b/>
          <w:sz w:val="20"/>
          <w:szCs w:val="20"/>
          <w:lang w:eastAsia="ja-JP"/>
        </w:rPr>
        <w:t>Scan of foto van de garantiekaart(en)</w:t>
      </w:r>
      <w:r>
        <w:rPr>
          <w:rFonts w:ascii="Arial" w:eastAsia="Times New Roman" w:hAnsi="Arial" w:cs="Arial"/>
          <w:sz w:val="20"/>
          <w:szCs w:val="20"/>
          <w:lang w:eastAsia="ja-JP"/>
        </w:rPr>
        <w:t xml:space="preserve">, </w:t>
      </w:r>
      <w:r w:rsidRPr="00BF68B7">
        <w:rPr>
          <w:rFonts w:ascii="Arial" w:eastAsia="Times New Roman" w:hAnsi="Arial" w:cs="Arial"/>
          <w:sz w:val="20"/>
          <w:szCs w:val="20"/>
          <w:lang w:eastAsia="ja-JP"/>
        </w:rPr>
        <w:t xml:space="preserve">met duidelijk zichtbaar </w:t>
      </w:r>
      <w:r>
        <w:rPr>
          <w:rFonts w:ascii="Arial" w:eastAsia="Times New Roman" w:hAnsi="Arial" w:cs="Arial"/>
          <w:sz w:val="20"/>
          <w:szCs w:val="20"/>
          <w:lang w:eastAsia="ja-JP"/>
        </w:rPr>
        <w:t xml:space="preserve">het serienummer en het model. </w:t>
      </w:r>
      <w:r w:rsidRPr="00BF68B7">
        <w:rPr>
          <w:rFonts w:ascii="Arial" w:eastAsia="Times New Roman" w:hAnsi="Arial" w:cs="Arial"/>
          <w:sz w:val="20"/>
          <w:szCs w:val="20"/>
          <w:lang w:eastAsia="ja-JP"/>
        </w:rPr>
        <w:t xml:space="preserve"> Let op dat voor DSLR </w:t>
      </w:r>
      <w:proofErr w:type="spellStart"/>
      <w:r w:rsidRPr="00BF68B7">
        <w:rPr>
          <w:rFonts w:ascii="Arial" w:eastAsia="Times New Roman" w:hAnsi="Arial" w:cs="Arial"/>
          <w:sz w:val="20"/>
          <w:szCs w:val="20"/>
          <w:lang w:eastAsia="ja-JP"/>
        </w:rPr>
        <w:t>bodies</w:t>
      </w:r>
      <w:proofErr w:type="spellEnd"/>
      <w:r w:rsidRPr="00BF68B7">
        <w:rPr>
          <w:rFonts w:ascii="Arial" w:eastAsia="Times New Roman" w:hAnsi="Arial" w:cs="Arial"/>
          <w:sz w:val="20"/>
          <w:szCs w:val="20"/>
          <w:lang w:eastAsia="ja-JP"/>
        </w:rPr>
        <w:t xml:space="preserve"> geldt dat er duidelijk zichtbaar </w:t>
      </w:r>
      <w:r w:rsidRPr="00BF68B7">
        <w:rPr>
          <w:rFonts w:ascii="Arial" w:eastAsia="Times New Roman" w:hAnsi="Arial" w:cs="Arial"/>
          <w:b/>
          <w:sz w:val="20"/>
          <w:szCs w:val="20"/>
          <w:lang w:eastAsia="ja-JP"/>
        </w:rPr>
        <w:t>NIKON EUROPE B.V.</w:t>
      </w:r>
      <w:r w:rsidRPr="00BF68B7">
        <w:rPr>
          <w:rFonts w:ascii="Arial" w:eastAsia="Times New Roman" w:hAnsi="Arial" w:cs="Arial"/>
          <w:sz w:val="20"/>
          <w:szCs w:val="20"/>
          <w:lang w:eastAsia="ja-JP"/>
        </w:rPr>
        <w:t xml:space="preserve"> op de garantiekaart staat. Indien dit niet het geval is dan komt het product van buiten de Europese Unie en geldt op dit product geen cashback maar ook geen Nederlandse garantie. Heeft u meerdere deelnemende modellen gekocht, zend dan van ieder </w:t>
      </w:r>
      <w:r w:rsidR="00205927">
        <w:rPr>
          <w:rFonts w:ascii="Arial" w:eastAsia="Times New Roman" w:hAnsi="Arial" w:cs="Arial"/>
          <w:sz w:val="20"/>
          <w:szCs w:val="20"/>
          <w:lang w:eastAsia="ja-JP"/>
        </w:rPr>
        <w:t>product</w:t>
      </w:r>
      <w:r w:rsidR="00205927" w:rsidRPr="00BF68B7">
        <w:rPr>
          <w:rFonts w:ascii="Arial" w:eastAsia="Times New Roman" w:hAnsi="Arial" w:cs="Arial"/>
          <w:sz w:val="20"/>
          <w:szCs w:val="20"/>
          <w:lang w:eastAsia="ja-JP"/>
        </w:rPr>
        <w:t xml:space="preserve"> </w:t>
      </w:r>
      <w:r w:rsidRPr="00BF68B7">
        <w:rPr>
          <w:rFonts w:ascii="Arial" w:eastAsia="Times New Roman" w:hAnsi="Arial" w:cs="Arial"/>
          <w:sz w:val="20"/>
          <w:szCs w:val="20"/>
          <w:lang w:eastAsia="ja-JP"/>
        </w:rPr>
        <w:t>de garantiekaart mee.</w:t>
      </w:r>
    </w:p>
    <w:p w:rsidR="007867EF" w:rsidRPr="00D1351D" w:rsidRDefault="00D31FF7" w:rsidP="007867EF">
      <w:pPr>
        <w:pStyle w:val="ListParagraph"/>
        <w:spacing w:before="100" w:beforeAutospacing="1" w:after="100" w:afterAutospacing="1"/>
        <w:ind w:left="1068"/>
        <w:contextualSpacing/>
        <w:rPr>
          <w:rFonts w:ascii="Arial" w:eastAsia="Times New Roman" w:hAnsi="Arial" w:cs="Arial"/>
          <w:bCs/>
          <w:sz w:val="20"/>
          <w:szCs w:val="20"/>
          <w:lang w:eastAsia="ja-JP"/>
        </w:rPr>
      </w:pPr>
      <w:r>
        <w:rPr>
          <w:rFonts w:ascii="Arial" w:eastAsia="Times New Roman" w:hAnsi="Arial" w:cs="Arial"/>
          <w:bCs/>
          <w:noProof/>
          <w:sz w:val="20"/>
          <w:szCs w:val="20"/>
        </w:rPr>
        <w:drawing>
          <wp:inline distT="0" distB="0" distL="0" distR="0">
            <wp:extent cx="2286000" cy="28600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86000" cy="2860040"/>
                    </a:xfrm>
                    <a:prstGeom prst="rect">
                      <a:avLst/>
                    </a:prstGeom>
                    <a:noFill/>
                    <a:ln w="9525">
                      <a:noFill/>
                      <a:miter lim="800000"/>
                      <a:headEnd/>
                      <a:tailEnd/>
                    </a:ln>
                  </pic:spPr>
                </pic:pic>
              </a:graphicData>
            </a:graphic>
          </wp:inline>
        </w:drawing>
      </w:r>
    </w:p>
    <w:p w:rsidR="007867EF" w:rsidRDefault="007867EF" w:rsidP="007867EF">
      <w:pPr>
        <w:pStyle w:val="ListParagraph"/>
        <w:spacing w:before="100" w:beforeAutospacing="1" w:after="100" w:afterAutospacing="1"/>
        <w:contextualSpacing/>
        <w:rPr>
          <w:rFonts w:ascii="Arial" w:eastAsia="Times New Roman" w:hAnsi="Arial" w:cs="Arial"/>
          <w:bCs/>
          <w:sz w:val="20"/>
          <w:szCs w:val="20"/>
          <w:lang w:eastAsia="ja-JP"/>
        </w:rPr>
      </w:pPr>
      <w:r w:rsidRPr="00051335">
        <w:rPr>
          <w:rFonts w:ascii="Arial" w:eastAsia="Times New Roman" w:hAnsi="Arial" w:cs="Arial"/>
          <w:bCs/>
          <w:color w:val="0070C0"/>
          <w:sz w:val="20"/>
          <w:szCs w:val="20"/>
          <w:lang w:eastAsia="ja-JP"/>
        </w:rPr>
        <w:t xml:space="preserve"> </w:t>
      </w:r>
    </w:p>
    <w:p w:rsidR="007867EF" w:rsidRPr="003B5C08" w:rsidRDefault="007867EF" w:rsidP="007867EF">
      <w:pPr>
        <w:pStyle w:val="ListParagraph"/>
        <w:spacing w:before="100" w:beforeAutospacing="1" w:after="100" w:afterAutospacing="1"/>
        <w:contextualSpacing/>
        <w:rPr>
          <w:rFonts w:ascii="Arial" w:eastAsia="Times New Roman" w:hAnsi="Arial" w:cs="Arial"/>
          <w:bCs/>
          <w:sz w:val="20"/>
          <w:szCs w:val="20"/>
          <w:lang w:eastAsia="ja-JP"/>
        </w:rPr>
      </w:pP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bCs/>
          <w:sz w:val="20"/>
          <w:szCs w:val="20"/>
          <w:lang w:eastAsia="ja-JP"/>
        </w:rPr>
      </w:pPr>
      <w:r w:rsidRPr="003B5C08">
        <w:rPr>
          <w:rFonts w:ascii="Arial" w:eastAsia="Times New Roman" w:hAnsi="Arial" w:cs="Arial"/>
          <w:sz w:val="20"/>
          <w:szCs w:val="20"/>
          <w:lang w:eastAsia="ja-JP"/>
        </w:rPr>
        <w:t>Nikon is niet verantwoordelijk voor de beschikbaarheid van de actie-producten bij de winkel waar de camera is aangeschaft. Mocht</w:t>
      </w:r>
      <w:r>
        <w:rPr>
          <w:rFonts w:ascii="Arial" w:eastAsia="Times New Roman" w:hAnsi="Arial" w:cs="Arial"/>
          <w:sz w:val="20"/>
          <w:szCs w:val="20"/>
          <w:lang w:eastAsia="ja-JP"/>
        </w:rPr>
        <w:t>en</w:t>
      </w:r>
      <w:r w:rsidRPr="003B5C08">
        <w:rPr>
          <w:rFonts w:ascii="Arial" w:eastAsia="Times New Roman" w:hAnsi="Arial" w:cs="Arial"/>
          <w:sz w:val="20"/>
          <w:szCs w:val="20"/>
          <w:lang w:eastAsia="ja-JP"/>
        </w:rPr>
        <w:t xml:space="preserve"> binnen de actieperiode de actie-producten niet voorradig zijn, ontstaat geen mogelijkheid later nog deel te nemen aan deze actie.</w:t>
      </w:r>
    </w:p>
    <w:p w:rsidR="007867EF" w:rsidRPr="00BF68B7"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Het actiebedrag wordt in de regel binnen 6-8 weken op uw rekening bijgeschreven.</w:t>
      </w:r>
      <w:r>
        <w:rPr>
          <w:rFonts w:ascii="Arial" w:eastAsia="Times New Roman" w:hAnsi="Arial" w:cs="Arial"/>
          <w:sz w:val="20"/>
          <w:szCs w:val="20"/>
          <w:lang w:eastAsia="ja-JP"/>
        </w:rPr>
        <w:t xml:space="preserve"> </w:t>
      </w:r>
      <w:r w:rsidRPr="00BF68B7">
        <w:rPr>
          <w:rFonts w:ascii="Arial" w:eastAsia="Times New Roman" w:hAnsi="Arial" w:cs="Arial"/>
          <w:sz w:val="20"/>
          <w:szCs w:val="20"/>
          <w:lang w:eastAsia="ja-JP"/>
        </w:rPr>
        <w:t>De betalingen worden verricht vanuit Acties.nu o.v.v. de Nikon actie.</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De CASHBACK-vergoeding geschiedt uitsluitend per bankoverschrijving. Contante betaling en betaling per cheque is niet mogelijk.</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 xml:space="preserve">Deelnemers die onvolledige inzendingen/bijlagen insturen krijgen daarvan bericht </w:t>
      </w:r>
      <w:r w:rsidRPr="00D1351D">
        <w:rPr>
          <w:rFonts w:ascii="Arial" w:eastAsia="Times New Roman" w:hAnsi="Arial" w:cs="Arial"/>
          <w:sz w:val="20"/>
          <w:szCs w:val="20"/>
          <w:lang w:eastAsia="ja-JP"/>
        </w:rPr>
        <w:t xml:space="preserve">via </w:t>
      </w:r>
      <w:r w:rsidRPr="007E6258">
        <w:rPr>
          <w:rFonts w:ascii="Arial" w:eastAsia="Times New Roman" w:hAnsi="Arial" w:cs="Arial"/>
          <w:color w:val="4F81BD"/>
          <w:sz w:val="20"/>
          <w:szCs w:val="20"/>
          <w:lang w:eastAsia="ja-JP"/>
        </w:rPr>
        <w:t>helpdesk@acties.nu</w:t>
      </w:r>
      <w:r>
        <w:rPr>
          <w:rFonts w:ascii="Arial" w:eastAsia="Times New Roman" w:hAnsi="Arial" w:cs="Arial"/>
          <w:sz w:val="20"/>
          <w:szCs w:val="20"/>
          <w:lang w:eastAsia="ja-JP"/>
        </w:rPr>
        <w:t xml:space="preserve"> </w:t>
      </w:r>
      <w:r w:rsidRPr="003B5C08">
        <w:rPr>
          <w:rFonts w:ascii="Arial" w:eastAsia="Times New Roman" w:hAnsi="Arial" w:cs="Arial"/>
          <w:sz w:val="20"/>
          <w:szCs w:val="20"/>
          <w:lang w:eastAsia="ja-JP"/>
        </w:rPr>
        <w:t xml:space="preserve">en worden verzocht binnen 14 dagen het ontbrekende materiaal in te zenden. Deze termijn begint op de datum dat de melding wordt verzonden. Nazenden van materiaal kan </w:t>
      </w:r>
      <w:r>
        <w:rPr>
          <w:rFonts w:ascii="Arial" w:eastAsia="Times New Roman" w:hAnsi="Arial" w:cs="Arial"/>
          <w:sz w:val="20"/>
          <w:szCs w:val="20"/>
          <w:lang w:eastAsia="ja-JP"/>
        </w:rPr>
        <w:t xml:space="preserve">via het beantwoorden van de mail van </w:t>
      </w:r>
      <w:r w:rsidRPr="00051335">
        <w:rPr>
          <w:rFonts w:ascii="Arial" w:eastAsia="Times New Roman" w:hAnsi="Arial" w:cs="Arial"/>
          <w:color w:val="0070C0"/>
          <w:sz w:val="20"/>
          <w:szCs w:val="20"/>
          <w:lang w:eastAsia="ja-JP"/>
        </w:rPr>
        <w:t>helpdesk@actie</w:t>
      </w:r>
      <w:r>
        <w:rPr>
          <w:rFonts w:ascii="Arial" w:eastAsia="Times New Roman" w:hAnsi="Arial" w:cs="Arial"/>
          <w:color w:val="0070C0"/>
          <w:sz w:val="20"/>
          <w:szCs w:val="20"/>
          <w:lang w:eastAsia="ja-JP"/>
        </w:rPr>
        <w:t>s</w:t>
      </w:r>
      <w:r w:rsidRPr="00051335">
        <w:rPr>
          <w:rFonts w:ascii="Arial" w:eastAsia="Times New Roman" w:hAnsi="Arial" w:cs="Arial"/>
          <w:color w:val="0070C0"/>
          <w:sz w:val="20"/>
          <w:szCs w:val="20"/>
          <w:lang w:eastAsia="ja-JP"/>
        </w:rPr>
        <w:t>.</w:t>
      </w:r>
      <w:r>
        <w:rPr>
          <w:rFonts w:ascii="Arial" w:eastAsia="Times New Roman" w:hAnsi="Arial" w:cs="Arial"/>
          <w:color w:val="0070C0"/>
          <w:sz w:val="20"/>
          <w:szCs w:val="20"/>
          <w:lang w:eastAsia="ja-JP"/>
        </w:rPr>
        <w:t>nu</w:t>
      </w:r>
      <w:r w:rsidRPr="003B5C08">
        <w:rPr>
          <w:rFonts w:ascii="Arial" w:eastAsia="Times New Roman" w:hAnsi="Arial" w:cs="Arial"/>
          <w:sz w:val="20"/>
          <w:szCs w:val="20"/>
          <w:lang w:eastAsia="ja-JP"/>
        </w:rPr>
        <w:t xml:space="preserve"> (bijvoorbeeld de scan van de kassabon).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In het geval de deelnemer het ontbrekende materiaal niet tijdig nazendt of onvoldoende aanvult, vervalt de deelname aan de actie, zonder dat daardoor enige aanspraak ontstaat op schadevergoeding of vervangende actie, in wat voor vorm dan ook.</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Producten die in het kader van retournering bij internet-aankopen zijn teruggestuurd of door de handel uit coulance zijn teruggenomen, komen niet in aanmerking voor deelname aan de actie. Hebt u uw aanvraag echter al ingediend, dan dient u het bedrag volledig en zonder aftrek aan Nikon terug te storten.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Nikon houdt zich te allen tijde het recht voor ingezonden documenten en bijlagen op misbruik te onderzoeken en behoudt zich nadrukkelijk het recht voor gerechtelijke stappen te ondernemen als misbruik wordt vermoed.</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E002F0">
        <w:rPr>
          <w:rFonts w:ascii="Arial" w:hAnsi="Arial" w:cs="Arial"/>
          <w:sz w:val="20"/>
          <w:szCs w:val="20"/>
        </w:rPr>
        <w:t xml:space="preserve">Mocht de deelnemer binnen vier weken na inzending van het voor de actie benodigde materiaal geen bevestiging hebben ontvangen, dan kan de deelnemer dit kenbaar maken via het volgende mailadres: </w:t>
      </w:r>
      <w:hyperlink r:id="rId13" w:history="1">
        <w:r w:rsidRPr="00884876">
          <w:rPr>
            <w:rStyle w:val="Hyperlink"/>
            <w:rFonts w:ascii="Arial" w:hAnsi="Arial" w:cs="Arial"/>
            <w:sz w:val="20"/>
            <w:szCs w:val="20"/>
          </w:rPr>
          <w:t>helpdesk@nikonactie.com</w:t>
        </w:r>
      </w:hyperlink>
      <w:r>
        <w:rPr>
          <w:rFonts w:ascii="Arial" w:hAnsi="Arial" w:cs="Arial"/>
          <w:sz w:val="20"/>
          <w:szCs w:val="20"/>
        </w:rPr>
        <w:t xml:space="preserve"> </w:t>
      </w:r>
      <w:r w:rsidRPr="003B5C08">
        <w:rPr>
          <w:rFonts w:ascii="Arial" w:hAnsi="Arial" w:cs="Arial"/>
          <w:color w:val="0070C0"/>
          <w:sz w:val="20"/>
          <w:szCs w:val="20"/>
        </w:rPr>
        <w:t xml:space="preserve">. </w:t>
      </w:r>
    </w:p>
    <w:p w:rsidR="007867EF" w:rsidRPr="003B5C08" w:rsidRDefault="007867EF" w:rsidP="007867EF">
      <w:pPr>
        <w:pStyle w:val="ListParagraph"/>
        <w:numPr>
          <w:ilvl w:val="0"/>
          <w:numId w:val="9"/>
        </w:numPr>
        <w:spacing w:after="200" w:line="276" w:lineRule="auto"/>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Nikon behoudt zich het recht voor onvolledige, foutieve, gewijzigde of illegale inzendingen niet in behandeling te nemen en/of te verwerken en deelname aan de actie uit te sluiten.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Nikon houdt zich te allen tijde het recht voor ingezonden documenten en bijlagen op misbruik te onderzoeken en behoudt zich nadrukkelijk het recht voor gerechtelijke stappen te ondernemen als misbruik wordt vermoed.</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E002F0">
        <w:rPr>
          <w:rFonts w:ascii="Arial" w:eastAsia="Times New Roman" w:hAnsi="Arial" w:cs="Arial"/>
          <w:sz w:val="20"/>
          <w:szCs w:val="20"/>
          <w:lang w:eastAsia="ja-JP"/>
        </w:rPr>
        <w:t xml:space="preserve">Vragen en opmerkingen aangaande deze actie of inzake reeds ingediende aanvragen kunt u melden via het volgende mailadres: </w:t>
      </w:r>
      <w:hyperlink r:id="rId14" w:history="1">
        <w:r w:rsidRPr="00884876">
          <w:rPr>
            <w:rStyle w:val="Hyperlink"/>
            <w:rFonts w:ascii="Arial" w:hAnsi="Arial" w:cs="Arial"/>
            <w:sz w:val="20"/>
            <w:szCs w:val="20"/>
            <w:lang w:eastAsia="ja-JP"/>
          </w:rPr>
          <w:t>helpdesk@nikonactie.com</w:t>
        </w:r>
      </w:hyperlink>
      <w:r>
        <w:rPr>
          <w:rFonts w:ascii="Arial" w:eastAsia="Times New Roman" w:hAnsi="Arial" w:cs="Arial"/>
          <w:sz w:val="20"/>
          <w:szCs w:val="20"/>
          <w:lang w:eastAsia="ja-JP"/>
        </w:rPr>
        <w:t>.</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Voor de uitvoering van deze actie maakt Nikon gebruik van de diensten van een uitvoerend bedrijf. Dit bedrijf is met inachtneming van de privacywetgeving gerechtigd de ingezonden documenten en bijlagen te verwerken en de data daaruit in te zien en te verwerken. Mochten er vragen ontstaan of bijlagen ontbreken, dan kan dit uitvoerend bedrijf daarover contact met u opnemen.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 xml:space="preserve">Nikon is te allen tijde gerechtigd deelname van deelnemers aan de actie te beëindigen, zonder dat zij deze beslissing hoeft te motiveren en zonder dat daarbij een recht of aanspraak ontstaat voor de betreffende deelnemer op schadevergoeding, een vervangend product of actie, in welke vorm dan ook. </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lang w:eastAsia="ja-JP"/>
        </w:rPr>
      </w:pPr>
      <w:r w:rsidRPr="003B5C08">
        <w:rPr>
          <w:rFonts w:ascii="Arial" w:eastAsia="Times New Roman" w:hAnsi="Arial" w:cs="Arial"/>
          <w:sz w:val="20"/>
          <w:szCs w:val="20"/>
          <w:lang w:eastAsia="ja-JP"/>
        </w:rPr>
        <w:t>Indien een bepaling van deze actievoorwaarden nietig wordt verklaard of vernietigd, blijven de overige bepalingen onverminderd van kracht. Nikon zal in dat geval een bepaling(en) vaststellen die de (strekking van de) nietige/vernietigde bepaling zoveel mogelijk benadert.</w:t>
      </w:r>
    </w:p>
    <w:p w:rsidR="007867EF" w:rsidRPr="003B5C08" w:rsidRDefault="007867EF" w:rsidP="007867EF">
      <w:pPr>
        <w:spacing w:before="100" w:beforeAutospacing="1" w:after="100" w:afterAutospacing="1"/>
        <w:ind w:firstLine="708"/>
        <w:rPr>
          <w:rFonts w:ascii="Arial" w:eastAsia="Times New Roman" w:hAnsi="Arial" w:cs="Arial"/>
          <w:color w:val="333333"/>
          <w:szCs w:val="20"/>
          <w:lang w:eastAsia="ja-JP"/>
        </w:rPr>
      </w:pPr>
      <w:r w:rsidRPr="003B5C08">
        <w:rPr>
          <w:rFonts w:ascii="Arial" w:eastAsia="Times New Roman" w:hAnsi="Arial" w:cs="Arial"/>
          <w:color w:val="333333"/>
          <w:szCs w:val="20"/>
          <w:lang w:eastAsia="ja-JP"/>
        </w:rPr>
        <w:t>Klachten</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sz w:val="20"/>
          <w:szCs w:val="20"/>
        </w:rPr>
      </w:pPr>
      <w:r w:rsidRPr="003B5C08">
        <w:rPr>
          <w:rFonts w:ascii="Arial" w:eastAsia="Times New Roman" w:hAnsi="Arial" w:cs="Arial"/>
          <w:sz w:val="20"/>
          <w:szCs w:val="20"/>
        </w:rPr>
        <w:t>Als een deelnemer klachten of bezwaren heeft in verband met de door Nikon georganiseerde actie, dan dient de deelnemer dit binnen 5 werkdagen, nadat de klacht is gerezen of redelijkerwijs bekend kon zijn bij de deelnemer, aan Nikon kenbaar maken door middel van:</w:t>
      </w:r>
      <w:r w:rsidRPr="003B5C08">
        <w:rPr>
          <w:rFonts w:ascii="Arial" w:eastAsia="Times New Roman" w:hAnsi="Arial" w:cs="Arial"/>
          <w:sz w:val="20"/>
          <w:szCs w:val="20"/>
        </w:rPr>
        <w:br/>
        <w:t xml:space="preserve">A) schriftelijke opgave van de klachten aan Nikon Nederland, </w:t>
      </w:r>
      <w:proofErr w:type="spellStart"/>
      <w:r w:rsidRPr="003B5C08">
        <w:rPr>
          <w:rFonts w:ascii="Arial" w:eastAsia="Times New Roman" w:hAnsi="Arial" w:cs="Arial"/>
          <w:sz w:val="20"/>
          <w:szCs w:val="20"/>
        </w:rPr>
        <w:t>Burgerweeshuispad</w:t>
      </w:r>
      <w:proofErr w:type="spellEnd"/>
      <w:r w:rsidRPr="003B5C08">
        <w:rPr>
          <w:rFonts w:ascii="Arial" w:eastAsia="Times New Roman" w:hAnsi="Arial" w:cs="Arial"/>
          <w:sz w:val="20"/>
          <w:szCs w:val="20"/>
        </w:rPr>
        <w:t xml:space="preserve"> 101, 1076 ER Amsterdam onder vermelding van ‘klacht prijsvraag/actie’; </w:t>
      </w:r>
      <w:r w:rsidRPr="003B5C08">
        <w:rPr>
          <w:rFonts w:ascii="Arial" w:eastAsia="Times New Roman" w:hAnsi="Arial" w:cs="Arial"/>
          <w:sz w:val="20"/>
          <w:szCs w:val="20"/>
        </w:rPr>
        <w:br/>
        <w:t xml:space="preserve">B) opgeven van de klachten per email aan </w:t>
      </w:r>
      <w:r w:rsidRPr="003B5C08">
        <w:rPr>
          <w:rStyle w:val="IntenseEmphasis"/>
        </w:rPr>
        <w:t>marcom@nikon.nl</w:t>
      </w:r>
      <w:r w:rsidRPr="003B5C08">
        <w:rPr>
          <w:rFonts w:ascii="Arial" w:eastAsia="Times New Roman" w:hAnsi="Arial" w:cs="Arial"/>
          <w:b/>
          <w:color w:val="0070C0"/>
          <w:sz w:val="20"/>
          <w:szCs w:val="20"/>
        </w:rPr>
        <w:t xml:space="preserve"> </w:t>
      </w:r>
      <w:r w:rsidRPr="003B5C08">
        <w:rPr>
          <w:rFonts w:ascii="Arial" w:eastAsia="Times New Roman" w:hAnsi="Arial" w:cs="Arial"/>
          <w:sz w:val="20"/>
          <w:szCs w:val="20"/>
        </w:rPr>
        <w:t>o.v.v. ‘klacht prijsvraag/actie;</w:t>
      </w:r>
      <w:r w:rsidRPr="003B5C08">
        <w:rPr>
          <w:rFonts w:ascii="Arial" w:eastAsia="Times New Roman" w:hAnsi="Arial" w:cs="Arial"/>
          <w:sz w:val="20"/>
          <w:szCs w:val="20"/>
        </w:rPr>
        <w:br/>
      </w:r>
      <w:r w:rsidRPr="003B5C08">
        <w:rPr>
          <w:rFonts w:ascii="Arial" w:eastAsia="Times New Roman" w:hAnsi="Arial" w:cs="Arial"/>
          <w:sz w:val="20"/>
          <w:szCs w:val="20"/>
        </w:rPr>
        <w:lastRenderedPageBreak/>
        <w:t xml:space="preserve">C) telefonisch contact met de algemene Nikon helpdesk via 09001 – 225564 (09001 - CALLNIKON). </w:t>
      </w:r>
    </w:p>
    <w:p w:rsidR="007867EF" w:rsidRDefault="007867EF" w:rsidP="007867EF">
      <w:pPr>
        <w:pStyle w:val="ListParagraph"/>
        <w:spacing w:before="100" w:beforeAutospacing="1" w:after="100" w:afterAutospacing="1"/>
        <w:rPr>
          <w:rFonts w:ascii="Arial" w:eastAsia="Times New Roman" w:hAnsi="Arial" w:cs="Arial"/>
          <w:szCs w:val="20"/>
        </w:rPr>
      </w:pPr>
    </w:p>
    <w:p w:rsidR="007867EF" w:rsidRPr="003B5C08" w:rsidRDefault="007867EF" w:rsidP="007867EF">
      <w:pPr>
        <w:pStyle w:val="ListParagraph"/>
        <w:spacing w:before="100" w:beforeAutospacing="1" w:after="100" w:afterAutospacing="1"/>
        <w:rPr>
          <w:rFonts w:ascii="Arial" w:eastAsia="Times New Roman" w:hAnsi="Arial" w:cs="Arial"/>
          <w:szCs w:val="20"/>
        </w:rPr>
      </w:pPr>
      <w:r w:rsidRPr="003B5C08">
        <w:rPr>
          <w:rFonts w:ascii="Arial" w:eastAsia="Times New Roman" w:hAnsi="Arial" w:cs="Arial"/>
          <w:szCs w:val="20"/>
        </w:rPr>
        <w:t>Aansprakelijkheid</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color w:val="333333"/>
          <w:sz w:val="20"/>
          <w:szCs w:val="20"/>
          <w:lang w:eastAsia="ja-JP"/>
        </w:rPr>
      </w:pPr>
      <w:r w:rsidRPr="003B5C08">
        <w:rPr>
          <w:rFonts w:ascii="Arial" w:eastAsia="Times New Roman" w:hAnsi="Arial" w:cs="Arial"/>
          <w:sz w:val="20"/>
          <w:szCs w:val="20"/>
        </w:rPr>
        <w:t>Nikon kan in geen geval verantwoordelijk worden gesteld voor de opgave door de deelnemer van een onjuist telefoonnummer, email- of huisadres</w:t>
      </w:r>
      <w:r>
        <w:rPr>
          <w:rFonts w:ascii="Arial" w:eastAsia="Times New Roman" w:hAnsi="Arial" w:cs="Arial"/>
          <w:sz w:val="20"/>
          <w:szCs w:val="20"/>
        </w:rPr>
        <w:t>, rekeningnummer</w:t>
      </w:r>
      <w:r w:rsidRPr="003B5C08">
        <w:rPr>
          <w:rFonts w:ascii="Arial" w:eastAsia="Times New Roman" w:hAnsi="Arial" w:cs="Arial"/>
          <w:sz w:val="20"/>
          <w:szCs w:val="20"/>
        </w:rPr>
        <w:t>.</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color w:val="333333"/>
          <w:sz w:val="20"/>
          <w:szCs w:val="20"/>
          <w:lang w:eastAsia="ja-JP"/>
        </w:rPr>
      </w:pPr>
      <w:r w:rsidRPr="003B5C08">
        <w:rPr>
          <w:rFonts w:ascii="Arial" w:eastAsia="Times New Roman" w:hAnsi="Arial" w:cs="Arial"/>
          <w:sz w:val="20"/>
          <w:szCs w:val="20"/>
        </w:rPr>
        <w:t xml:space="preserve">Nikon is niet aansprakelijk voor enige (zichtbare en/of verborgen) gebreken aan het actieproduct en/of enige andere schade aan het actieproduct (zulks inclusief schade veroorzaakt door verzending en/of andere wijze van transport). </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color w:val="333333"/>
          <w:sz w:val="20"/>
          <w:szCs w:val="20"/>
          <w:lang w:eastAsia="ja-JP"/>
        </w:rPr>
      </w:pPr>
      <w:r w:rsidRPr="003B5C08">
        <w:rPr>
          <w:rFonts w:ascii="Arial" w:eastAsia="Times New Roman" w:hAnsi="Arial" w:cs="Arial"/>
          <w:sz w:val="20"/>
          <w:szCs w:val="20"/>
        </w:rPr>
        <w:t>Nikon, de door haar ingeschakelde hulppersonen en derden kunnen niet aansprakelijk worden gesteld voor uit de actie voortvloeiende handeling en/of kosten van de deelnemer. Nikon en de door haar ingeschakelde hulppersonen en derden kunnen bovendien niet aansprakelijk worden gesteld door (of namens) de deelnemer voor enige schade, direct of indirect, veroorzaakt door of op enige wijze verband houdend met deze actie, waaronder het niet of niet tijdig verstrekken van het actieproduct.</w:t>
      </w:r>
    </w:p>
    <w:p w:rsidR="007867EF" w:rsidRPr="003B5C08" w:rsidRDefault="007867EF" w:rsidP="007867EF">
      <w:pPr>
        <w:pStyle w:val="ListParagraph"/>
        <w:numPr>
          <w:ilvl w:val="0"/>
          <w:numId w:val="9"/>
        </w:numPr>
        <w:spacing w:before="100" w:beforeAutospacing="1" w:after="100" w:afterAutospacing="1"/>
        <w:contextualSpacing/>
        <w:rPr>
          <w:rFonts w:ascii="Arial" w:eastAsia="Times New Roman" w:hAnsi="Arial" w:cs="Arial"/>
          <w:color w:val="333333"/>
          <w:sz w:val="20"/>
          <w:szCs w:val="20"/>
          <w:lang w:eastAsia="ja-JP"/>
        </w:rPr>
      </w:pPr>
      <w:r w:rsidRPr="003B5C08">
        <w:rPr>
          <w:rFonts w:ascii="Arial" w:eastAsia="Times New Roman" w:hAnsi="Arial" w:cs="Arial"/>
          <w:sz w:val="20"/>
          <w:szCs w:val="20"/>
        </w:rPr>
        <w:t>De deelnemer ziet door deelname aan de actie af van het instellen van iedere rechtsvordering jegens Nikon, de door haar ingeschakelde hulppersonen en derden.</w:t>
      </w:r>
    </w:p>
    <w:p w:rsidR="00E27BBB" w:rsidRPr="00D11862" w:rsidRDefault="00E27BBB" w:rsidP="00E27BBB">
      <w:pPr>
        <w:spacing w:line="340" w:lineRule="atLeast"/>
        <w:ind w:left="360"/>
        <w:rPr>
          <w:rFonts w:ascii="Arial" w:hAnsi="Arial" w:cs="Arial"/>
          <w:b/>
          <w:bCs/>
          <w:color w:val="000000"/>
        </w:rPr>
      </w:pPr>
    </w:p>
    <w:p w:rsidR="00E27BBB" w:rsidRPr="00D90782" w:rsidRDefault="00E27BBB" w:rsidP="00E27BBB">
      <w:pPr>
        <w:spacing w:line="280" w:lineRule="atLeast"/>
        <w:ind w:left="360"/>
        <w:outlineLvl w:val="0"/>
        <w:rPr>
          <w:rFonts w:ascii="Arial" w:hAnsi="Arial" w:cs="Arial"/>
          <w:b/>
        </w:rPr>
      </w:pPr>
      <w:r w:rsidRPr="00D90782">
        <w:rPr>
          <w:rFonts w:ascii="Arial" w:hAnsi="Arial" w:cs="Arial"/>
          <w:b/>
        </w:rPr>
        <w:t>Perscontact, ook voor testexemplaren:</w:t>
      </w:r>
    </w:p>
    <w:tbl>
      <w:tblPr>
        <w:tblW w:w="0" w:type="auto"/>
        <w:tblLayout w:type="fixed"/>
        <w:tblLook w:val="01E0"/>
      </w:tblPr>
      <w:tblGrid>
        <w:gridCol w:w="6237"/>
      </w:tblGrid>
      <w:tr w:rsidR="00E27BBB" w:rsidRPr="003F54FC" w:rsidTr="00D31FF7">
        <w:tc>
          <w:tcPr>
            <w:tcW w:w="6237" w:type="dxa"/>
            <w:hideMark/>
          </w:tcPr>
          <w:p w:rsidR="00E27BBB" w:rsidRPr="00D90782" w:rsidRDefault="00E27BBB" w:rsidP="00D31FF7">
            <w:pPr>
              <w:autoSpaceDE w:val="0"/>
              <w:autoSpaceDN w:val="0"/>
              <w:adjustRightInd w:val="0"/>
              <w:spacing w:line="280" w:lineRule="atLeast"/>
              <w:ind w:left="360"/>
              <w:rPr>
                <w:rFonts w:ascii="Arial" w:hAnsi="Arial" w:cs="Arial"/>
                <w:color w:val="000000" w:themeColor="text1"/>
                <w:lang w:val="de-DE"/>
              </w:rPr>
            </w:pPr>
            <w:r w:rsidRPr="00D90782">
              <w:rPr>
                <w:rFonts w:ascii="Arial" w:hAnsi="Arial" w:cs="Arial"/>
                <w:lang w:val="de-DE"/>
              </w:rPr>
              <w:t>Grayling, Stijn Zwinkels</w:t>
            </w:r>
          </w:p>
          <w:p w:rsidR="00E27BBB" w:rsidRPr="00D90782" w:rsidRDefault="00E27BBB" w:rsidP="00D31FF7">
            <w:pPr>
              <w:autoSpaceDE w:val="0"/>
              <w:autoSpaceDN w:val="0"/>
              <w:adjustRightInd w:val="0"/>
              <w:spacing w:line="280" w:lineRule="atLeast"/>
              <w:ind w:left="360"/>
              <w:rPr>
                <w:rFonts w:ascii="Arial" w:hAnsi="Arial" w:cs="Arial"/>
                <w:lang w:val="de-DE"/>
              </w:rPr>
            </w:pPr>
            <w:r w:rsidRPr="00D90782">
              <w:rPr>
                <w:rFonts w:ascii="Arial" w:hAnsi="Arial" w:cs="Arial"/>
                <w:lang w:val="de-DE"/>
              </w:rPr>
              <w:t>T +31 (0)20 575 40 09</w:t>
            </w:r>
          </w:p>
          <w:p w:rsidR="00E27BBB" w:rsidRPr="00D90782" w:rsidRDefault="00E27BBB" w:rsidP="00D31FF7">
            <w:pPr>
              <w:autoSpaceDE w:val="0"/>
              <w:autoSpaceDN w:val="0"/>
              <w:adjustRightInd w:val="0"/>
              <w:spacing w:line="280" w:lineRule="atLeast"/>
              <w:ind w:left="360"/>
              <w:rPr>
                <w:rFonts w:ascii="Arial" w:hAnsi="Arial" w:cs="Arial"/>
                <w:noProof/>
                <w:lang w:val="de-DE"/>
              </w:rPr>
            </w:pPr>
            <w:r w:rsidRPr="00D90782">
              <w:rPr>
                <w:rFonts w:ascii="Arial" w:hAnsi="Arial" w:cs="Arial"/>
                <w:noProof/>
                <w:lang w:val="de-DE"/>
              </w:rPr>
              <w:t xml:space="preserve">E </w:t>
            </w:r>
            <w:hyperlink r:id="rId15" w:history="1">
              <w:r w:rsidRPr="00D90782">
                <w:rPr>
                  <w:rStyle w:val="Hyperlink"/>
                  <w:rFonts w:ascii="Arial" w:hAnsi="Arial" w:cs="Arial"/>
                  <w:noProof/>
                  <w:lang w:val="de-DE"/>
                </w:rPr>
                <w:t>stijn.zwinkels@grayling.com</w:t>
              </w:r>
            </w:hyperlink>
          </w:p>
          <w:p w:rsidR="00E27BBB" w:rsidRPr="00D90782" w:rsidRDefault="00E27BBB" w:rsidP="00D31FF7">
            <w:pPr>
              <w:autoSpaceDE w:val="0"/>
              <w:autoSpaceDN w:val="0"/>
              <w:adjustRightInd w:val="0"/>
              <w:spacing w:after="200" w:line="280" w:lineRule="atLeast"/>
              <w:ind w:left="360"/>
              <w:rPr>
                <w:rFonts w:ascii="Arial" w:hAnsi="Arial" w:cs="Arial"/>
                <w:color w:val="000000" w:themeColor="text1"/>
                <w:lang w:val="en-GB"/>
              </w:rPr>
            </w:pPr>
            <w:r w:rsidRPr="00CE2033">
              <w:rPr>
                <w:rFonts w:ascii="Arial" w:hAnsi="Arial" w:cs="Arial"/>
                <w:noProof/>
                <w:lang w:val="en-US"/>
              </w:rPr>
              <w:t xml:space="preserve">PressRoom: </w:t>
            </w:r>
            <w:hyperlink r:id="rId16" w:history="1">
              <w:r w:rsidRPr="00CE2033">
                <w:rPr>
                  <w:rStyle w:val="Hyperlink"/>
                  <w:rFonts w:ascii="Arial" w:hAnsi="Arial" w:cs="Arial"/>
                  <w:noProof/>
                  <w:lang w:val="en-US"/>
                </w:rPr>
                <w:t>http://press.grayling.nl/</w:t>
              </w:r>
            </w:hyperlink>
            <w:r w:rsidRPr="00CE2033">
              <w:rPr>
                <w:rFonts w:ascii="Arial" w:hAnsi="Arial" w:cs="Arial"/>
                <w:noProof/>
                <w:lang w:val="en-US"/>
              </w:rPr>
              <w:t xml:space="preserve">  </w:t>
            </w:r>
          </w:p>
        </w:tc>
      </w:tr>
    </w:tbl>
    <w:p w:rsidR="00E27BBB" w:rsidRPr="00D90782" w:rsidRDefault="00E27BBB" w:rsidP="00E27BBB">
      <w:pPr>
        <w:spacing w:line="360" w:lineRule="auto"/>
        <w:ind w:firstLine="227"/>
        <w:rPr>
          <w:rFonts w:ascii="Arial" w:hAnsi="Arial" w:cs="Arial"/>
          <w:color w:val="000000"/>
        </w:rPr>
      </w:pPr>
      <w:r w:rsidRPr="00D90782">
        <w:rPr>
          <w:rFonts w:ascii="Arial" w:hAnsi="Arial" w:cs="Arial"/>
          <w:color w:val="000000"/>
        </w:rPr>
        <w:t xml:space="preserve">Ga voor meer informatie over de bekroonde producten van Nikon naar </w:t>
      </w:r>
      <w:hyperlink r:id="rId17" w:history="1">
        <w:r w:rsidRPr="00D90782">
          <w:rPr>
            <w:rStyle w:val="Hyperlink"/>
            <w:rFonts w:ascii="Arial" w:hAnsi="Arial" w:cs="Arial"/>
          </w:rPr>
          <w:t>www.nikon.nl</w:t>
        </w:r>
      </w:hyperlink>
    </w:p>
    <w:p w:rsidR="00E27BBB" w:rsidRPr="003F05F1" w:rsidRDefault="00E27BBB" w:rsidP="00E27BBB">
      <w:pPr>
        <w:rPr>
          <w:rFonts w:ascii="Arial" w:hAnsi="Arial"/>
        </w:rPr>
      </w:pPr>
    </w:p>
    <w:p w:rsidR="00B96394" w:rsidRDefault="00B96394" w:rsidP="00B96394">
      <w:pPr>
        <w:rPr>
          <w:color w:val="1F497D"/>
        </w:rPr>
      </w:pPr>
    </w:p>
    <w:sectPr w:rsidR="00B96394" w:rsidSect="0027760A">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E2" w:rsidRDefault="008A2CE2" w:rsidP="00CE2033">
      <w:r>
        <w:separator/>
      </w:r>
    </w:p>
  </w:endnote>
  <w:endnote w:type="continuationSeparator" w:id="0">
    <w:p w:rsidR="008A2CE2" w:rsidRDefault="008A2CE2" w:rsidP="00CE2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E2" w:rsidRDefault="008A2CE2" w:rsidP="00CE2033">
      <w:r>
        <w:separator/>
      </w:r>
    </w:p>
  </w:footnote>
  <w:footnote w:type="continuationSeparator" w:id="0">
    <w:p w:rsidR="008A2CE2" w:rsidRDefault="008A2CE2" w:rsidP="00CE2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E2" w:rsidRPr="00F82BD0" w:rsidRDefault="008A2CE2" w:rsidP="00CE2033">
    <w:pPr>
      <w:pStyle w:val="Header"/>
      <w:jc w:val="right"/>
      <w:rPr>
        <w:rFonts w:ascii="Arial" w:hAnsi="Arial" w:cs="Arial"/>
        <w:b/>
        <w:bCs/>
      </w:rPr>
    </w:pPr>
    <w:r>
      <w:rPr>
        <w:noProof/>
        <w:color w:val="FF0000"/>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26"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Pr="00F82BD0">
      <w:rPr>
        <w:color w:val="FF0000"/>
      </w:rPr>
      <w:tab/>
    </w:r>
    <w:r w:rsidRPr="00F82BD0">
      <w:rPr>
        <w:rFonts w:ascii="Arial" w:hAnsi="Arial" w:cs="Arial"/>
        <w:b/>
        <w:bCs/>
      </w:rPr>
      <w:t>Nikon Nederland</w:t>
    </w:r>
  </w:p>
  <w:p w:rsidR="008A2CE2" w:rsidRPr="00F82BD0" w:rsidRDefault="008A2CE2" w:rsidP="00CE2033">
    <w:pPr>
      <w:pStyle w:val="Header"/>
      <w:jc w:val="right"/>
      <w:rPr>
        <w:rFonts w:ascii="Arial" w:hAnsi="Arial" w:cs="Arial"/>
        <w:szCs w:val="18"/>
      </w:rPr>
    </w:pPr>
    <w:r w:rsidRPr="00F82BD0">
      <w:rPr>
        <w:rFonts w:ascii="Arial" w:hAnsi="Arial" w:cs="Arial"/>
        <w:szCs w:val="18"/>
      </w:rPr>
      <w:t>Tripolis 100</w:t>
    </w:r>
  </w:p>
  <w:p w:rsidR="008A2CE2" w:rsidRPr="00F82BD0" w:rsidRDefault="008A2CE2" w:rsidP="00CE2033">
    <w:pPr>
      <w:pStyle w:val="Header"/>
      <w:jc w:val="right"/>
      <w:rPr>
        <w:rFonts w:ascii="Arial" w:hAnsi="Arial" w:cs="Arial"/>
        <w:szCs w:val="18"/>
      </w:rPr>
    </w:pPr>
    <w:proofErr w:type="spellStart"/>
    <w:r w:rsidRPr="00F82BD0">
      <w:rPr>
        <w:rFonts w:ascii="Arial" w:hAnsi="Arial" w:cs="Arial"/>
        <w:szCs w:val="18"/>
      </w:rPr>
      <w:t>Burgerweeshuispad</w:t>
    </w:r>
    <w:proofErr w:type="spellEnd"/>
    <w:r w:rsidRPr="00F82BD0">
      <w:rPr>
        <w:rFonts w:ascii="Arial" w:hAnsi="Arial" w:cs="Arial"/>
        <w:szCs w:val="18"/>
      </w:rPr>
      <w:t xml:space="preserve"> 101</w:t>
    </w:r>
  </w:p>
  <w:p w:rsidR="008A2CE2" w:rsidRPr="00F82BD0" w:rsidRDefault="008A2CE2" w:rsidP="00CE2033">
    <w:pPr>
      <w:pStyle w:val="Header"/>
      <w:jc w:val="right"/>
      <w:rPr>
        <w:rFonts w:ascii="Arial" w:hAnsi="Arial" w:cs="Arial"/>
        <w:szCs w:val="18"/>
      </w:rPr>
    </w:pPr>
    <w:r w:rsidRPr="00F82BD0">
      <w:rPr>
        <w:rFonts w:ascii="Arial" w:hAnsi="Arial" w:cs="Arial"/>
        <w:szCs w:val="18"/>
      </w:rPr>
      <w:t>1076 ER Amsterdam</w:t>
    </w:r>
  </w:p>
  <w:p w:rsidR="008A2CE2" w:rsidRPr="00F82BD0" w:rsidRDefault="008A2CE2" w:rsidP="00CE2033">
    <w:pPr>
      <w:pStyle w:val="Header"/>
      <w:jc w:val="right"/>
      <w:rPr>
        <w:rFonts w:ascii="Arial" w:hAnsi="Arial" w:cs="Arial"/>
        <w:lang w:val="en-GB"/>
      </w:rPr>
    </w:pPr>
    <w:r w:rsidRPr="00CE2033">
      <w:rPr>
        <w:rFonts w:ascii="Arial" w:hAnsi="Arial" w:cs="Arial"/>
        <w:szCs w:val="18"/>
        <w:lang w:val="en-US"/>
      </w:rPr>
      <w:t>The Netherlands</w:t>
    </w:r>
  </w:p>
  <w:p w:rsidR="008A2CE2" w:rsidRPr="00F82BD0" w:rsidRDefault="00FD1BBF" w:rsidP="00CE2033">
    <w:pPr>
      <w:pStyle w:val="Header"/>
      <w:jc w:val="right"/>
      <w:rPr>
        <w:rFonts w:ascii="Arial" w:hAnsi="Arial" w:cs="Arial"/>
        <w:sz w:val="16"/>
        <w:szCs w:val="16"/>
        <w:lang w:val="en-GB"/>
      </w:rPr>
    </w:pPr>
    <w:r w:rsidRPr="00FD1BBF">
      <w:rPr>
        <w:rFonts w:ascii="Arial" w:hAnsi="Arial" w:cs="Arial"/>
        <w:noProof/>
        <w:sz w:val="16"/>
        <w:szCs w:val="16"/>
        <w:lang w:val="en-US" w:eastAsia="en-US"/>
      </w:rPr>
      <w:pict>
        <v:shapetype id="_x0000_t202" coordsize="21600,21600" o:spt="202" path="m,l,21600r21600,l21600,xe">
          <v:stroke joinstyle="miter"/>
          <v:path gradientshapeok="t" o:connecttype="rect"/>
        </v:shapetype>
        <v:shape id="Text Box 22" o:spid="_x0000_s4097" type="#_x0000_t202" style="position:absolute;left:0;text-align:left;margin-left:0;margin-top:0;width:288.95pt;height:139.6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" stroked="f">
          <v:textbox>
            <w:txbxContent>
              <w:p w:rsidR="008A2CE2" w:rsidRPr="00F82BD0" w:rsidRDefault="008A2CE2" w:rsidP="00CE2033">
                <w:pPr>
                  <w:jc w:val="center"/>
                  <w:rPr>
                    <w:rFonts w:ascii="Arial" w:hAnsi="Arial" w:cs="Arial"/>
                    <w:b/>
                    <w:bCs/>
                    <w:sz w:val="48"/>
                    <w:lang w:val="de-DE"/>
                  </w:rPr>
                </w:pPr>
                <w:r w:rsidRPr="00F82BD0">
                  <w:rPr>
                    <w:rFonts w:ascii="Arial" w:hAnsi="Arial" w:cs="Arial"/>
                    <w:b/>
                    <w:bCs/>
                    <w:sz w:val="48"/>
                  </w:rPr>
                  <w:t>PERSBERICHT</w:t>
                </w:r>
              </w:p>
              <w:p w:rsidR="008A2CE2" w:rsidRDefault="008A2CE2" w:rsidP="00CE2033">
                <w:pPr>
                  <w:jc w:val="center"/>
                </w:pPr>
              </w:p>
            </w:txbxContent>
          </v:textbox>
        </v:shape>
      </w:pict>
    </w:r>
    <w:r w:rsidR="008A2CE2" w:rsidRPr="00CE2033">
      <w:rPr>
        <w:rFonts w:ascii="Arial" w:hAnsi="Arial" w:cs="Arial"/>
        <w:sz w:val="16"/>
        <w:szCs w:val="16"/>
        <w:lang w:val="en-US"/>
      </w:rPr>
      <w:t>T +31 (0)20 70 99 000</w:t>
    </w:r>
  </w:p>
  <w:p w:rsidR="008A2CE2" w:rsidRDefault="00FD1BBF" w:rsidP="00CE2033">
    <w:pPr>
      <w:pStyle w:val="Header"/>
      <w:jc w:val="right"/>
      <w:rPr>
        <w:color w:val="FF0000"/>
        <w:sz w:val="16"/>
        <w:lang w:val="en-US"/>
      </w:rPr>
    </w:pPr>
    <w:hyperlink r:id="rId2" w:history="1">
      <w:r w:rsidR="008A2CE2" w:rsidRPr="00CE2033">
        <w:rPr>
          <w:rStyle w:val="Hyperlink"/>
          <w:rFonts w:ascii="Arial" w:hAnsi="Arial" w:cs="Arial"/>
          <w:sz w:val="16"/>
          <w:szCs w:val="16"/>
          <w:lang w:val="en-US"/>
        </w:rPr>
        <w:t>www.nikon.nl</w:t>
      </w:r>
    </w:hyperlink>
    <w:r w:rsidR="008A2CE2" w:rsidRPr="00CE2033">
      <w:rPr>
        <w:color w:val="FF0000"/>
        <w:sz w:val="16"/>
        <w:lang w:val="en-US"/>
      </w:rPr>
      <w:t xml:space="preserve"> </w:t>
    </w:r>
  </w:p>
  <w:p w:rsidR="008A2CE2" w:rsidRDefault="008A2CE2" w:rsidP="00CE2033">
    <w:pPr>
      <w:pStyle w:val="Header"/>
      <w:jc w:val="right"/>
      <w:rPr>
        <w:color w:val="FF0000"/>
        <w:sz w:val="16"/>
        <w:lang w:val="en-US"/>
      </w:rPr>
    </w:pPr>
  </w:p>
  <w:p w:rsidR="008A2CE2" w:rsidRPr="00EF6071" w:rsidRDefault="008A2CE2" w:rsidP="00CE2033">
    <w:pPr>
      <w:pStyle w:val="Header"/>
      <w:jc w:val="right"/>
      <w:rPr>
        <w:color w:val="FF0000"/>
        <w:sz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1E1"/>
    <w:multiLevelType w:val="hybridMultilevel"/>
    <w:tmpl w:val="DAD80C88"/>
    <w:lvl w:ilvl="0" w:tplc="04130001">
      <w:start w:val="1"/>
      <w:numFmt w:val="bullet"/>
      <w:lvlText w:val=""/>
      <w:lvlJc w:val="left"/>
      <w:pPr>
        <w:ind w:left="142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9796925"/>
    <w:multiLevelType w:val="hybridMultilevel"/>
    <w:tmpl w:val="3FB8F3DA"/>
    <w:lvl w:ilvl="0" w:tplc="ACB897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73F69"/>
    <w:multiLevelType w:val="hybridMultilevel"/>
    <w:tmpl w:val="64324B34"/>
    <w:lvl w:ilvl="0" w:tplc="5F3293F0">
      <w:start w:val="1"/>
      <w:numFmt w:val="bullet"/>
      <w:lvlText w:val=""/>
      <w:lvlJc w:val="left"/>
      <w:pPr>
        <w:ind w:left="1776" w:hanging="360"/>
      </w:pPr>
      <w:rPr>
        <w:rFonts w:ascii="Symbol" w:hAnsi="Symbol" w:hint="default"/>
        <w:color w:val="auto"/>
      </w:rPr>
    </w:lvl>
    <w:lvl w:ilvl="1" w:tplc="04130003">
      <w:start w:val="1"/>
      <w:numFmt w:val="bullet"/>
      <w:lvlText w:val="o"/>
      <w:lvlJc w:val="left"/>
      <w:pPr>
        <w:ind w:left="2496"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93058FB"/>
    <w:multiLevelType w:val="hybridMultilevel"/>
    <w:tmpl w:val="C848057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2E220479"/>
    <w:multiLevelType w:val="hybridMultilevel"/>
    <w:tmpl w:val="A916598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3D6512B1"/>
    <w:multiLevelType w:val="hybridMultilevel"/>
    <w:tmpl w:val="A2041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F949F1"/>
    <w:multiLevelType w:val="hybridMultilevel"/>
    <w:tmpl w:val="CB9A74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759471B9"/>
    <w:multiLevelType w:val="hybridMultilevel"/>
    <w:tmpl w:val="39861FD6"/>
    <w:lvl w:ilvl="0" w:tplc="04130001">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8">
    <w:nsid w:val="75AE5B51"/>
    <w:multiLevelType w:val="hybridMultilevel"/>
    <w:tmpl w:val="2DE0596E"/>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7"/>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16FB4"/>
    <w:rsid w:val="00020E8E"/>
    <w:rsid w:val="001010EE"/>
    <w:rsid w:val="00205927"/>
    <w:rsid w:val="00236F2E"/>
    <w:rsid w:val="0027760A"/>
    <w:rsid w:val="002D2DDA"/>
    <w:rsid w:val="002D2F2C"/>
    <w:rsid w:val="00310BE7"/>
    <w:rsid w:val="0034103B"/>
    <w:rsid w:val="003612DF"/>
    <w:rsid w:val="003662D6"/>
    <w:rsid w:val="00373C0C"/>
    <w:rsid w:val="003D544E"/>
    <w:rsid w:val="003F54FC"/>
    <w:rsid w:val="005A25EA"/>
    <w:rsid w:val="005D5AE3"/>
    <w:rsid w:val="006A65FA"/>
    <w:rsid w:val="007602DF"/>
    <w:rsid w:val="007867EF"/>
    <w:rsid w:val="007A3275"/>
    <w:rsid w:val="007F0DAF"/>
    <w:rsid w:val="008A2CE2"/>
    <w:rsid w:val="008B34F1"/>
    <w:rsid w:val="00976F0C"/>
    <w:rsid w:val="00A0372F"/>
    <w:rsid w:val="00A16FB4"/>
    <w:rsid w:val="00A72ACE"/>
    <w:rsid w:val="00B30757"/>
    <w:rsid w:val="00B55D95"/>
    <w:rsid w:val="00B96394"/>
    <w:rsid w:val="00BE5A6E"/>
    <w:rsid w:val="00CE2033"/>
    <w:rsid w:val="00D31FF7"/>
    <w:rsid w:val="00D55AAE"/>
    <w:rsid w:val="00D731CB"/>
    <w:rsid w:val="00E27BBB"/>
    <w:rsid w:val="00EA49D7"/>
    <w:rsid w:val="00FD1BBF"/>
    <w:rsid w:val="00FE09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B4"/>
    <w:pPr>
      <w:spacing w:after="0" w:line="240" w:lineRule="auto"/>
    </w:pPr>
    <w:rPr>
      <w:rFonts w:ascii="Calibri" w:hAnsi="Calibri" w:cs="Times New Roman"/>
      <w:lang w:val="nl-NL" w:eastAsia="nl-NL"/>
    </w:rPr>
  </w:style>
  <w:style w:type="paragraph" w:styleId="Heading1">
    <w:name w:val="heading 1"/>
    <w:basedOn w:val="Normal"/>
    <w:link w:val="Heading1Char"/>
    <w:uiPriority w:val="9"/>
    <w:qFormat/>
    <w:rsid w:val="00B9639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96394"/>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B9639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96394"/>
    <w:pPr>
      <w:spacing w:before="100" w:beforeAutospacing="1" w:after="100" w:afterAutospacing="1"/>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B4"/>
    <w:pPr>
      <w:ind w:left="720"/>
    </w:pPr>
  </w:style>
  <w:style w:type="character" w:styleId="Hyperlink">
    <w:name w:val="Hyperlink"/>
    <w:basedOn w:val="DefaultParagraphFont"/>
    <w:uiPriority w:val="99"/>
    <w:unhideWhenUsed/>
    <w:rsid w:val="00A16FB4"/>
    <w:rPr>
      <w:color w:val="0000FF" w:themeColor="hyperlink"/>
      <w:u w:val="single"/>
    </w:rPr>
  </w:style>
  <w:style w:type="character" w:customStyle="1" w:styleId="Heading1Char">
    <w:name w:val="Heading 1 Char"/>
    <w:basedOn w:val="DefaultParagraphFont"/>
    <w:link w:val="Heading1"/>
    <w:uiPriority w:val="9"/>
    <w:rsid w:val="00B96394"/>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B96394"/>
    <w:rPr>
      <w:rFonts w:ascii="Times New Roman" w:eastAsia="Times New Roman" w:hAnsi="Times New Roman" w:cs="Times New Roman"/>
      <w:b/>
      <w:bCs/>
      <w:sz w:val="36"/>
      <w:szCs w:val="36"/>
      <w:lang w:val="nl-NL" w:eastAsia="nl-NL"/>
    </w:rPr>
  </w:style>
  <w:style w:type="character" w:customStyle="1" w:styleId="Heading6Char">
    <w:name w:val="Heading 6 Char"/>
    <w:basedOn w:val="DefaultParagraphFont"/>
    <w:link w:val="Heading6"/>
    <w:uiPriority w:val="9"/>
    <w:rsid w:val="00B96394"/>
    <w:rPr>
      <w:rFonts w:ascii="Times New Roman" w:eastAsia="Times New Roman" w:hAnsi="Times New Roman" w:cs="Times New Roman"/>
      <w:b/>
      <w:bCs/>
      <w:sz w:val="15"/>
      <w:szCs w:val="15"/>
      <w:lang w:val="nl-NL" w:eastAsia="nl-NL"/>
    </w:rPr>
  </w:style>
  <w:style w:type="paragraph" w:styleId="NormalWeb">
    <w:name w:val="Normal (Web)"/>
    <w:basedOn w:val="Normal"/>
    <w:uiPriority w:val="99"/>
    <w:semiHidden/>
    <w:unhideWhenUsed/>
    <w:rsid w:val="00B9639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96394"/>
    <w:rPr>
      <w:b/>
      <w:bCs/>
    </w:rPr>
  </w:style>
  <w:style w:type="character" w:customStyle="1" w:styleId="apple-converted-space">
    <w:name w:val="apple-converted-space"/>
    <w:basedOn w:val="DefaultParagraphFont"/>
    <w:rsid w:val="00B96394"/>
  </w:style>
  <w:style w:type="character" w:customStyle="1" w:styleId="Heading4Char">
    <w:name w:val="Heading 4 Char"/>
    <w:basedOn w:val="DefaultParagraphFont"/>
    <w:link w:val="Heading4"/>
    <w:uiPriority w:val="9"/>
    <w:semiHidden/>
    <w:rsid w:val="00B96394"/>
    <w:rPr>
      <w:rFonts w:asciiTheme="majorHAnsi" w:eastAsiaTheme="majorEastAsia" w:hAnsiTheme="majorHAnsi" w:cstheme="majorBidi"/>
      <w:b/>
      <w:bCs/>
      <w:i/>
      <w:iCs/>
      <w:color w:val="4F81BD" w:themeColor="accent1"/>
      <w:lang w:val="nl-NL" w:eastAsia="nl-NL"/>
    </w:rPr>
  </w:style>
  <w:style w:type="character" w:styleId="Emphasis">
    <w:name w:val="Emphasis"/>
    <w:basedOn w:val="DefaultParagraphFont"/>
    <w:uiPriority w:val="20"/>
    <w:qFormat/>
    <w:rsid w:val="00B96394"/>
    <w:rPr>
      <w:i/>
      <w:iCs/>
    </w:rPr>
  </w:style>
  <w:style w:type="character" w:styleId="FollowedHyperlink">
    <w:name w:val="FollowedHyperlink"/>
    <w:basedOn w:val="DefaultParagraphFont"/>
    <w:uiPriority w:val="99"/>
    <w:semiHidden/>
    <w:unhideWhenUsed/>
    <w:rsid w:val="00D731CB"/>
    <w:rPr>
      <w:color w:val="800080" w:themeColor="followedHyperlink"/>
      <w:u w:val="single"/>
    </w:rPr>
  </w:style>
  <w:style w:type="paragraph" w:styleId="BalloonText">
    <w:name w:val="Balloon Text"/>
    <w:basedOn w:val="Normal"/>
    <w:link w:val="BalloonTextChar"/>
    <w:uiPriority w:val="99"/>
    <w:semiHidden/>
    <w:unhideWhenUsed/>
    <w:rsid w:val="003662D6"/>
    <w:rPr>
      <w:rFonts w:ascii="Tahoma" w:hAnsi="Tahoma" w:cs="Tahoma"/>
      <w:sz w:val="16"/>
      <w:szCs w:val="16"/>
    </w:rPr>
  </w:style>
  <w:style w:type="character" w:customStyle="1" w:styleId="BalloonTextChar">
    <w:name w:val="Balloon Text Char"/>
    <w:basedOn w:val="DefaultParagraphFont"/>
    <w:link w:val="BalloonText"/>
    <w:uiPriority w:val="99"/>
    <w:semiHidden/>
    <w:rsid w:val="003662D6"/>
    <w:rPr>
      <w:rFonts w:ascii="Tahoma" w:hAnsi="Tahoma" w:cs="Tahoma"/>
      <w:sz w:val="16"/>
      <w:szCs w:val="16"/>
      <w:lang w:val="nl-NL" w:eastAsia="nl-NL"/>
    </w:rPr>
  </w:style>
  <w:style w:type="character" w:styleId="IntenseEmphasis">
    <w:name w:val="Intense Emphasis"/>
    <w:uiPriority w:val="21"/>
    <w:qFormat/>
    <w:rsid w:val="003662D6"/>
    <w:rPr>
      <w:b/>
      <w:bCs/>
      <w:i/>
      <w:iCs/>
      <w:color w:val="4F81BD"/>
    </w:rPr>
  </w:style>
  <w:style w:type="paragraph" w:styleId="Header">
    <w:name w:val="header"/>
    <w:basedOn w:val="Normal"/>
    <w:link w:val="HeaderChar"/>
    <w:unhideWhenUsed/>
    <w:rsid w:val="00CE2033"/>
    <w:pPr>
      <w:tabs>
        <w:tab w:val="center" w:pos="4536"/>
        <w:tab w:val="right" w:pos="9072"/>
      </w:tabs>
    </w:pPr>
  </w:style>
  <w:style w:type="character" w:customStyle="1" w:styleId="HeaderChar">
    <w:name w:val="Header Char"/>
    <w:basedOn w:val="DefaultParagraphFont"/>
    <w:link w:val="Header"/>
    <w:uiPriority w:val="99"/>
    <w:semiHidden/>
    <w:rsid w:val="00CE2033"/>
    <w:rPr>
      <w:rFonts w:ascii="Calibri" w:hAnsi="Calibri" w:cs="Times New Roman"/>
      <w:lang w:val="nl-NL" w:eastAsia="nl-NL"/>
    </w:rPr>
  </w:style>
  <w:style w:type="paragraph" w:styleId="Footer">
    <w:name w:val="footer"/>
    <w:basedOn w:val="Normal"/>
    <w:link w:val="FooterChar"/>
    <w:uiPriority w:val="99"/>
    <w:semiHidden/>
    <w:unhideWhenUsed/>
    <w:rsid w:val="00CE2033"/>
    <w:pPr>
      <w:tabs>
        <w:tab w:val="center" w:pos="4536"/>
        <w:tab w:val="right" w:pos="9072"/>
      </w:tabs>
    </w:pPr>
  </w:style>
  <w:style w:type="character" w:customStyle="1" w:styleId="FooterChar">
    <w:name w:val="Footer Char"/>
    <w:basedOn w:val="DefaultParagraphFont"/>
    <w:link w:val="Footer"/>
    <w:uiPriority w:val="99"/>
    <w:semiHidden/>
    <w:rsid w:val="00CE2033"/>
    <w:rPr>
      <w:rFonts w:ascii="Calibri" w:hAnsi="Calibri" w:cs="Times New Roman"/>
      <w:lang w:val="nl-NL" w:eastAsia="nl-NL"/>
    </w:rPr>
  </w:style>
  <w:style w:type="table" w:styleId="TableGrid">
    <w:name w:val="Table Grid"/>
    <w:basedOn w:val="TableNormal"/>
    <w:uiPriority w:val="59"/>
    <w:rsid w:val="008A2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B4"/>
    <w:pPr>
      <w:spacing w:after="0" w:line="240" w:lineRule="auto"/>
    </w:pPr>
    <w:rPr>
      <w:rFonts w:ascii="Calibri" w:hAnsi="Calibri" w:cs="Times New Roman"/>
      <w:lang w:val="nl-NL" w:eastAsia="nl-NL"/>
    </w:rPr>
  </w:style>
  <w:style w:type="paragraph" w:styleId="Heading1">
    <w:name w:val="heading 1"/>
    <w:basedOn w:val="Normal"/>
    <w:link w:val="Heading1Char"/>
    <w:uiPriority w:val="9"/>
    <w:qFormat/>
    <w:rsid w:val="00B9639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96394"/>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B9639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96394"/>
    <w:pPr>
      <w:spacing w:before="100" w:beforeAutospacing="1" w:after="100" w:afterAutospacing="1"/>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B4"/>
    <w:pPr>
      <w:ind w:left="720"/>
    </w:pPr>
  </w:style>
  <w:style w:type="character" w:styleId="Hyperlink">
    <w:name w:val="Hyperlink"/>
    <w:basedOn w:val="DefaultParagraphFont"/>
    <w:uiPriority w:val="99"/>
    <w:unhideWhenUsed/>
    <w:rsid w:val="00A16FB4"/>
    <w:rPr>
      <w:color w:val="0000FF" w:themeColor="hyperlink"/>
      <w:u w:val="single"/>
    </w:rPr>
  </w:style>
  <w:style w:type="character" w:customStyle="1" w:styleId="Heading1Char">
    <w:name w:val="Heading 1 Char"/>
    <w:basedOn w:val="DefaultParagraphFont"/>
    <w:link w:val="Heading1"/>
    <w:uiPriority w:val="9"/>
    <w:rsid w:val="00B96394"/>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B96394"/>
    <w:rPr>
      <w:rFonts w:ascii="Times New Roman" w:eastAsia="Times New Roman" w:hAnsi="Times New Roman" w:cs="Times New Roman"/>
      <w:b/>
      <w:bCs/>
      <w:sz w:val="36"/>
      <w:szCs w:val="36"/>
      <w:lang w:val="nl-NL" w:eastAsia="nl-NL"/>
    </w:rPr>
  </w:style>
  <w:style w:type="character" w:customStyle="1" w:styleId="Heading6Char">
    <w:name w:val="Heading 6 Char"/>
    <w:basedOn w:val="DefaultParagraphFont"/>
    <w:link w:val="Heading6"/>
    <w:uiPriority w:val="9"/>
    <w:rsid w:val="00B96394"/>
    <w:rPr>
      <w:rFonts w:ascii="Times New Roman" w:eastAsia="Times New Roman" w:hAnsi="Times New Roman" w:cs="Times New Roman"/>
      <w:b/>
      <w:bCs/>
      <w:sz w:val="15"/>
      <w:szCs w:val="15"/>
      <w:lang w:val="nl-NL" w:eastAsia="nl-NL"/>
    </w:rPr>
  </w:style>
  <w:style w:type="paragraph" w:styleId="NormalWeb">
    <w:name w:val="Normal (Web)"/>
    <w:basedOn w:val="Normal"/>
    <w:uiPriority w:val="99"/>
    <w:semiHidden/>
    <w:unhideWhenUsed/>
    <w:rsid w:val="00B9639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96394"/>
    <w:rPr>
      <w:b/>
      <w:bCs/>
    </w:rPr>
  </w:style>
  <w:style w:type="character" w:customStyle="1" w:styleId="apple-converted-space">
    <w:name w:val="apple-converted-space"/>
    <w:basedOn w:val="DefaultParagraphFont"/>
    <w:rsid w:val="00B96394"/>
  </w:style>
  <w:style w:type="character" w:customStyle="1" w:styleId="Heading4Char">
    <w:name w:val="Heading 4 Char"/>
    <w:basedOn w:val="DefaultParagraphFont"/>
    <w:link w:val="Heading4"/>
    <w:uiPriority w:val="9"/>
    <w:semiHidden/>
    <w:rsid w:val="00B96394"/>
    <w:rPr>
      <w:rFonts w:asciiTheme="majorHAnsi" w:eastAsiaTheme="majorEastAsia" w:hAnsiTheme="majorHAnsi" w:cstheme="majorBidi"/>
      <w:b/>
      <w:bCs/>
      <w:i/>
      <w:iCs/>
      <w:color w:val="4F81BD" w:themeColor="accent1"/>
      <w:lang w:val="nl-NL" w:eastAsia="nl-NL"/>
    </w:rPr>
  </w:style>
  <w:style w:type="character" w:styleId="Emphasis">
    <w:name w:val="Emphasis"/>
    <w:basedOn w:val="DefaultParagraphFont"/>
    <w:uiPriority w:val="20"/>
    <w:qFormat/>
    <w:rsid w:val="00B96394"/>
    <w:rPr>
      <w:i/>
      <w:iCs/>
    </w:rPr>
  </w:style>
  <w:style w:type="character" w:styleId="FollowedHyperlink">
    <w:name w:val="FollowedHyperlink"/>
    <w:basedOn w:val="DefaultParagraphFont"/>
    <w:uiPriority w:val="99"/>
    <w:semiHidden/>
    <w:unhideWhenUsed/>
    <w:rsid w:val="00D731CB"/>
    <w:rPr>
      <w:color w:val="800080" w:themeColor="followedHyperlink"/>
      <w:u w:val="single"/>
    </w:rPr>
  </w:style>
  <w:style w:type="paragraph" w:styleId="BalloonText">
    <w:name w:val="Balloon Text"/>
    <w:basedOn w:val="Normal"/>
    <w:link w:val="BalloonTextChar"/>
    <w:uiPriority w:val="99"/>
    <w:semiHidden/>
    <w:unhideWhenUsed/>
    <w:rsid w:val="003662D6"/>
    <w:rPr>
      <w:rFonts w:ascii="Tahoma" w:hAnsi="Tahoma" w:cs="Tahoma"/>
      <w:sz w:val="16"/>
      <w:szCs w:val="16"/>
    </w:rPr>
  </w:style>
  <w:style w:type="character" w:customStyle="1" w:styleId="BalloonTextChar">
    <w:name w:val="Balloon Text Char"/>
    <w:basedOn w:val="DefaultParagraphFont"/>
    <w:link w:val="BalloonText"/>
    <w:uiPriority w:val="99"/>
    <w:semiHidden/>
    <w:rsid w:val="003662D6"/>
    <w:rPr>
      <w:rFonts w:ascii="Tahoma" w:hAnsi="Tahoma" w:cs="Tahoma"/>
      <w:sz w:val="16"/>
      <w:szCs w:val="16"/>
      <w:lang w:val="nl-NL" w:eastAsia="nl-NL"/>
    </w:rPr>
  </w:style>
  <w:style w:type="character" w:styleId="IntenseEmphasis">
    <w:name w:val="Intense Emphasis"/>
    <w:uiPriority w:val="21"/>
    <w:qFormat/>
    <w:rsid w:val="003662D6"/>
    <w:rPr>
      <w:b/>
      <w:bCs/>
      <w:i/>
      <w:iCs/>
      <w:color w:val="4F81BD"/>
    </w:rPr>
  </w:style>
  <w:style w:type="paragraph" w:styleId="Header">
    <w:name w:val="header"/>
    <w:basedOn w:val="Normal"/>
    <w:link w:val="HeaderChar"/>
    <w:unhideWhenUsed/>
    <w:rsid w:val="00CE2033"/>
    <w:pPr>
      <w:tabs>
        <w:tab w:val="center" w:pos="4536"/>
        <w:tab w:val="right" w:pos="9072"/>
      </w:tabs>
    </w:pPr>
  </w:style>
  <w:style w:type="character" w:customStyle="1" w:styleId="HeaderChar">
    <w:name w:val="Header Char"/>
    <w:basedOn w:val="DefaultParagraphFont"/>
    <w:link w:val="Header"/>
    <w:uiPriority w:val="99"/>
    <w:semiHidden/>
    <w:rsid w:val="00CE2033"/>
    <w:rPr>
      <w:rFonts w:ascii="Calibri" w:hAnsi="Calibri" w:cs="Times New Roman"/>
      <w:lang w:val="nl-NL" w:eastAsia="nl-NL"/>
    </w:rPr>
  </w:style>
  <w:style w:type="paragraph" w:styleId="Footer">
    <w:name w:val="footer"/>
    <w:basedOn w:val="Normal"/>
    <w:link w:val="FooterChar"/>
    <w:uiPriority w:val="99"/>
    <w:semiHidden/>
    <w:unhideWhenUsed/>
    <w:rsid w:val="00CE2033"/>
    <w:pPr>
      <w:tabs>
        <w:tab w:val="center" w:pos="4536"/>
        <w:tab w:val="right" w:pos="9072"/>
      </w:tabs>
    </w:pPr>
  </w:style>
  <w:style w:type="character" w:customStyle="1" w:styleId="FooterChar">
    <w:name w:val="Footer Char"/>
    <w:basedOn w:val="DefaultParagraphFont"/>
    <w:link w:val="Footer"/>
    <w:uiPriority w:val="99"/>
    <w:semiHidden/>
    <w:rsid w:val="00CE2033"/>
    <w:rPr>
      <w:rFonts w:ascii="Calibri" w:hAnsi="Calibri" w:cs="Times New Roman"/>
      <w:lang w:val="nl-NL" w:eastAsia="nl-NL"/>
    </w:rPr>
  </w:style>
</w:styles>
</file>

<file path=word/webSettings.xml><?xml version="1.0" encoding="utf-8"?>
<w:webSettings xmlns:r="http://schemas.openxmlformats.org/officeDocument/2006/relationships" xmlns:w="http://schemas.openxmlformats.org/wordprocessingml/2006/main">
  <w:divs>
    <w:div w:id="261575441">
      <w:bodyDiv w:val="1"/>
      <w:marLeft w:val="0"/>
      <w:marRight w:val="0"/>
      <w:marTop w:val="0"/>
      <w:marBottom w:val="0"/>
      <w:divBdr>
        <w:top w:val="none" w:sz="0" w:space="0" w:color="auto"/>
        <w:left w:val="none" w:sz="0" w:space="0" w:color="auto"/>
        <w:bottom w:val="none" w:sz="0" w:space="0" w:color="auto"/>
        <w:right w:val="none" w:sz="0" w:space="0" w:color="auto"/>
      </w:divBdr>
    </w:div>
    <w:div w:id="1036124652">
      <w:bodyDiv w:val="1"/>
      <w:marLeft w:val="0"/>
      <w:marRight w:val="0"/>
      <w:marTop w:val="0"/>
      <w:marBottom w:val="0"/>
      <w:divBdr>
        <w:top w:val="none" w:sz="0" w:space="0" w:color="auto"/>
        <w:left w:val="none" w:sz="0" w:space="0" w:color="auto"/>
        <w:bottom w:val="none" w:sz="0" w:space="0" w:color="auto"/>
        <w:right w:val="none" w:sz="0" w:space="0" w:color="auto"/>
      </w:divBdr>
      <w:divsChild>
        <w:div w:id="261189829">
          <w:marLeft w:val="0"/>
          <w:marRight w:val="0"/>
          <w:marTop w:val="0"/>
          <w:marBottom w:val="0"/>
          <w:divBdr>
            <w:top w:val="none" w:sz="0" w:space="0" w:color="auto"/>
            <w:left w:val="none" w:sz="0" w:space="0" w:color="auto"/>
            <w:bottom w:val="none" w:sz="0" w:space="0" w:color="auto"/>
            <w:right w:val="none" w:sz="0" w:space="0" w:color="auto"/>
          </w:divBdr>
        </w:div>
        <w:div w:id="1919367455">
          <w:marLeft w:val="0"/>
          <w:marRight w:val="0"/>
          <w:marTop w:val="0"/>
          <w:marBottom w:val="0"/>
          <w:divBdr>
            <w:top w:val="none" w:sz="0" w:space="0" w:color="auto"/>
            <w:left w:val="none" w:sz="0" w:space="0" w:color="auto"/>
            <w:bottom w:val="none" w:sz="0" w:space="0" w:color="auto"/>
            <w:right w:val="none" w:sz="0" w:space="0" w:color="auto"/>
          </w:divBdr>
        </w:div>
        <w:div w:id="72312951">
          <w:marLeft w:val="0"/>
          <w:marRight w:val="0"/>
          <w:marTop w:val="0"/>
          <w:marBottom w:val="0"/>
          <w:divBdr>
            <w:top w:val="none" w:sz="0" w:space="0" w:color="auto"/>
            <w:left w:val="none" w:sz="0" w:space="0" w:color="auto"/>
            <w:bottom w:val="none" w:sz="0" w:space="0" w:color="auto"/>
            <w:right w:val="none" w:sz="0" w:space="0" w:color="auto"/>
          </w:divBdr>
        </w:div>
        <w:div w:id="1198200039">
          <w:marLeft w:val="0"/>
          <w:marRight w:val="0"/>
          <w:marTop w:val="0"/>
          <w:marBottom w:val="0"/>
          <w:divBdr>
            <w:top w:val="none" w:sz="0" w:space="0" w:color="auto"/>
            <w:left w:val="none" w:sz="0" w:space="0" w:color="auto"/>
            <w:bottom w:val="none" w:sz="0" w:space="0" w:color="auto"/>
            <w:right w:val="none" w:sz="0" w:space="0" w:color="auto"/>
          </w:divBdr>
        </w:div>
        <w:div w:id="1724789589">
          <w:marLeft w:val="0"/>
          <w:marRight w:val="0"/>
          <w:marTop w:val="0"/>
          <w:marBottom w:val="0"/>
          <w:divBdr>
            <w:top w:val="none" w:sz="0" w:space="0" w:color="auto"/>
            <w:left w:val="none" w:sz="0" w:space="0" w:color="auto"/>
            <w:bottom w:val="none" w:sz="0" w:space="0" w:color="auto"/>
            <w:right w:val="none" w:sz="0" w:space="0" w:color="auto"/>
          </w:divBdr>
        </w:div>
      </w:divsChild>
    </w:div>
    <w:div w:id="13558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on.nl/fxpromo" TargetMode="External"/><Relationship Id="rId13" Type="http://schemas.openxmlformats.org/officeDocument/2006/relationships/hyperlink" Target="mailto:helpdesk@nikonactie.co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ikon.nl/fxpromo" TargetMode="External"/><Relationship Id="rId12" Type="http://schemas.openxmlformats.org/officeDocument/2006/relationships/image" Target="media/image3.png"/><Relationship Id="rId17" Type="http://schemas.openxmlformats.org/officeDocument/2006/relationships/hyperlink" Target="http://www.nikon.nl" TargetMode="External"/><Relationship Id="rId2" Type="http://schemas.openxmlformats.org/officeDocument/2006/relationships/styles" Target="styles.xml"/><Relationship Id="rId16" Type="http://schemas.openxmlformats.org/officeDocument/2006/relationships/hyperlink" Target="http://press.grayling.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kon.nl/fxpromo" TargetMode="External"/><Relationship Id="rId5" Type="http://schemas.openxmlformats.org/officeDocument/2006/relationships/footnotes" Target="footnotes.xml"/><Relationship Id="rId15" Type="http://schemas.openxmlformats.org/officeDocument/2006/relationships/hyperlink" Target="mailto:stijn.zwinkels@grayling.co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helpdesk@nikonacti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1697</Words>
  <Characters>9336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Nikon Europe BV</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stijnzwinkels</dc:creator>
  <cp:lastModifiedBy>stijnzwinkels</cp:lastModifiedBy>
  <cp:revision>5</cp:revision>
  <dcterms:created xsi:type="dcterms:W3CDTF">2014-10-01T15:10:00Z</dcterms:created>
  <dcterms:modified xsi:type="dcterms:W3CDTF">2014-10-02T08:34:00Z</dcterms:modified>
</cp:coreProperties>
</file>